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8A9C" w14:textId="07DA625E" w:rsidR="00B47E15" w:rsidRPr="00FE4B72" w:rsidRDefault="002175F8" w:rsidP="00FE4B72">
      <w:pPr>
        <w:pStyle w:val="Heading1"/>
        <w:ind w:left="0"/>
        <w:jc w:val="both"/>
        <w:rPr>
          <w:sz w:val="30"/>
          <w:szCs w:val="30"/>
          <w:u w:val="none"/>
        </w:rPr>
      </w:pPr>
      <w:r>
        <w:rPr>
          <w:sz w:val="30"/>
          <w:szCs w:val="30"/>
          <w:u w:val="none"/>
        </w:rPr>
        <w:t xml:space="preserve"> </w:t>
      </w:r>
      <w:r w:rsidR="00F04F72" w:rsidRPr="00FE4B72">
        <w:rPr>
          <w:sz w:val="30"/>
          <w:szCs w:val="30"/>
          <w:u w:val="none"/>
        </w:rPr>
        <w:t xml:space="preserve">Economics </w:t>
      </w:r>
      <w:r w:rsidR="00B47E15" w:rsidRPr="00FE4B72">
        <w:rPr>
          <w:sz w:val="30"/>
          <w:szCs w:val="30"/>
          <w:u w:val="none"/>
        </w:rPr>
        <w:t>Notes 201</w:t>
      </w:r>
      <w:r w:rsidR="00FE4B72" w:rsidRPr="00FE4B72">
        <w:rPr>
          <w:sz w:val="30"/>
          <w:szCs w:val="30"/>
          <w:u w:val="none"/>
        </w:rPr>
        <w:t>8</w:t>
      </w:r>
      <w:r w:rsidR="00B47E15" w:rsidRPr="00FE4B72">
        <w:rPr>
          <w:sz w:val="30"/>
          <w:szCs w:val="30"/>
          <w:u w:val="none"/>
        </w:rPr>
        <w:t>: Market Failures</w:t>
      </w:r>
    </w:p>
    <w:p w14:paraId="716F710A"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The free market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FE4B72">
      <w:pPr>
        <w:pStyle w:val="Heading3bullet"/>
        <w:numPr>
          <w:ilvl w:val="0"/>
          <w:numId w:val="3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(goods are allocated based on those who can afford)</w:t>
      </w: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No need for complex and costly government interference – speedy allocation as it is based on price signal, avoiding administration cost and time lag.</w:t>
      </w:r>
    </w:p>
    <w:p w14:paraId="51CE1D8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FE4B72">
      <w:pPr>
        <w:pStyle w:val="Heading3bullet"/>
        <w:numPr>
          <w:ilvl w:val="0"/>
          <w:numId w:val="3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Explain how the </w:t>
      </w:r>
      <w:r w:rsidRPr="00C03709">
        <w:rPr>
          <w:rFonts w:ascii="Arial" w:hAnsi="Arial" w:cs="Arial"/>
          <w:b/>
          <w:sz w:val="24"/>
          <w:szCs w:val="24"/>
          <w:highlight w:val="yellow"/>
        </w:rPr>
        <w:t>price mechanism</w:t>
      </w:r>
      <w:r w:rsidRPr="00FE4B72">
        <w:rPr>
          <w:rFonts w:ascii="Arial" w:hAnsi="Arial" w:cs="Arial"/>
          <w:b/>
          <w:sz w:val="24"/>
          <w:szCs w:val="24"/>
        </w:rPr>
        <w:t xml:space="preserve"> conducts </w:t>
      </w:r>
      <w:r w:rsidRPr="00C03709">
        <w:rPr>
          <w:rFonts w:ascii="Arial" w:hAnsi="Arial" w:cs="Arial"/>
          <w:b/>
          <w:sz w:val="24"/>
          <w:szCs w:val="24"/>
          <w:highlight w:val="yellow"/>
        </w:rPr>
        <w:t>efficient resource allocation</w:t>
      </w:r>
      <w:r w:rsidRPr="00FE4B72">
        <w:rPr>
          <w:rFonts w:ascii="Arial" w:hAnsi="Arial" w:cs="Arial"/>
          <w:b/>
          <w:sz w:val="24"/>
          <w:szCs w:val="24"/>
        </w:rPr>
        <w:t xml:space="preserve"> to </w:t>
      </w:r>
      <w:r w:rsidRPr="00C03709">
        <w:rPr>
          <w:rFonts w:ascii="Arial" w:hAnsi="Arial" w:cs="Arial"/>
          <w:b/>
          <w:sz w:val="24"/>
          <w:szCs w:val="24"/>
          <w:highlight w:val="yellow"/>
        </w:rPr>
        <w:t>solve problem of scarcity</w:t>
      </w:r>
      <w:r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FE4B72">
      <w:pPr>
        <w:pStyle w:val="Heading3bullet"/>
        <w:numPr>
          <w:ilvl w:val="0"/>
          <w:numId w:val="3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FE4B72">
      <w:pPr>
        <w:pStyle w:val="Heading3bullet"/>
        <w:numPr>
          <w:ilvl w:val="0"/>
          <w:numId w:val="3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FE4B72">
      <w:pPr>
        <w:pStyle w:val="Heading3bullet"/>
        <w:numPr>
          <w:ilvl w:val="0"/>
          <w:numId w:val="89"/>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(perfect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Failure to provide public good</w:t>
      </w:r>
    </w:p>
    <w:p w14:paraId="10ED933B"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p>
    <w:p w14:paraId="7FE4DC74" w14:textId="77777777" w:rsidR="00B47E15" w:rsidRPr="008F3198"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p>
    <w:p w14:paraId="09EA4A00"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of demerit good</w:t>
      </w:r>
      <w:r w:rsidR="00181317" w:rsidRPr="00B25752">
        <w:rPr>
          <w:rFonts w:ascii="Arial" w:hAnsi="Arial" w:cs="Arial"/>
          <w:color w:val="auto"/>
          <w:sz w:val="24"/>
          <w:szCs w:val="24"/>
          <w:highlight w:val="green"/>
        </w:rPr>
        <w:t>/ under-consumption</w:t>
      </w:r>
      <w:r w:rsidR="007E3681" w:rsidRPr="00B25752">
        <w:rPr>
          <w:rFonts w:ascii="Arial" w:hAnsi="Arial" w:cs="Arial"/>
          <w:color w:val="auto"/>
          <w:sz w:val="24"/>
          <w:szCs w:val="24"/>
          <w:highlight w:val="green"/>
        </w:rPr>
        <w:t xml:space="preserve"> of merit good</w:t>
      </w:r>
      <w:r w:rsidR="005D02CF" w:rsidRPr="00B25752">
        <w:rPr>
          <w:rFonts w:ascii="Arial" w:hAnsi="Arial" w:cs="Arial"/>
          <w:color w:val="auto"/>
          <w:sz w:val="24"/>
          <w:szCs w:val="24"/>
          <w:highlight w:val="green"/>
        </w:rPr>
        <w:t xml:space="preserve"> /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production</w:t>
      </w:r>
      <w:r w:rsidR="007E3681" w:rsidRPr="00B25752">
        <w:rPr>
          <w:rFonts w:ascii="Arial" w:hAnsi="Arial" w:cs="Arial"/>
          <w:color w:val="auto"/>
          <w:sz w:val="24"/>
          <w:szCs w:val="24"/>
          <w:highlight w:val="green"/>
        </w:rPr>
        <w:t xml:space="preserve"> (MR = MC)</w:t>
      </w:r>
      <w:r w:rsidR="005D02CF" w:rsidRPr="00B25752">
        <w:rPr>
          <w:rFonts w:ascii="Arial" w:hAnsi="Arial" w:cs="Arial"/>
          <w:color w:val="auto"/>
          <w:sz w:val="24"/>
          <w:szCs w:val="24"/>
          <w:highlight w:val="green"/>
        </w:rPr>
        <w:t>)</w:t>
      </w:r>
    </w:p>
    <w:p w14:paraId="7C259F37"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immobility of resources</w:t>
      </w:r>
    </w:p>
    <w:p w14:paraId="4A59EA2E"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7FF3158"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5414CB6B"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a. Non-rival</w:t>
      </w:r>
    </w:p>
    <w:p w14:paraId="3CCCA887" w14:textId="77777777" w:rsidR="00B47E15" w:rsidRPr="00FE4B72" w:rsidRDefault="00B47E15" w:rsidP="00FE4B72">
      <w:pPr>
        <w:pStyle w:val="heading4bullet0"/>
        <w:numPr>
          <w:ilvl w:val="0"/>
          <w:numId w:val="3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126A290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b. Non-excludable</w:t>
      </w:r>
    </w:p>
    <w:p w14:paraId="0DB486D3" w14:textId="77777777" w:rsidR="00B47E15" w:rsidRPr="00FE4B72" w:rsidRDefault="00B47E15" w:rsidP="00FE4B72">
      <w:pPr>
        <w:pStyle w:val="heading4bullet0"/>
        <w:numPr>
          <w:ilvl w:val="0"/>
          <w:numId w:val="3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61A5169B"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15611CDE" w14:textId="5964E835" w:rsidR="00DE00D2" w:rsidRPr="00FE4B72" w:rsidRDefault="007B6317" w:rsidP="00FE4B72">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 xml:space="preserve">Goods like home lamp is considered private as there is </w:t>
      </w:r>
      <w:proofErr w:type="spellStart"/>
      <w:r>
        <w:rPr>
          <w:rFonts w:ascii="Arial" w:hAnsi="Arial" w:cs="Arial"/>
          <w:color w:val="auto"/>
          <w:sz w:val="24"/>
          <w:szCs w:val="24"/>
          <w:u w:val="single"/>
        </w:rPr>
        <w:t>paramenter</w:t>
      </w:r>
      <w:proofErr w:type="spellEnd"/>
      <w:r>
        <w:rPr>
          <w:rFonts w:ascii="Arial" w:hAnsi="Arial" w:cs="Arial"/>
          <w:color w:val="auto"/>
          <w:sz w:val="24"/>
          <w:szCs w:val="24"/>
          <w:u w:val="single"/>
        </w:rPr>
        <w:t xml:space="preserve"> to prevent sharing</w:t>
      </w:r>
      <w:r w:rsidR="00535BE3">
        <w:rPr>
          <w:rFonts w:ascii="Arial" w:hAnsi="Arial" w:cs="Arial"/>
          <w:color w:val="auto"/>
          <w:sz w:val="24"/>
          <w:szCs w:val="24"/>
          <w:u w:val="single"/>
        </w:rPr>
        <w:t>. Can make it excludable although it is non-rival</w:t>
      </w:r>
    </w:p>
    <w:p w14:paraId="499D1AF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B210114"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C33135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E79B77D"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E8109CE"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762040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641FC8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4C819B69"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333F93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BEC864E"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BE9113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7462B4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79F6CA0F"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BB2930B"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CBFCE8F"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45641B51"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C78C453"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5F135756" w14:textId="77777777" w:rsidR="00BF0BA7" w:rsidRPr="00C179D2" w:rsidRDefault="00B47E15" w:rsidP="00FE4B7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The nature of public goods will make it difficult for the private producers to produce the goods as the private firms cannot charge the consumers due the problem of free-riders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p>
    <w:p w14:paraId="040A76BB" w14:textId="77777777" w:rsidR="00B47E15" w:rsidRPr="00FE4B72" w:rsidRDefault="00B47E15" w:rsidP="00FE4B72">
      <w:pPr>
        <w:pStyle w:val="Heading4itallicnumbering"/>
        <w:ind w:left="0" w:firstLine="0"/>
        <w:rPr>
          <w:rFonts w:ascii="Arial" w:hAnsi="Arial" w:cs="Arial"/>
          <w:color w:val="auto"/>
          <w:sz w:val="24"/>
          <w:szCs w:val="24"/>
        </w:rPr>
      </w:pPr>
      <w:r w:rsidRPr="00C179D2">
        <w:rPr>
          <w:rFonts w:ascii="Arial" w:hAnsi="Arial" w:cs="Arial"/>
          <w:color w:val="auto"/>
          <w:sz w:val="24"/>
          <w:szCs w:val="24"/>
          <w:highlight w:val="yellow"/>
        </w:rPr>
        <w:t>are unable to attain any welfare without the consumption of public goods</w:t>
      </w:r>
      <w:r w:rsidRPr="00FE4B72">
        <w:rPr>
          <w:rFonts w:ascii="Arial" w:hAnsi="Arial" w:cs="Arial"/>
          <w:color w:val="auto"/>
          <w:sz w:val="24"/>
          <w:szCs w:val="24"/>
        </w:rPr>
        <w:t>.</w:t>
      </w:r>
    </w:p>
    <w:p w14:paraId="20799A69" w14:textId="77777777"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Private goods are rival and excludable</w:t>
      </w:r>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private sectors has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hy government must provide public goods?</w:t>
      </w:r>
    </w:p>
    <w:p w14:paraId="3751C302" w14:textId="77777777" w:rsidR="00B47E15" w:rsidRPr="00FE4B72" w:rsidRDefault="00C27CAD" w:rsidP="00FE4B72">
      <w:pPr>
        <w:pStyle w:val="Heading4itallicnumbering"/>
        <w:numPr>
          <w:ilvl w:val="0"/>
          <w:numId w:val="3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FE4B72">
      <w:pPr>
        <w:pStyle w:val="Heading4itallicnumbering"/>
        <w:numPr>
          <w:ilvl w:val="0"/>
          <w:numId w:val="3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w:t>
      </w:r>
      <w:proofErr w:type="gramStart"/>
      <w:r w:rsidR="006D0BBF" w:rsidRPr="00C179D2">
        <w:rPr>
          <w:rFonts w:ascii="Arial" w:hAnsi="Arial" w:cs="Arial"/>
          <w:color w:val="auto"/>
          <w:sz w:val="24"/>
          <w:szCs w:val="24"/>
          <w:highlight w:val="yellow"/>
        </w:rPr>
        <w:t>street 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Public park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4640D8CA" w14:textId="77777777" w:rsidR="00C179D2"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40C98A8F"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0ED56D3D"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77777777"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b/>
          <w:color w:val="auto"/>
          <w:sz w:val="24"/>
          <w:szCs w:val="24"/>
        </w:rPr>
        <w:t>The presence of market imperfection and market power</w:t>
      </w:r>
      <w:r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 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1CFAA2D" w14:textId="77777777" w:rsidR="00875F29" w:rsidRPr="00FE4B72" w:rsidRDefault="00875F29"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Explain how imperfect market information will lead to market failures due to over-consumption</w:t>
      </w:r>
      <w:r w:rsidR="00D17149" w:rsidRPr="00FE4B72">
        <w:rPr>
          <w:rFonts w:ascii="Arial" w:hAnsi="Arial" w:cs="Arial"/>
          <w:b/>
          <w:color w:val="auto"/>
          <w:sz w:val="24"/>
          <w:szCs w:val="24"/>
        </w:rPr>
        <w:t xml:space="preserve"> of demerit good</w:t>
      </w:r>
    </w:p>
    <w:p w14:paraId="46C06AF8" w14:textId="77777777" w:rsidR="00875F29" w:rsidRPr="00FE4B72" w:rsidRDefault="00875F29" w:rsidP="00FE4B72">
      <w:pPr>
        <w:pStyle w:val="Heading4itallicnumbering"/>
        <w:numPr>
          <w:ilvl w:val="0"/>
          <w:numId w:val="0"/>
        </w:numPr>
        <w:ind w:left="1985" w:hanging="425"/>
        <w:rPr>
          <w:rFonts w:ascii="Arial" w:hAnsi="Arial" w:cs="Arial"/>
          <w:color w:val="auto"/>
          <w:sz w:val="24"/>
          <w:szCs w:val="24"/>
        </w:rPr>
      </w:pPr>
    </w:p>
    <w:p w14:paraId="5ED49837" w14:textId="77777777" w:rsidR="00875F29" w:rsidRPr="00FE4B72" w:rsidRDefault="00875F29"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Due to imperfect market information of the negative externalities, consumers will likely to over consume and contribute to over-consumption, creating welfare loss that leads to condition of market failures.</w:t>
      </w:r>
    </w:p>
    <w:p w14:paraId="1CE053F1" w14:textId="77777777" w:rsidR="00875F29" w:rsidRPr="00FE4B72" w:rsidRDefault="00875F29" w:rsidP="00FE4B72">
      <w:pPr>
        <w:pStyle w:val="Heading4itallicnumbering"/>
        <w:numPr>
          <w:ilvl w:val="0"/>
          <w:numId w:val="0"/>
        </w:numPr>
        <w:rPr>
          <w:rFonts w:ascii="Arial" w:hAnsi="Arial" w:cs="Arial"/>
          <w:color w:val="auto"/>
          <w:sz w:val="24"/>
          <w:szCs w:val="24"/>
        </w:rPr>
      </w:pPr>
    </w:p>
    <w:p w14:paraId="650115D9" w14:textId="425FCA7E" w:rsidR="00875F29" w:rsidRDefault="00875F29"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In this case of overconsumption due to ignorance of the n</w:t>
      </w:r>
      <w:r w:rsidR="00D17149" w:rsidRPr="00FE4B72">
        <w:rPr>
          <w:rFonts w:ascii="Arial" w:hAnsi="Arial" w:cs="Arial"/>
          <w:color w:val="auto"/>
          <w:sz w:val="24"/>
          <w:szCs w:val="24"/>
        </w:rPr>
        <w:t xml:space="preserve">egative externalities, the private </w:t>
      </w:r>
      <w:r w:rsidRPr="00FE4B72">
        <w:rPr>
          <w:rFonts w:ascii="Arial" w:hAnsi="Arial" w:cs="Arial"/>
          <w:color w:val="auto"/>
          <w:sz w:val="24"/>
          <w:szCs w:val="24"/>
        </w:rPr>
        <w:t xml:space="preserve">demand (Do) by the consumers is above the social demand (D1) and this will create a situation where the market equilibrium is above the social equilibrium. Consequently, there will be welfare loss identified between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and Qs</w:t>
      </w:r>
    </w:p>
    <w:p w14:paraId="6FE81D76" w14:textId="36BF21F7" w:rsidR="001B12DC" w:rsidRDefault="001B12DC" w:rsidP="00FE4B72">
      <w:pPr>
        <w:pStyle w:val="Heading4itallicnumbering"/>
        <w:numPr>
          <w:ilvl w:val="0"/>
          <w:numId w:val="0"/>
        </w:numPr>
        <w:rPr>
          <w:rFonts w:ascii="Arial" w:hAnsi="Arial" w:cs="Arial"/>
          <w:color w:val="auto"/>
          <w:sz w:val="24"/>
          <w:szCs w:val="24"/>
        </w:rPr>
      </w:pPr>
    </w:p>
    <w:p w14:paraId="5D86E25C" w14:textId="1AA6D743" w:rsidR="001B12DC" w:rsidRDefault="001B12DC" w:rsidP="00FE4B72">
      <w:pPr>
        <w:pStyle w:val="Heading4itallicnumbering"/>
        <w:numPr>
          <w:ilvl w:val="0"/>
          <w:numId w:val="0"/>
        </w:numPr>
        <w:rPr>
          <w:rFonts w:ascii="Arial" w:hAnsi="Arial" w:cs="Arial"/>
          <w:color w:val="auto"/>
          <w:sz w:val="24"/>
          <w:szCs w:val="24"/>
        </w:rPr>
      </w:pPr>
    </w:p>
    <w:p w14:paraId="0D9CF824" w14:textId="59E8258A" w:rsidR="001B12DC" w:rsidRDefault="001B12DC" w:rsidP="00FE4B72">
      <w:pPr>
        <w:pStyle w:val="Heading4itallicnumbering"/>
        <w:numPr>
          <w:ilvl w:val="0"/>
          <w:numId w:val="0"/>
        </w:numPr>
        <w:rPr>
          <w:rFonts w:ascii="Arial" w:hAnsi="Arial" w:cs="Arial"/>
          <w:color w:val="auto"/>
          <w:sz w:val="24"/>
          <w:szCs w:val="24"/>
        </w:rPr>
      </w:pPr>
    </w:p>
    <w:p w14:paraId="39F4FC45" w14:textId="067EB471" w:rsidR="001B12DC" w:rsidRDefault="001B12DC" w:rsidP="00FE4B72">
      <w:pPr>
        <w:pStyle w:val="Heading4itallicnumbering"/>
        <w:numPr>
          <w:ilvl w:val="0"/>
          <w:numId w:val="0"/>
        </w:numPr>
        <w:rPr>
          <w:rFonts w:ascii="Arial" w:hAnsi="Arial" w:cs="Arial"/>
          <w:color w:val="auto"/>
          <w:sz w:val="24"/>
          <w:szCs w:val="24"/>
        </w:rPr>
      </w:pPr>
    </w:p>
    <w:p w14:paraId="45DD1091" w14:textId="4CD16962" w:rsidR="001B12DC" w:rsidRDefault="001B12DC" w:rsidP="00FE4B72">
      <w:pPr>
        <w:pStyle w:val="Heading4itallicnumbering"/>
        <w:numPr>
          <w:ilvl w:val="0"/>
          <w:numId w:val="0"/>
        </w:numPr>
        <w:rPr>
          <w:rFonts w:ascii="Arial" w:hAnsi="Arial" w:cs="Arial"/>
          <w:color w:val="auto"/>
          <w:sz w:val="24"/>
          <w:szCs w:val="24"/>
        </w:rPr>
      </w:pPr>
    </w:p>
    <w:p w14:paraId="18C4C539" w14:textId="4FCECF68" w:rsidR="001B12DC" w:rsidRDefault="001B12DC" w:rsidP="00FE4B72">
      <w:pPr>
        <w:pStyle w:val="Heading4itallicnumbering"/>
        <w:numPr>
          <w:ilvl w:val="0"/>
          <w:numId w:val="0"/>
        </w:numPr>
        <w:rPr>
          <w:rFonts w:ascii="Arial" w:hAnsi="Arial" w:cs="Arial"/>
          <w:color w:val="auto"/>
          <w:sz w:val="24"/>
          <w:szCs w:val="24"/>
        </w:rPr>
      </w:pPr>
    </w:p>
    <w:p w14:paraId="4BF7AF5C" w14:textId="780F2972" w:rsidR="001B12DC" w:rsidRDefault="001B12DC" w:rsidP="00FE4B72">
      <w:pPr>
        <w:pStyle w:val="Heading4itallicnumbering"/>
        <w:numPr>
          <w:ilvl w:val="0"/>
          <w:numId w:val="0"/>
        </w:numPr>
        <w:rPr>
          <w:rFonts w:ascii="Arial" w:hAnsi="Arial" w:cs="Arial"/>
          <w:color w:val="auto"/>
          <w:sz w:val="24"/>
          <w:szCs w:val="24"/>
        </w:rPr>
      </w:pPr>
    </w:p>
    <w:p w14:paraId="78B5F020" w14:textId="76C9E33F" w:rsidR="001B12DC" w:rsidRDefault="001B12DC" w:rsidP="00FE4B72">
      <w:pPr>
        <w:pStyle w:val="Heading4itallicnumbering"/>
        <w:numPr>
          <w:ilvl w:val="0"/>
          <w:numId w:val="0"/>
        </w:numPr>
        <w:rPr>
          <w:rFonts w:ascii="Arial" w:hAnsi="Arial" w:cs="Arial"/>
          <w:color w:val="auto"/>
          <w:sz w:val="24"/>
          <w:szCs w:val="24"/>
        </w:rPr>
      </w:pPr>
    </w:p>
    <w:p w14:paraId="3A1FF02F" w14:textId="764DFE22" w:rsidR="001B12DC" w:rsidRDefault="001B12DC" w:rsidP="00FE4B72">
      <w:pPr>
        <w:pStyle w:val="Heading4itallicnumbering"/>
        <w:numPr>
          <w:ilvl w:val="0"/>
          <w:numId w:val="0"/>
        </w:numPr>
        <w:rPr>
          <w:rFonts w:ascii="Arial" w:hAnsi="Arial" w:cs="Arial"/>
          <w:color w:val="auto"/>
          <w:sz w:val="24"/>
          <w:szCs w:val="24"/>
        </w:rPr>
      </w:pPr>
    </w:p>
    <w:p w14:paraId="291B4DFF" w14:textId="178BFBFE" w:rsidR="001B12DC" w:rsidRDefault="001B12DC" w:rsidP="00FE4B72">
      <w:pPr>
        <w:pStyle w:val="Heading4itallicnumbering"/>
        <w:numPr>
          <w:ilvl w:val="0"/>
          <w:numId w:val="0"/>
        </w:numPr>
        <w:rPr>
          <w:rFonts w:ascii="Arial" w:hAnsi="Arial" w:cs="Arial"/>
          <w:color w:val="auto"/>
          <w:sz w:val="24"/>
          <w:szCs w:val="24"/>
        </w:rPr>
      </w:pPr>
    </w:p>
    <w:p w14:paraId="704EF645" w14:textId="204A9B59" w:rsidR="001B12DC" w:rsidRDefault="001B12DC" w:rsidP="00FE4B72">
      <w:pPr>
        <w:pStyle w:val="Heading4itallicnumbering"/>
        <w:numPr>
          <w:ilvl w:val="0"/>
          <w:numId w:val="0"/>
        </w:numPr>
        <w:rPr>
          <w:rFonts w:ascii="Arial" w:hAnsi="Arial" w:cs="Arial"/>
          <w:color w:val="auto"/>
          <w:sz w:val="24"/>
          <w:szCs w:val="24"/>
        </w:rPr>
      </w:pPr>
    </w:p>
    <w:p w14:paraId="6936568F" w14:textId="64A392C0" w:rsidR="001B12DC" w:rsidRDefault="001B12DC" w:rsidP="00FE4B72">
      <w:pPr>
        <w:pStyle w:val="Heading4itallicnumbering"/>
        <w:numPr>
          <w:ilvl w:val="0"/>
          <w:numId w:val="0"/>
        </w:numPr>
        <w:rPr>
          <w:rFonts w:ascii="Arial" w:hAnsi="Arial" w:cs="Arial"/>
          <w:color w:val="auto"/>
          <w:sz w:val="24"/>
          <w:szCs w:val="24"/>
        </w:rPr>
      </w:pPr>
    </w:p>
    <w:p w14:paraId="7241B1AE" w14:textId="5D4A498F" w:rsidR="001B12DC" w:rsidRDefault="001B12DC" w:rsidP="00FE4B72">
      <w:pPr>
        <w:pStyle w:val="Heading4itallicnumbering"/>
        <w:numPr>
          <w:ilvl w:val="0"/>
          <w:numId w:val="0"/>
        </w:numPr>
        <w:rPr>
          <w:rFonts w:ascii="Arial" w:hAnsi="Arial" w:cs="Arial"/>
          <w:color w:val="auto"/>
          <w:sz w:val="24"/>
          <w:szCs w:val="24"/>
        </w:rPr>
      </w:pPr>
    </w:p>
    <w:p w14:paraId="05F4DBC7" w14:textId="1DA01931" w:rsidR="001B12DC" w:rsidRDefault="001B12DC" w:rsidP="00FE4B72">
      <w:pPr>
        <w:pStyle w:val="Heading4itallicnumbering"/>
        <w:numPr>
          <w:ilvl w:val="0"/>
          <w:numId w:val="0"/>
        </w:numPr>
        <w:rPr>
          <w:rFonts w:ascii="Arial" w:hAnsi="Arial" w:cs="Arial"/>
          <w:color w:val="auto"/>
          <w:sz w:val="24"/>
          <w:szCs w:val="24"/>
        </w:rPr>
      </w:pPr>
    </w:p>
    <w:p w14:paraId="21F3339C" w14:textId="0A0FB41A" w:rsidR="001B12DC" w:rsidRDefault="001B12DC" w:rsidP="00FE4B72">
      <w:pPr>
        <w:pStyle w:val="Heading4itallicnumbering"/>
        <w:numPr>
          <w:ilvl w:val="0"/>
          <w:numId w:val="0"/>
        </w:numPr>
        <w:rPr>
          <w:rFonts w:ascii="Arial" w:hAnsi="Arial" w:cs="Arial"/>
          <w:color w:val="auto"/>
          <w:sz w:val="24"/>
          <w:szCs w:val="24"/>
        </w:rPr>
      </w:pPr>
    </w:p>
    <w:p w14:paraId="177D076A" w14:textId="3292294D" w:rsidR="001B12DC" w:rsidRDefault="001B12DC" w:rsidP="00FE4B72">
      <w:pPr>
        <w:pStyle w:val="Heading4itallicnumbering"/>
        <w:numPr>
          <w:ilvl w:val="0"/>
          <w:numId w:val="0"/>
        </w:numPr>
        <w:rPr>
          <w:rFonts w:ascii="Arial" w:hAnsi="Arial" w:cs="Arial"/>
          <w:color w:val="auto"/>
          <w:sz w:val="24"/>
          <w:szCs w:val="24"/>
        </w:rPr>
      </w:pPr>
    </w:p>
    <w:p w14:paraId="2C4746DD" w14:textId="45766899" w:rsidR="001B12DC" w:rsidRDefault="001B12DC" w:rsidP="00FE4B72">
      <w:pPr>
        <w:pStyle w:val="Heading4itallicnumbering"/>
        <w:numPr>
          <w:ilvl w:val="0"/>
          <w:numId w:val="0"/>
        </w:numPr>
        <w:rPr>
          <w:rFonts w:ascii="Arial" w:hAnsi="Arial" w:cs="Arial"/>
          <w:color w:val="auto"/>
          <w:sz w:val="24"/>
          <w:szCs w:val="24"/>
        </w:rPr>
      </w:pPr>
    </w:p>
    <w:p w14:paraId="6A978707" w14:textId="52240264" w:rsidR="001B12DC" w:rsidRDefault="001B12DC" w:rsidP="00FE4B72">
      <w:pPr>
        <w:pStyle w:val="Heading4itallicnumbering"/>
        <w:numPr>
          <w:ilvl w:val="0"/>
          <w:numId w:val="0"/>
        </w:numPr>
        <w:rPr>
          <w:rFonts w:ascii="Arial" w:hAnsi="Arial" w:cs="Arial"/>
          <w:color w:val="auto"/>
          <w:sz w:val="24"/>
          <w:szCs w:val="24"/>
        </w:rPr>
      </w:pPr>
    </w:p>
    <w:p w14:paraId="4A7C90EB" w14:textId="27D05200" w:rsidR="001B12DC" w:rsidRDefault="001B12DC" w:rsidP="00FE4B72">
      <w:pPr>
        <w:pStyle w:val="Heading4itallicnumbering"/>
        <w:numPr>
          <w:ilvl w:val="0"/>
          <w:numId w:val="0"/>
        </w:numPr>
        <w:rPr>
          <w:rFonts w:ascii="Arial" w:hAnsi="Arial" w:cs="Arial"/>
          <w:color w:val="auto"/>
          <w:sz w:val="24"/>
          <w:szCs w:val="24"/>
        </w:rPr>
      </w:pPr>
    </w:p>
    <w:p w14:paraId="7DE6A08A" w14:textId="13A9C678" w:rsidR="001B12DC" w:rsidRDefault="001B12DC" w:rsidP="00FE4B72">
      <w:pPr>
        <w:pStyle w:val="Heading4itallicnumbering"/>
        <w:numPr>
          <w:ilvl w:val="0"/>
          <w:numId w:val="0"/>
        </w:numPr>
        <w:rPr>
          <w:rFonts w:ascii="Arial" w:hAnsi="Arial" w:cs="Arial"/>
          <w:color w:val="auto"/>
          <w:sz w:val="24"/>
          <w:szCs w:val="24"/>
        </w:rPr>
      </w:pPr>
    </w:p>
    <w:p w14:paraId="732FB8A4" w14:textId="08CB5D9F" w:rsidR="001B12DC" w:rsidRDefault="001B12DC" w:rsidP="00FE4B72">
      <w:pPr>
        <w:pStyle w:val="Heading4itallicnumbering"/>
        <w:numPr>
          <w:ilvl w:val="0"/>
          <w:numId w:val="0"/>
        </w:numPr>
        <w:rPr>
          <w:rFonts w:ascii="Arial" w:hAnsi="Arial" w:cs="Arial"/>
          <w:color w:val="auto"/>
          <w:sz w:val="24"/>
          <w:szCs w:val="24"/>
        </w:rPr>
      </w:pPr>
    </w:p>
    <w:p w14:paraId="7CD361EB" w14:textId="5460674F" w:rsidR="001B12DC" w:rsidRDefault="001B12DC" w:rsidP="00FE4B72">
      <w:pPr>
        <w:pStyle w:val="Heading4itallicnumbering"/>
        <w:numPr>
          <w:ilvl w:val="0"/>
          <w:numId w:val="0"/>
        </w:numPr>
        <w:rPr>
          <w:rFonts w:ascii="Arial" w:hAnsi="Arial" w:cs="Arial"/>
          <w:color w:val="auto"/>
          <w:sz w:val="24"/>
          <w:szCs w:val="24"/>
        </w:rPr>
      </w:pPr>
    </w:p>
    <w:p w14:paraId="1168341E" w14:textId="65A42462" w:rsidR="001B12DC" w:rsidRDefault="001B12DC" w:rsidP="00FE4B72">
      <w:pPr>
        <w:pStyle w:val="Heading4itallicnumbering"/>
        <w:numPr>
          <w:ilvl w:val="0"/>
          <w:numId w:val="0"/>
        </w:numPr>
        <w:rPr>
          <w:rFonts w:ascii="Arial" w:hAnsi="Arial" w:cs="Arial"/>
          <w:color w:val="auto"/>
          <w:sz w:val="24"/>
          <w:szCs w:val="24"/>
        </w:rPr>
      </w:pPr>
    </w:p>
    <w:p w14:paraId="6514BA5C" w14:textId="673E57CD" w:rsidR="001B12DC" w:rsidRDefault="001B12DC" w:rsidP="00FE4B72">
      <w:pPr>
        <w:pStyle w:val="Heading4itallicnumbering"/>
        <w:numPr>
          <w:ilvl w:val="0"/>
          <w:numId w:val="0"/>
        </w:numPr>
        <w:rPr>
          <w:rFonts w:ascii="Arial" w:hAnsi="Arial" w:cs="Arial"/>
          <w:color w:val="auto"/>
          <w:sz w:val="24"/>
          <w:szCs w:val="24"/>
        </w:rPr>
      </w:pPr>
    </w:p>
    <w:p w14:paraId="29EF9392" w14:textId="77777777" w:rsidR="001B12DC" w:rsidRPr="00FE4B72" w:rsidRDefault="001B12DC" w:rsidP="00FE4B72">
      <w:pPr>
        <w:pStyle w:val="Heading4itallicnumbering"/>
        <w:numPr>
          <w:ilvl w:val="0"/>
          <w:numId w:val="0"/>
        </w:numPr>
        <w:rPr>
          <w:rFonts w:ascii="Arial" w:hAnsi="Arial" w:cs="Arial"/>
          <w:color w:val="auto"/>
          <w:sz w:val="24"/>
          <w:szCs w:val="24"/>
        </w:rPr>
      </w:pPr>
    </w:p>
    <w:p w14:paraId="75B002BD" w14:textId="77777777" w:rsidR="00875F29" w:rsidRPr="00FE4B72" w:rsidRDefault="00875F29" w:rsidP="00FE4B72">
      <w:pPr>
        <w:pStyle w:val="Heading4itallicnumbering"/>
        <w:numPr>
          <w:ilvl w:val="0"/>
          <w:numId w:val="0"/>
        </w:numPr>
        <w:rPr>
          <w:rFonts w:ascii="Arial" w:hAnsi="Arial" w:cs="Arial"/>
          <w:color w:val="auto"/>
          <w:sz w:val="24"/>
          <w:szCs w:val="24"/>
        </w:rPr>
      </w:pPr>
    </w:p>
    <w:p w14:paraId="7C6615DA" w14:textId="77777777" w:rsidR="00B47E15" w:rsidRPr="00FE4B72" w:rsidRDefault="00875F29" w:rsidP="00FE4B72">
      <w:pPr>
        <w:pStyle w:val="Heading4itallicnumbering"/>
        <w:ind w:left="0" w:firstLine="0"/>
        <w:rPr>
          <w:rFonts w:ascii="Arial" w:hAnsi="Arial" w:cs="Arial"/>
          <w:b/>
          <w:color w:val="auto"/>
          <w:sz w:val="24"/>
          <w:szCs w:val="24"/>
        </w:rPr>
      </w:pPr>
      <w:r w:rsidRPr="00FE4B72">
        <w:rPr>
          <w:rFonts w:ascii="Arial" w:hAnsi="Arial" w:cs="Arial"/>
          <w:color w:val="auto"/>
          <w:sz w:val="24"/>
          <w:szCs w:val="24"/>
        </w:rPr>
        <w:t>The</w:t>
      </w:r>
      <w:r w:rsidR="00B47E15" w:rsidRPr="00FE4B72">
        <w:rPr>
          <w:rFonts w:ascii="Arial" w:hAnsi="Arial" w:cs="Arial"/>
          <w:color w:val="auto"/>
          <w:sz w:val="24"/>
          <w:szCs w:val="24"/>
        </w:rPr>
        <w:t xml:space="preserve"> </w:t>
      </w:r>
      <w:r w:rsidR="00B47E15" w:rsidRPr="00FE4B72">
        <w:rPr>
          <w:rFonts w:ascii="Arial" w:hAnsi="Arial" w:cs="Arial"/>
          <w:b/>
          <w:color w:val="auto"/>
          <w:sz w:val="24"/>
          <w:szCs w:val="24"/>
        </w:rPr>
        <w:t>presence of externalities</w:t>
      </w:r>
      <w:r w:rsidR="00B47E15" w:rsidRPr="00FE4B72">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FE4B72">
        <w:rPr>
          <w:rFonts w:ascii="Arial" w:hAnsi="Arial" w:cs="Arial"/>
          <w:b/>
          <w:color w:val="auto"/>
          <w:sz w:val="24"/>
          <w:szCs w:val="24"/>
        </w:rPr>
        <w:t>For merit goods,</w:t>
      </w:r>
      <w:r w:rsidR="00B47E15" w:rsidRPr="00FE4B72">
        <w:rPr>
          <w:rFonts w:ascii="Arial" w:hAnsi="Arial" w:cs="Arial"/>
          <w:color w:val="auto"/>
          <w:sz w:val="24"/>
          <w:szCs w:val="24"/>
        </w:rPr>
        <w:t xml:space="preserve"> the presence of positive externalities will create positive benefit that lead to the divergence of the private marginal benefit and social marginal benefit. This will lead to the condition of under-production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 xml:space="preserve"> &lt; Qs) which will incur deadweight loss. </w:t>
      </w:r>
      <w:r w:rsidR="00B47E15" w:rsidRPr="00FE4B72">
        <w:rPr>
          <w:rFonts w:ascii="Arial" w:hAnsi="Arial" w:cs="Arial"/>
          <w:b/>
          <w:color w:val="auto"/>
          <w:sz w:val="24"/>
          <w:szCs w:val="24"/>
        </w:rPr>
        <w:t>As for demerit goods</w:t>
      </w:r>
      <w:r w:rsidR="00B47E15" w:rsidRPr="00FE4B72">
        <w:rPr>
          <w:rFonts w:ascii="Arial" w:hAnsi="Arial" w:cs="Arial"/>
          <w:color w:val="auto"/>
          <w:sz w:val="24"/>
          <w:szCs w:val="24"/>
        </w:rPr>
        <w:t>, the presence of negative externalities will create external cost that lead to the divergence of the private marginal cost and social marginal cost. This will lead to the condition of over-production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&gt; Qs) and thus, causes deadweight loss.</w:t>
      </w:r>
    </w:p>
    <w:p w14:paraId="73613C83" w14:textId="1FFF21A9" w:rsidR="00B47E15" w:rsidRDefault="00B47E15" w:rsidP="00FE4B72">
      <w:pPr>
        <w:pStyle w:val="ListParagraph"/>
        <w:ind w:left="0"/>
        <w:contextualSpacing w:val="0"/>
        <w:jc w:val="both"/>
        <w:rPr>
          <w:rFonts w:ascii="Arial" w:hAnsi="Arial" w:cs="Arial"/>
        </w:rPr>
      </w:pPr>
    </w:p>
    <w:p w14:paraId="19BB0C7D" w14:textId="37DAE4D0" w:rsidR="00FA373A" w:rsidRDefault="00FA373A" w:rsidP="00FE4B72">
      <w:pPr>
        <w:pStyle w:val="ListParagraph"/>
        <w:ind w:left="0"/>
        <w:contextualSpacing w:val="0"/>
        <w:jc w:val="both"/>
        <w:rPr>
          <w:rFonts w:ascii="Arial" w:hAnsi="Arial" w:cs="Arial"/>
        </w:rPr>
      </w:pPr>
    </w:p>
    <w:p w14:paraId="6388CB63" w14:textId="11EF8E47" w:rsidR="00FA373A" w:rsidRDefault="00FA373A" w:rsidP="00FE4B72">
      <w:pPr>
        <w:pStyle w:val="ListParagraph"/>
        <w:ind w:left="0"/>
        <w:contextualSpacing w:val="0"/>
        <w:jc w:val="both"/>
        <w:rPr>
          <w:rFonts w:ascii="Arial" w:hAnsi="Arial" w:cs="Arial"/>
        </w:rPr>
      </w:pPr>
    </w:p>
    <w:p w14:paraId="2E31F031" w14:textId="66FD20E7" w:rsidR="00FA373A" w:rsidRDefault="00FA373A" w:rsidP="00FE4B72">
      <w:pPr>
        <w:pStyle w:val="ListParagraph"/>
        <w:ind w:left="0"/>
        <w:contextualSpacing w:val="0"/>
        <w:jc w:val="both"/>
        <w:rPr>
          <w:rFonts w:ascii="Arial" w:hAnsi="Arial" w:cs="Arial"/>
        </w:rPr>
      </w:pPr>
    </w:p>
    <w:p w14:paraId="17E42818" w14:textId="26E2E2F5" w:rsidR="001B12DC" w:rsidRDefault="001B12DC" w:rsidP="00FE4B72">
      <w:pPr>
        <w:pStyle w:val="ListParagraph"/>
        <w:ind w:left="0"/>
        <w:contextualSpacing w:val="0"/>
        <w:jc w:val="both"/>
        <w:rPr>
          <w:rFonts w:ascii="Arial" w:hAnsi="Arial" w:cs="Arial"/>
        </w:rPr>
      </w:pPr>
    </w:p>
    <w:p w14:paraId="69299A5B" w14:textId="7C138E97" w:rsidR="001B12DC" w:rsidRDefault="001B12DC" w:rsidP="00FE4B72">
      <w:pPr>
        <w:pStyle w:val="ListParagraph"/>
        <w:ind w:left="0"/>
        <w:contextualSpacing w:val="0"/>
        <w:jc w:val="both"/>
        <w:rPr>
          <w:rFonts w:ascii="Arial" w:hAnsi="Arial" w:cs="Arial"/>
        </w:rPr>
      </w:pPr>
    </w:p>
    <w:p w14:paraId="15522886" w14:textId="0BE9654A" w:rsidR="001B12DC" w:rsidRDefault="001B12DC" w:rsidP="00FE4B72">
      <w:pPr>
        <w:pStyle w:val="ListParagraph"/>
        <w:ind w:left="0"/>
        <w:contextualSpacing w:val="0"/>
        <w:jc w:val="both"/>
        <w:rPr>
          <w:rFonts w:ascii="Arial" w:hAnsi="Arial" w:cs="Arial"/>
        </w:rPr>
      </w:pPr>
    </w:p>
    <w:p w14:paraId="13DF7BBC" w14:textId="7F9AA972" w:rsidR="001B12DC" w:rsidRDefault="001B12DC" w:rsidP="00FE4B72">
      <w:pPr>
        <w:pStyle w:val="ListParagraph"/>
        <w:ind w:left="0"/>
        <w:contextualSpacing w:val="0"/>
        <w:jc w:val="both"/>
        <w:rPr>
          <w:rFonts w:ascii="Arial" w:hAnsi="Arial" w:cs="Arial"/>
        </w:rPr>
      </w:pPr>
    </w:p>
    <w:p w14:paraId="6B63658F" w14:textId="5F3C158F" w:rsidR="001B12DC" w:rsidRDefault="001B12DC" w:rsidP="00FE4B72">
      <w:pPr>
        <w:pStyle w:val="ListParagraph"/>
        <w:ind w:left="0"/>
        <w:contextualSpacing w:val="0"/>
        <w:jc w:val="both"/>
        <w:rPr>
          <w:rFonts w:ascii="Arial" w:hAnsi="Arial" w:cs="Arial"/>
        </w:rPr>
      </w:pPr>
    </w:p>
    <w:p w14:paraId="1F13FD79" w14:textId="5CEFBB5C" w:rsidR="001B12DC" w:rsidRDefault="001B12DC" w:rsidP="00FE4B72">
      <w:pPr>
        <w:pStyle w:val="ListParagraph"/>
        <w:ind w:left="0"/>
        <w:contextualSpacing w:val="0"/>
        <w:jc w:val="both"/>
        <w:rPr>
          <w:rFonts w:ascii="Arial" w:hAnsi="Arial" w:cs="Arial"/>
        </w:rPr>
      </w:pPr>
    </w:p>
    <w:p w14:paraId="73F39F4C" w14:textId="64330F82" w:rsidR="001B12DC" w:rsidRDefault="001B12DC" w:rsidP="00FE4B72">
      <w:pPr>
        <w:pStyle w:val="ListParagraph"/>
        <w:ind w:left="0"/>
        <w:contextualSpacing w:val="0"/>
        <w:jc w:val="both"/>
        <w:rPr>
          <w:rFonts w:ascii="Arial" w:hAnsi="Arial" w:cs="Arial"/>
        </w:rPr>
      </w:pPr>
    </w:p>
    <w:p w14:paraId="15E6D375" w14:textId="534AF230" w:rsidR="001B12DC" w:rsidRDefault="001B12DC" w:rsidP="00FE4B72">
      <w:pPr>
        <w:pStyle w:val="ListParagraph"/>
        <w:ind w:left="0"/>
        <w:contextualSpacing w:val="0"/>
        <w:jc w:val="both"/>
        <w:rPr>
          <w:rFonts w:ascii="Arial" w:hAnsi="Arial" w:cs="Arial"/>
        </w:rPr>
      </w:pPr>
    </w:p>
    <w:p w14:paraId="7D3A0E99" w14:textId="374F0AC1" w:rsidR="001B12DC" w:rsidRDefault="001B12DC" w:rsidP="00FE4B72">
      <w:pPr>
        <w:pStyle w:val="ListParagraph"/>
        <w:ind w:left="0"/>
        <w:contextualSpacing w:val="0"/>
        <w:jc w:val="both"/>
        <w:rPr>
          <w:rFonts w:ascii="Arial" w:hAnsi="Arial" w:cs="Arial"/>
        </w:rPr>
      </w:pPr>
    </w:p>
    <w:p w14:paraId="6E5C5BA9" w14:textId="68356285" w:rsidR="001B12DC" w:rsidRDefault="001B12DC" w:rsidP="00FE4B72">
      <w:pPr>
        <w:pStyle w:val="ListParagraph"/>
        <w:ind w:left="0"/>
        <w:contextualSpacing w:val="0"/>
        <w:jc w:val="both"/>
        <w:rPr>
          <w:rFonts w:ascii="Arial" w:hAnsi="Arial" w:cs="Arial"/>
        </w:rPr>
      </w:pPr>
    </w:p>
    <w:p w14:paraId="63117988" w14:textId="307041DB" w:rsidR="001B12DC" w:rsidRDefault="001B12DC" w:rsidP="00FE4B72">
      <w:pPr>
        <w:pStyle w:val="ListParagraph"/>
        <w:ind w:left="0"/>
        <w:contextualSpacing w:val="0"/>
        <w:jc w:val="both"/>
        <w:rPr>
          <w:rFonts w:ascii="Arial" w:hAnsi="Arial" w:cs="Arial"/>
        </w:rPr>
      </w:pPr>
    </w:p>
    <w:p w14:paraId="5D9B342A" w14:textId="262D25A5" w:rsidR="001B12DC" w:rsidRDefault="001B12DC" w:rsidP="00FE4B72">
      <w:pPr>
        <w:pStyle w:val="ListParagraph"/>
        <w:ind w:left="0"/>
        <w:contextualSpacing w:val="0"/>
        <w:jc w:val="both"/>
        <w:rPr>
          <w:rFonts w:ascii="Arial" w:hAnsi="Arial" w:cs="Arial"/>
        </w:rPr>
      </w:pPr>
    </w:p>
    <w:p w14:paraId="2D0A047B" w14:textId="745ABED8" w:rsidR="001B12DC" w:rsidRDefault="001B12DC" w:rsidP="00FE4B72">
      <w:pPr>
        <w:pStyle w:val="ListParagraph"/>
        <w:ind w:left="0"/>
        <w:contextualSpacing w:val="0"/>
        <w:jc w:val="both"/>
        <w:rPr>
          <w:rFonts w:ascii="Arial" w:hAnsi="Arial" w:cs="Arial"/>
        </w:rPr>
      </w:pPr>
    </w:p>
    <w:p w14:paraId="58584E57" w14:textId="4EC252C5" w:rsidR="001B12DC" w:rsidRDefault="001B12DC" w:rsidP="00FE4B72">
      <w:pPr>
        <w:pStyle w:val="ListParagraph"/>
        <w:ind w:left="0"/>
        <w:contextualSpacing w:val="0"/>
        <w:jc w:val="both"/>
        <w:rPr>
          <w:rFonts w:ascii="Arial" w:hAnsi="Arial" w:cs="Arial"/>
        </w:rPr>
      </w:pPr>
    </w:p>
    <w:p w14:paraId="0FEE3061" w14:textId="3FC2A06D" w:rsidR="001B12DC" w:rsidRDefault="001B12DC" w:rsidP="00FE4B72">
      <w:pPr>
        <w:pStyle w:val="ListParagraph"/>
        <w:ind w:left="0"/>
        <w:contextualSpacing w:val="0"/>
        <w:jc w:val="both"/>
        <w:rPr>
          <w:rFonts w:ascii="Arial" w:hAnsi="Arial" w:cs="Arial"/>
        </w:rPr>
      </w:pPr>
    </w:p>
    <w:p w14:paraId="28914F5D" w14:textId="699E6D7D" w:rsidR="001B12DC" w:rsidRDefault="001B12DC" w:rsidP="00FE4B72">
      <w:pPr>
        <w:pStyle w:val="ListParagraph"/>
        <w:ind w:left="0"/>
        <w:contextualSpacing w:val="0"/>
        <w:jc w:val="both"/>
        <w:rPr>
          <w:rFonts w:ascii="Arial" w:hAnsi="Arial" w:cs="Arial"/>
        </w:rPr>
      </w:pPr>
    </w:p>
    <w:p w14:paraId="7DDB31EB" w14:textId="5D16F895" w:rsidR="001B12DC" w:rsidRDefault="001B12DC" w:rsidP="00FE4B72">
      <w:pPr>
        <w:pStyle w:val="ListParagraph"/>
        <w:ind w:left="0"/>
        <w:contextualSpacing w:val="0"/>
        <w:jc w:val="both"/>
        <w:rPr>
          <w:rFonts w:ascii="Arial" w:hAnsi="Arial" w:cs="Arial"/>
        </w:rPr>
      </w:pPr>
    </w:p>
    <w:p w14:paraId="554B61D7" w14:textId="47F55CA8" w:rsidR="001B12DC" w:rsidRDefault="001B12DC" w:rsidP="00FE4B72">
      <w:pPr>
        <w:pStyle w:val="ListParagraph"/>
        <w:ind w:left="0"/>
        <w:contextualSpacing w:val="0"/>
        <w:jc w:val="both"/>
        <w:rPr>
          <w:rFonts w:ascii="Arial" w:hAnsi="Arial" w:cs="Arial"/>
        </w:rPr>
      </w:pPr>
    </w:p>
    <w:p w14:paraId="2AF073EC" w14:textId="659BE4DF" w:rsidR="001B12DC" w:rsidRDefault="001B12DC" w:rsidP="00FE4B72">
      <w:pPr>
        <w:pStyle w:val="ListParagraph"/>
        <w:ind w:left="0"/>
        <w:contextualSpacing w:val="0"/>
        <w:jc w:val="both"/>
        <w:rPr>
          <w:rFonts w:ascii="Arial" w:hAnsi="Arial" w:cs="Arial"/>
        </w:rPr>
      </w:pPr>
    </w:p>
    <w:p w14:paraId="28A82B6F" w14:textId="569714CB" w:rsidR="001B12DC" w:rsidRDefault="001B12DC" w:rsidP="00FE4B72">
      <w:pPr>
        <w:pStyle w:val="ListParagraph"/>
        <w:ind w:left="0"/>
        <w:contextualSpacing w:val="0"/>
        <w:jc w:val="both"/>
        <w:rPr>
          <w:rFonts w:ascii="Arial" w:hAnsi="Arial" w:cs="Arial"/>
        </w:rPr>
      </w:pPr>
    </w:p>
    <w:p w14:paraId="7D0596EB" w14:textId="5A7BBA25" w:rsidR="001B12DC" w:rsidRDefault="001B12DC" w:rsidP="00FE4B72">
      <w:pPr>
        <w:pStyle w:val="ListParagraph"/>
        <w:ind w:left="0"/>
        <w:contextualSpacing w:val="0"/>
        <w:jc w:val="both"/>
        <w:rPr>
          <w:rFonts w:ascii="Arial" w:hAnsi="Arial" w:cs="Arial"/>
        </w:rPr>
      </w:pPr>
    </w:p>
    <w:p w14:paraId="57A0F22F" w14:textId="5477DF9F" w:rsidR="001B12DC" w:rsidRDefault="001B12DC" w:rsidP="00FE4B72">
      <w:pPr>
        <w:pStyle w:val="ListParagraph"/>
        <w:ind w:left="0"/>
        <w:contextualSpacing w:val="0"/>
        <w:jc w:val="both"/>
        <w:rPr>
          <w:rFonts w:ascii="Arial" w:hAnsi="Arial" w:cs="Arial"/>
        </w:rPr>
      </w:pPr>
    </w:p>
    <w:p w14:paraId="15CABBD8" w14:textId="1D950238" w:rsidR="001B12DC" w:rsidRDefault="001B12DC" w:rsidP="00FE4B72">
      <w:pPr>
        <w:pStyle w:val="ListParagraph"/>
        <w:ind w:left="0"/>
        <w:contextualSpacing w:val="0"/>
        <w:jc w:val="both"/>
        <w:rPr>
          <w:rFonts w:ascii="Arial" w:hAnsi="Arial" w:cs="Arial"/>
        </w:rPr>
      </w:pPr>
    </w:p>
    <w:p w14:paraId="7882F362" w14:textId="52BFFD06" w:rsidR="001B12DC" w:rsidRDefault="001B12DC" w:rsidP="00FE4B72">
      <w:pPr>
        <w:pStyle w:val="ListParagraph"/>
        <w:ind w:left="0"/>
        <w:contextualSpacing w:val="0"/>
        <w:jc w:val="both"/>
        <w:rPr>
          <w:rFonts w:ascii="Arial" w:hAnsi="Arial" w:cs="Arial"/>
        </w:rPr>
      </w:pPr>
    </w:p>
    <w:p w14:paraId="2A5AA3ED" w14:textId="724F7F48" w:rsidR="001B12DC" w:rsidRDefault="001B12DC" w:rsidP="00FE4B72">
      <w:pPr>
        <w:pStyle w:val="ListParagraph"/>
        <w:ind w:left="0"/>
        <w:contextualSpacing w:val="0"/>
        <w:jc w:val="both"/>
        <w:rPr>
          <w:rFonts w:ascii="Arial" w:hAnsi="Arial" w:cs="Arial"/>
        </w:rPr>
      </w:pPr>
    </w:p>
    <w:p w14:paraId="6ED2D23B" w14:textId="28D822FD" w:rsidR="001B12DC" w:rsidRDefault="001B12DC" w:rsidP="00FE4B72">
      <w:pPr>
        <w:pStyle w:val="ListParagraph"/>
        <w:ind w:left="0"/>
        <w:contextualSpacing w:val="0"/>
        <w:jc w:val="both"/>
        <w:rPr>
          <w:rFonts w:ascii="Arial" w:hAnsi="Arial" w:cs="Arial"/>
        </w:rPr>
      </w:pPr>
    </w:p>
    <w:p w14:paraId="06C2F9A3" w14:textId="00EF9EC3" w:rsidR="001B12DC" w:rsidRDefault="001B12DC" w:rsidP="00FE4B72">
      <w:pPr>
        <w:pStyle w:val="ListParagraph"/>
        <w:ind w:left="0"/>
        <w:contextualSpacing w:val="0"/>
        <w:jc w:val="both"/>
        <w:rPr>
          <w:rFonts w:ascii="Arial" w:hAnsi="Arial" w:cs="Arial"/>
        </w:rPr>
      </w:pPr>
    </w:p>
    <w:p w14:paraId="03AA4954" w14:textId="36CBCE9E" w:rsidR="001B12DC" w:rsidRDefault="001B12DC" w:rsidP="00FE4B72">
      <w:pPr>
        <w:pStyle w:val="ListParagraph"/>
        <w:ind w:left="0"/>
        <w:contextualSpacing w:val="0"/>
        <w:jc w:val="both"/>
        <w:rPr>
          <w:rFonts w:ascii="Arial" w:hAnsi="Arial" w:cs="Arial"/>
        </w:rPr>
      </w:pPr>
    </w:p>
    <w:p w14:paraId="43C26417" w14:textId="13869509" w:rsidR="001B12DC" w:rsidRDefault="001B12DC" w:rsidP="00FE4B72">
      <w:pPr>
        <w:pStyle w:val="ListParagraph"/>
        <w:ind w:left="0"/>
        <w:contextualSpacing w:val="0"/>
        <w:jc w:val="both"/>
        <w:rPr>
          <w:rFonts w:ascii="Arial" w:hAnsi="Arial" w:cs="Arial"/>
        </w:rPr>
      </w:pPr>
    </w:p>
    <w:p w14:paraId="2D10231B" w14:textId="5F1F9C6C" w:rsidR="001B12DC" w:rsidRDefault="001B12DC" w:rsidP="00FE4B72">
      <w:pPr>
        <w:pStyle w:val="ListParagraph"/>
        <w:ind w:left="0"/>
        <w:contextualSpacing w:val="0"/>
        <w:jc w:val="both"/>
        <w:rPr>
          <w:rFonts w:ascii="Arial" w:hAnsi="Arial" w:cs="Arial"/>
        </w:rPr>
      </w:pPr>
    </w:p>
    <w:p w14:paraId="5AC0BE5D" w14:textId="2F53DB8A" w:rsidR="001B12DC" w:rsidRDefault="001B12DC" w:rsidP="00FE4B72">
      <w:pPr>
        <w:pStyle w:val="ListParagraph"/>
        <w:ind w:left="0"/>
        <w:contextualSpacing w:val="0"/>
        <w:jc w:val="both"/>
        <w:rPr>
          <w:rFonts w:ascii="Arial" w:hAnsi="Arial" w:cs="Arial"/>
        </w:rPr>
      </w:pPr>
    </w:p>
    <w:p w14:paraId="3F1A0A3C" w14:textId="6507761D" w:rsidR="001B12DC" w:rsidRDefault="001B12DC" w:rsidP="00FE4B72">
      <w:pPr>
        <w:pStyle w:val="ListParagraph"/>
        <w:ind w:left="0"/>
        <w:contextualSpacing w:val="0"/>
        <w:jc w:val="both"/>
        <w:rPr>
          <w:rFonts w:ascii="Arial" w:hAnsi="Arial" w:cs="Arial"/>
        </w:rPr>
      </w:pPr>
    </w:p>
    <w:p w14:paraId="6ECE651D" w14:textId="7F09EB50" w:rsidR="00FA373A" w:rsidRDefault="00FA373A" w:rsidP="00FE4B72">
      <w:pPr>
        <w:pStyle w:val="ListParagraph"/>
        <w:ind w:left="0"/>
        <w:contextualSpacing w:val="0"/>
        <w:jc w:val="both"/>
        <w:rPr>
          <w:rFonts w:ascii="Arial" w:hAnsi="Arial" w:cs="Arial"/>
        </w:rPr>
      </w:pPr>
    </w:p>
    <w:p w14:paraId="3A955DEA" w14:textId="0F40AB9C" w:rsidR="00FA373A" w:rsidRDefault="00FA373A" w:rsidP="00FE4B72">
      <w:pPr>
        <w:pStyle w:val="ListParagraph"/>
        <w:ind w:left="0"/>
        <w:contextualSpacing w:val="0"/>
        <w:jc w:val="both"/>
        <w:rPr>
          <w:rFonts w:ascii="Arial" w:hAnsi="Arial" w:cs="Arial"/>
        </w:rPr>
      </w:pPr>
    </w:p>
    <w:p w14:paraId="3F042BBB" w14:textId="77777777" w:rsidR="00FA373A" w:rsidRPr="00FE4B72" w:rsidRDefault="00FA373A" w:rsidP="00FE4B72">
      <w:pPr>
        <w:pStyle w:val="ListParagraph"/>
        <w:ind w:left="0"/>
        <w:contextualSpacing w:val="0"/>
        <w:jc w:val="both"/>
        <w:rPr>
          <w:rFonts w:ascii="Arial" w:hAnsi="Arial" w:cs="Arial"/>
        </w:rPr>
      </w:pPr>
    </w:p>
    <w:p w14:paraId="745B5237" w14:textId="77777777"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color w:val="auto"/>
          <w:sz w:val="24"/>
          <w:szCs w:val="24"/>
        </w:rPr>
        <w:t xml:space="preserve">The </w:t>
      </w:r>
      <w:r w:rsidRPr="00FE4B72">
        <w:rPr>
          <w:rFonts w:ascii="Arial" w:hAnsi="Arial" w:cs="Arial"/>
          <w:b/>
          <w:color w:val="auto"/>
          <w:sz w:val="24"/>
          <w:szCs w:val="24"/>
        </w:rPr>
        <w:t>presence of inequality of distribution of income</w:t>
      </w:r>
      <w:r w:rsidRPr="00FE4B72">
        <w:rPr>
          <w:rFonts w:ascii="Arial" w:hAnsi="Arial" w:cs="Arial"/>
          <w:color w:val="auto"/>
          <w:sz w:val="24"/>
          <w:szCs w:val="24"/>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a form of market failure </w:t>
      </w:r>
      <m:oMath>
        <m:r>
          <w:rPr>
            <w:rFonts w:ascii="Cambria Math" w:hAnsi="Cambria Math" w:cs="Arial"/>
            <w:color w:val="auto"/>
            <w:sz w:val="24"/>
            <w:szCs w:val="24"/>
          </w:rPr>
          <m:t>∵</m:t>
        </m:r>
      </m:oMath>
      <w:r w:rsidRPr="00FE4B72">
        <w:rPr>
          <w:rFonts w:ascii="Arial" w:hAnsi="Arial" w:cs="Arial"/>
          <w:color w:val="auto"/>
          <w:sz w:val="24"/>
          <w:szCs w:val="24"/>
        </w:rPr>
        <w:t xml:space="preserve"> total net social benefit gain is unevenly distributed</w:t>
      </w:r>
      <w:r w:rsidR="006E6381" w:rsidRPr="00FE4B72">
        <w:rPr>
          <w:rFonts w:ascii="Arial" w:hAnsi="Arial" w:cs="Arial"/>
          <w:color w:val="auto"/>
          <w:sz w:val="24"/>
          <w:szCs w:val="24"/>
        </w:rPr>
        <w:t xml:space="preserve"> – some may get less than equal share</w:t>
      </w:r>
    </w:p>
    <w:p w14:paraId="6E6E0615" w14:textId="77777777" w:rsidR="00B47E15" w:rsidRPr="00FE4B72" w:rsidRDefault="005F0E92"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736064" behindDoc="0" locked="0" layoutInCell="1" allowOverlap="1" wp14:anchorId="65A0500F" wp14:editId="522C3A4C">
                <wp:simplePos x="0" y="0"/>
                <wp:positionH relativeFrom="column">
                  <wp:posOffset>1214755</wp:posOffset>
                </wp:positionH>
                <wp:positionV relativeFrom="paragraph">
                  <wp:posOffset>146050</wp:posOffset>
                </wp:positionV>
                <wp:extent cx="3486518" cy="2546684"/>
                <wp:effectExtent l="0" t="38100" r="0" b="6350"/>
                <wp:wrapNone/>
                <wp:docPr id="207" name="Group 207"/>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168"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6"/>
                        <wpg:cNvGrpSpPr/>
                        <wpg:grpSpPr>
                          <a:xfrm>
                            <a:off x="0" y="0"/>
                            <a:ext cx="3486518" cy="2546684"/>
                            <a:chOff x="0" y="0"/>
                            <a:chExt cx="3486518" cy="2546684"/>
                          </a:xfrm>
                        </wpg:grpSpPr>
                        <wps:wsp>
                          <wps:cNvPr id="171"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F8B66" w14:textId="77777777" w:rsidR="00EB63B2" w:rsidRPr="00B05125" w:rsidRDefault="00EB63B2" w:rsidP="00B47E15">
                                <w:pPr>
                                  <w:rPr>
                                    <w:vertAlign w:val="subscript"/>
                                  </w:rPr>
                                </w:pPr>
                                <w:r>
                                  <w:t>P</w:t>
                                </w:r>
                              </w:p>
                            </w:txbxContent>
                          </wps:txbx>
                          <wps:bodyPr rot="0" vert="horz" wrap="square" lIns="91440" tIns="45720" rIns="91440" bIns="45720" anchor="t" anchorCtr="0" upright="1">
                            <a:noAutofit/>
                          </wps:bodyPr>
                        </wps:wsp>
                        <wpg:grpSp>
                          <wpg:cNvPr id="205" name="Group 205"/>
                          <wpg:cNvGrpSpPr/>
                          <wpg:grpSpPr>
                            <a:xfrm>
                              <a:off x="401053" y="28073"/>
                              <a:ext cx="3085465" cy="2518611"/>
                              <a:chOff x="0" y="0"/>
                              <a:chExt cx="3085465" cy="2518611"/>
                            </a:xfrm>
                          </wpg:grpSpPr>
                          <wps:wsp>
                            <wps:cNvPr id="161"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4" name="Group 204"/>
                            <wpg:cNvGrpSpPr/>
                            <wpg:grpSpPr>
                              <a:xfrm>
                                <a:off x="0" y="0"/>
                                <a:ext cx="3085465" cy="2518611"/>
                                <a:chOff x="0" y="0"/>
                                <a:chExt cx="3085465" cy="2518611"/>
                              </a:xfrm>
                            </wpg:grpSpPr>
                            <wps:wsp>
                              <wps:cNvPr id="153"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203"/>
                              <wpg:cNvGrpSpPr/>
                              <wpg:grpSpPr>
                                <a:xfrm>
                                  <a:off x="0" y="0"/>
                                  <a:ext cx="3085465" cy="2518611"/>
                                  <a:chOff x="0" y="0"/>
                                  <a:chExt cx="3085465" cy="2518611"/>
                                </a:xfrm>
                              </wpg:grpSpPr>
                              <wps:wsp>
                                <wps:cNvPr id="169"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A8F31" w14:textId="77777777" w:rsidR="00EB63B2" w:rsidRPr="00B05125" w:rsidRDefault="00EB63B2" w:rsidP="00B47E15">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02" name="Group 202"/>
                                <wpg:cNvGrpSpPr/>
                                <wpg:grpSpPr>
                                  <a:xfrm>
                                    <a:off x="0" y="220579"/>
                                    <a:ext cx="3085465" cy="2298032"/>
                                    <a:chOff x="0" y="0"/>
                                    <a:chExt cx="3085465" cy="2298032"/>
                                  </a:xfrm>
                                </wpg:grpSpPr>
                                <wps:wsp>
                                  <wps:cNvPr id="156"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A2F0" w14:textId="77777777" w:rsidR="00EB63B2" w:rsidRPr="006D54BA" w:rsidRDefault="00EB63B2" w:rsidP="00B47E15">
                                        <w:pPr>
                                          <w:rPr>
                                            <w:vertAlign w:val="subscript"/>
                                          </w:rPr>
                                        </w:pPr>
                                        <w:r>
                                          <w:t>Overproduction</w:t>
                                        </w:r>
                                      </w:p>
                                    </w:txbxContent>
                                  </wps:txbx>
                                  <wps:bodyPr rot="0" vert="horz" wrap="square" lIns="91440" tIns="45720" rIns="91440" bIns="45720" anchor="t" anchorCtr="0" upright="1">
                                    <a:noAutofit/>
                                  </wps:bodyPr>
                                </wps:wsp>
                                <wpg:grpSp>
                                  <wpg:cNvPr id="201" name="Group 201"/>
                                  <wpg:cNvGrpSpPr/>
                                  <wpg:grpSpPr>
                                    <a:xfrm>
                                      <a:off x="0" y="0"/>
                                      <a:ext cx="3085465" cy="2298032"/>
                                      <a:chOff x="0" y="0"/>
                                      <a:chExt cx="3085465" cy="2298032"/>
                                    </a:xfrm>
                                  </wpg:grpSpPr>
                                  <wps:wsp>
                                    <wps:cNvPr id="151"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A404" w14:textId="77777777" w:rsidR="00EB63B2" w:rsidRPr="00B05125" w:rsidRDefault="00EB63B2" w:rsidP="00B47E15">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00" name="Group 200"/>
                                    <wpg:cNvGrpSpPr/>
                                    <wpg:grpSpPr>
                                      <a:xfrm>
                                        <a:off x="0" y="0"/>
                                        <a:ext cx="3085465" cy="2298032"/>
                                        <a:chOff x="0" y="0"/>
                                        <a:chExt cx="3085465" cy="2298032"/>
                                      </a:xfrm>
                                    </wpg:grpSpPr>
                                    <wpg:grpSp>
                                      <wpg:cNvPr id="199" name="Group 199"/>
                                      <wpg:cNvGrpSpPr/>
                                      <wpg:grpSpPr>
                                        <a:xfrm>
                                          <a:off x="0" y="0"/>
                                          <a:ext cx="3085465" cy="2039453"/>
                                          <a:chOff x="0" y="0"/>
                                          <a:chExt cx="3085465" cy="2039453"/>
                                        </a:xfrm>
                                      </wpg:grpSpPr>
                                      <wps:wsp>
                                        <wps:cNvPr id="146"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CDA6" w14:textId="77777777" w:rsidR="00EB63B2" w:rsidRPr="00B05125" w:rsidRDefault="00EB63B2" w:rsidP="00B47E15">
                                              <w:pPr>
                                                <w:rPr>
                                                  <w:vertAlign w:val="subscript"/>
                                                </w:rPr>
                                              </w:pPr>
                                              <w:r>
                                                <w:t>Qty</w:t>
                                              </w:r>
                                            </w:p>
                                          </w:txbxContent>
                                        </wps:txbx>
                                        <wps:bodyPr rot="0" vert="horz" wrap="square" lIns="91440" tIns="45720" rIns="91440" bIns="45720" anchor="t" anchorCtr="0" upright="1">
                                          <a:noAutofit/>
                                        </wps:bodyPr>
                                      </wps:wsp>
                                      <wps:wsp>
                                        <wps:cNvPr id="147"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0A6F5" w14:textId="77777777" w:rsidR="00EB63B2" w:rsidRPr="00B05125" w:rsidRDefault="00EB63B2" w:rsidP="00B47E15">
                                              <w:pPr>
                                                <w:rPr>
                                                  <w:vertAlign w:val="subscript"/>
                                                </w:rPr>
                                              </w:pPr>
                                              <w:r>
                                                <w:t>Q</w:t>
                                              </w:r>
                                              <w:r>
                                                <w:rPr>
                                                  <w:vertAlign w:val="subscript"/>
                                                </w:rPr>
                                                <w:t>0</w:t>
                                              </w:r>
                                            </w:p>
                                          </w:txbxContent>
                                        </wps:txbx>
                                        <wps:bodyPr rot="0" vert="horz" wrap="square" lIns="91440" tIns="45720" rIns="91440" bIns="45720" anchor="t" anchorCtr="0" upright="1">
                                          <a:noAutofit/>
                                        </wps:bodyPr>
                                      </wps:wsp>
                                      <wps:wsp>
                                        <wps:cNvPr id="148"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43EDD" w14:textId="77777777" w:rsidR="00EB63B2" w:rsidRPr="00B05125" w:rsidRDefault="00EB63B2" w:rsidP="00B47E15">
                                              <w:pPr>
                                                <w:rPr>
                                                  <w:vertAlign w:val="subscript"/>
                                                </w:rPr>
                                              </w:pPr>
                                              <w:r>
                                                <w:t>Q</w:t>
                                              </w:r>
                                              <w:r>
                                                <w:rPr>
                                                  <w:vertAlign w:val="subscript"/>
                                                </w:rPr>
                                                <w:t>2</w:t>
                                              </w:r>
                                            </w:p>
                                          </w:txbxContent>
                                        </wps:txbx>
                                        <wps:bodyPr rot="0" vert="horz" wrap="square" lIns="91440" tIns="45720" rIns="91440" bIns="45720" anchor="t" anchorCtr="0" upright="1">
                                          <a:noAutofit/>
                                        </wps:bodyPr>
                                      </wps:wsp>
                                      <wps:wsp>
                                        <wps:cNvPr id="149"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BA52" w14:textId="77777777" w:rsidR="00EB63B2" w:rsidRPr="00B05125" w:rsidRDefault="00EB63B2" w:rsidP="00B47E15">
                                              <w:pPr>
                                                <w:rPr>
                                                  <w:vertAlign w:val="subscript"/>
                                                </w:rPr>
                                              </w:pPr>
                                              <w:r>
                                                <w:t>Q</w:t>
                                              </w:r>
                                              <w:r>
                                                <w:rPr>
                                                  <w:vertAlign w:val="subscript"/>
                                                </w:rPr>
                                                <w:t>1</w:t>
                                              </w:r>
                                            </w:p>
                                          </w:txbxContent>
                                        </wps:txbx>
                                        <wps:bodyPr rot="0" vert="horz" wrap="square" lIns="91440" tIns="45720" rIns="91440" bIns="45720" anchor="t" anchorCtr="0" upright="1">
                                          <a:noAutofit/>
                                        </wps:bodyPr>
                                      </wps:wsp>
                                      <wps:wsp>
                                        <wps:cNvPr id="160"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4EE23" w14:textId="77777777" w:rsidR="00EB63B2" w:rsidRPr="00B05125" w:rsidRDefault="00EB63B2" w:rsidP="00B47E15">
                                            <w:pPr>
                                              <w:rPr>
                                                <w:vertAlign w:val="subscript"/>
                                              </w:rPr>
                                            </w:pPr>
                                            <w:r>
                                              <w:t>Demerit good</w:t>
                                            </w:r>
                                          </w:p>
                                        </w:txbxContent>
                                      </wps:txbx>
                                      <wps:bodyPr rot="0" vert="horz" wrap="square" lIns="91440" tIns="45720" rIns="91440" bIns="45720" anchor="t" anchorCtr="0" upright="1">
                                        <a:noAutofit/>
                                      </wps:bodyPr>
                                    </wps:wsp>
                                    <wps:wsp>
                                      <wps:cNvPr id="144"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B349" w14:textId="77777777" w:rsidR="00EB63B2" w:rsidRPr="00B05125" w:rsidRDefault="00EB63B2" w:rsidP="00B47E15">
                                            <w:pPr>
                                              <w:rPr>
                                                <w:vertAlign w:val="subscript"/>
                                              </w:rPr>
                                            </w:pPr>
                                            <w:r>
                                              <w:t>Merit good</w:t>
                                            </w:r>
                                          </w:p>
                                        </w:txbxContent>
                                      </wps:txbx>
                                      <wps:bodyPr rot="0" vert="horz" wrap="square" lIns="91440" tIns="45720" rIns="91440" bIns="45720" anchor="t" anchorCtr="0" upright="1">
                                        <a:noAutofit/>
                                      </wps:bodyPr>
                                    </wps:wsp>
                                  </wpg:grpSp>
                                </wpg:grpSp>
                              </wpg:grpSp>
                              <wps:wsp>
                                <wps:cNvPr id="17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C29B8" w14:textId="77777777" w:rsidR="00EB63B2" w:rsidRPr="006D54BA" w:rsidRDefault="00EB63B2" w:rsidP="00B47E15">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65A0500F" id="Group 207" o:spid="_x0000_s1026" style="position:absolute;left:0;text-align:left;margin-left:95.65pt;margin-top:11.5pt;width:274.55pt;height:200.55pt;z-index:251736064"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id="Group 206"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90F8B66" w14:textId="77777777" w:rsidR="00EB63B2" w:rsidRPr="00B05125" w:rsidRDefault="00EB63B2" w:rsidP="00B47E15">
                          <w:pPr>
                            <w:rPr>
                              <w:vertAlign w:val="subscript"/>
                            </w:rPr>
                          </w:pPr>
                          <w:r>
                            <w:t>P</w:t>
                          </w:r>
                        </w:p>
                      </w:txbxContent>
                    </v:textbox>
                  </v:shape>
                  <v:group id="Group 205"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group id="Group 204"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id="Group 203"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792A8F31" w14:textId="77777777" w:rsidR="00EB63B2" w:rsidRPr="00B05125" w:rsidRDefault="00EB63B2" w:rsidP="00B47E15">
                                <w:pPr>
                                  <w:rPr>
                                    <w:vertAlign w:val="subscript"/>
                                  </w:rPr>
                                </w:pPr>
                                <w:r>
                                  <w:t>S</w:t>
                                </w:r>
                                <w:r>
                                  <w:rPr>
                                    <w:vertAlign w:val="subscript"/>
                                  </w:rPr>
                                  <w:t>0</w:t>
                                </w:r>
                              </w:p>
                            </w:txbxContent>
                          </v:textbox>
                        </v:shape>
                        <v:group id="Group 202"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373EA2F0" w14:textId="77777777" w:rsidR="00EB63B2" w:rsidRPr="006D54BA" w:rsidRDefault="00EB63B2" w:rsidP="00B47E15">
                                  <w:pPr>
                                    <w:rPr>
                                      <w:vertAlign w:val="subscript"/>
                                    </w:rPr>
                                  </w:pPr>
                                  <w:r>
                                    <w:t>Overproduction</w:t>
                                  </w:r>
                                </w:p>
                              </w:txbxContent>
                            </v:textbox>
                          </v:shape>
                          <v:group id="Group 201"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338A404" w14:textId="77777777" w:rsidR="00EB63B2" w:rsidRPr="00B05125" w:rsidRDefault="00EB63B2" w:rsidP="00B47E15">
                                    <w:pPr>
                                      <w:rPr>
                                        <w:vertAlign w:val="subscript"/>
                                      </w:rPr>
                                    </w:pPr>
                                    <w:r>
                                      <w:t>D</w:t>
                                    </w:r>
                                    <w:r>
                                      <w:rPr>
                                        <w:vertAlign w:val="subscript"/>
                                      </w:rPr>
                                      <w:t>0</w:t>
                                    </w:r>
                                  </w:p>
                                </w:txbxContent>
                              </v:textbox>
                            </v:shape>
                            <v:group id="Group 200"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E1BCDA6" w14:textId="77777777" w:rsidR="00EB63B2" w:rsidRPr="00B05125" w:rsidRDefault="00EB63B2" w:rsidP="00B47E15">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5E50A6F5" w14:textId="77777777" w:rsidR="00EB63B2" w:rsidRPr="00B05125" w:rsidRDefault="00EB63B2" w:rsidP="00B47E15">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4B743EDD" w14:textId="77777777" w:rsidR="00EB63B2" w:rsidRPr="00B05125" w:rsidRDefault="00EB63B2" w:rsidP="00B47E15">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1D9FBA52" w14:textId="77777777" w:rsidR="00EB63B2" w:rsidRPr="00B05125" w:rsidRDefault="00EB63B2" w:rsidP="00B47E15">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E14EE23" w14:textId="77777777" w:rsidR="00EB63B2" w:rsidRPr="00B05125" w:rsidRDefault="00EB63B2" w:rsidP="00B47E15">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3E81B349" w14:textId="77777777" w:rsidR="00EB63B2" w:rsidRPr="00B05125" w:rsidRDefault="00EB63B2" w:rsidP="00B47E15">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59CC29B8" w14:textId="77777777" w:rsidR="00EB63B2" w:rsidRPr="006D54BA" w:rsidRDefault="00EB63B2" w:rsidP="00B47E15">
                                <w:pPr>
                                  <w:rPr>
                                    <w:vertAlign w:val="subscript"/>
                                  </w:rPr>
                                </w:pPr>
                                <w:r>
                                  <w:t>Underproduction</w:t>
                                </w:r>
                              </w:p>
                            </w:txbxContent>
                          </v:textbox>
                        </v:shape>
                      </v:group>
                    </v:group>
                  </v:group>
                </v:group>
              </v:group>
            </w:pict>
          </mc:Fallback>
        </mc:AlternateContent>
      </w:r>
    </w:p>
    <w:p w14:paraId="0DEC4872" w14:textId="77777777" w:rsidR="00B47E15" w:rsidRPr="00FE4B72" w:rsidRDefault="00B47E15" w:rsidP="00FE4B72">
      <w:pPr>
        <w:jc w:val="both"/>
        <w:rPr>
          <w:rFonts w:ascii="Arial" w:hAnsi="Arial" w:cs="Arial"/>
        </w:rPr>
      </w:pPr>
    </w:p>
    <w:p w14:paraId="3CA3F7C9" w14:textId="77777777" w:rsidR="00B47E15" w:rsidRPr="00FE4B72" w:rsidRDefault="00B47E15" w:rsidP="00FE4B72">
      <w:pPr>
        <w:jc w:val="both"/>
        <w:rPr>
          <w:rFonts w:ascii="Arial" w:hAnsi="Arial" w:cs="Arial"/>
        </w:rPr>
      </w:pPr>
    </w:p>
    <w:p w14:paraId="7965A099" w14:textId="77777777" w:rsidR="00B47E15" w:rsidRPr="00FE4B72" w:rsidRDefault="00B47E15" w:rsidP="00FE4B72">
      <w:pPr>
        <w:jc w:val="both"/>
        <w:rPr>
          <w:rFonts w:ascii="Arial" w:hAnsi="Arial" w:cs="Arial"/>
        </w:rPr>
      </w:pPr>
    </w:p>
    <w:p w14:paraId="4ACF11D5" w14:textId="77777777" w:rsidR="00B47E15" w:rsidRPr="00FE4B72" w:rsidRDefault="00B47E15" w:rsidP="00FE4B72">
      <w:pPr>
        <w:jc w:val="both"/>
        <w:rPr>
          <w:rFonts w:ascii="Arial" w:hAnsi="Arial" w:cs="Arial"/>
        </w:rPr>
      </w:pPr>
    </w:p>
    <w:p w14:paraId="04EBE2C9" w14:textId="77777777" w:rsidR="00B47E15" w:rsidRPr="00FE4B72" w:rsidRDefault="00B47E15" w:rsidP="00FE4B72">
      <w:pPr>
        <w:jc w:val="both"/>
        <w:rPr>
          <w:rFonts w:ascii="Arial" w:hAnsi="Arial" w:cs="Arial"/>
        </w:rPr>
      </w:pPr>
    </w:p>
    <w:p w14:paraId="6867FAA8" w14:textId="77777777" w:rsidR="00B47E15" w:rsidRPr="00FE4B72" w:rsidRDefault="00B47E15" w:rsidP="00FE4B72">
      <w:pPr>
        <w:jc w:val="both"/>
        <w:rPr>
          <w:rFonts w:ascii="Arial" w:hAnsi="Arial" w:cs="Arial"/>
        </w:rPr>
      </w:pPr>
    </w:p>
    <w:p w14:paraId="7807DD5D" w14:textId="77777777" w:rsidR="00B47E15" w:rsidRPr="00FE4B72" w:rsidRDefault="00B47E15" w:rsidP="00FE4B72">
      <w:pPr>
        <w:jc w:val="both"/>
        <w:rPr>
          <w:rFonts w:ascii="Arial" w:hAnsi="Arial" w:cs="Arial"/>
        </w:rPr>
      </w:pPr>
    </w:p>
    <w:p w14:paraId="60C42CEC" w14:textId="77777777" w:rsidR="00B47E15" w:rsidRPr="00FE4B72" w:rsidRDefault="00B47E15" w:rsidP="00FE4B72">
      <w:pPr>
        <w:jc w:val="both"/>
        <w:rPr>
          <w:rFonts w:ascii="Arial" w:hAnsi="Arial" w:cs="Arial"/>
        </w:rPr>
      </w:pPr>
    </w:p>
    <w:p w14:paraId="60FC488D" w14:textId="77777777" w:rsidR="00B47E15" w:rsidRPr="00FE4B72" w:rsidRDefault="00B47E15" w:rsidP="00FE4B72">
      <w:pPr>
        <w:jc w:val="both"/>
        <w:rPr>
          <w:rFonts w:ascii="Arial" w:hAnsi="Arial" w:cs="Arial"/>
        </w:rPr>
      </w:pPr>
    </w:p>
    <w:p w14:paraId="49783BDD" w14:textId="77777777" w:rsidR="00B47E15" w:rsidRPr="00FE4B72" w:rsidRDefault="00B47E15" w:rsidP="00FE4B72">
      <w:pPr>
        <w:jc w:val="both"/>
        <w:rPr>
          <w:rFonts w:ascii="Arial" w:hAnsi="Arial" w:cs="Arial"/>
        </w:rPr>
      </w:pPr>
    </w:p>
    <w:p w14:paraId="249D63AE" w14:textId="77777777" w:rsidR="00B47E15" w:rsidRPr="00FE4B72" w:rsidRDefault="00B47E15" w:rsidP="00FE4B72">
      <w:pPr>
        <w:jc w:val="both"/>
        <w:rPr>
          <w:rFonts w:ascii="Arial" w:hAnsi="Arial" w:cs="Arial"/>
        </w:rPr>
      </w:pPr>
    </w:p>
    <w:p w14:paraId="4505CE3F" w14:textId="77777777" w:rsidR="00B47E15" w:rsidRPr="00FE4B72" w:rsidRDefault="00B47E15" w:rsidP="00FE4B72">
      <w:pPr>
        <w:jc w:val="both"/>
        <w:rPr>
          <w:rFonts w:ascii="Arial" w:hAnsi="Arial" w:cs="Arial"/>
        </w:rPr>
      </w:pPr>
    </w:p>
    <w:p w14:paraId="0AC61E08" w14:textId="77777777" w:rsidR="00600B77" w:rsidRPr="00FE4B72" w:rsidRDefault="00600B77" w:rsidP="00FE4B72">
      <w:pPr>
        <w:pStyle w:val="Heading2"/>
        <w:spacing w:before="0"/>
        <w:jc w:val="both"/>
        <w:rPr>
          <w:rFonts w:ascii="Arial" w:hAnsi="Arial" w:cs="Arial"/>
          <w:b/>
          <w:color w:val="auto"/>
          <w:sz w:val="24"/>
          <w:szCs w:val="24"/>
        </w:rPr>
      </w:pPr>
    </w:p>
    <w:p w14:paraId="6D7AD5E5" w14:textId="77777777" w:rsidR="005F0E92"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w:t>
      </w:r>
      <w:r w:rsidR="005F0E92" w:rsidRPr="00FE4B72">
        <w:rPr>
          <w:rFonts w:ascii="Arial" w:hAnsi="Arial" w:cs="Arial"/>
          <w:b/>
          <w:color w:val="auto"/>
          <w:sz w:val="24"/>
          <w:szCs w:val="24"/>
        </w:rPr>
        <w:t>y DWL indicates market failure?</w:t>
      </w:r>
    </w:p>
    <w:p w14:paraId="1C6CACDA" w14:textId="77777777" w:rsidR="00B47E15" w:rsidRPr="00FE4B72" w:rsidRDefault="00B47E15" w:rsidP="00FE4B72">
      <w:pPr>
        <w:pStyle w:val="Heading2"/>
        <w:spacing w:before="0"/>
        <w:jc w:val="both"/>
        <w:rPr>
          <w:rFonts w:ascii="Arial" w:hAnsi="Arial" w:cs="Arial"/>
          <w:color w:val="auto"/>
          <w:sz w:val="24"/>
          <w:szCs w:val="24"/>
        </w:rPr>
      </w:pPr>
      <w:r w:rsidRPr="00FE4B72">
        <w:rPr>
          <w:rFonts w:ascii="Arial" w:hAnsi="Arial" w:cs="Arial"/>
          <w:color w:val="auto"/>
          <w:sz w:val="24"/>
          <w:szCs w:val="24"/>
        </w:rPr>
        <w:t>DWL will reduce the net social benefit gain attained by the society – no optimization of resources – indicates market failures</w:t>
      </w:r>
    </w:p>
    <w:p w14:paraId="102FE803" w14:textId="77777777" w:rsidR="005F0E92" w:rsidRPr="00FE4B72" w:rsidRDefault="005F0E92" w:rsidP="00FE4B72">
      <w:pPr>
        <w:pStyle w:val="Heading2"/>
        <w:spacing w:before="0"/>
        <w:jc w:val="both"/>
        <w:rPr>
          <w:rFonts w:ascii="Arial" w:hAnsi="Arial" w:cs="Arial"/>
          <w:color w:val="auto"/>
          <w:sz w:val="24"/>
          <w:szCs w:val="24"/>
        </w:rPr>
      </w:pPr>
    </w:p>
    <w:p w14:paraId="18E47324" w14:textId="77777777" w:rsidR="00A43ACF" w:rsidRPr="00FE4B72" w:rsidRDefault="00A43ACF"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1F4BE89"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general public.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FE4B72">
      <w:pPr>
        <w:pStyle w:val="Heading4bullet"/>
        <w:numPr>
          <w:ilvl w:val="0"/>
          <w:numId w:val="42"/>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7A8AF3C" w14:textId="1E0E7748" w:rsidR="005F0E92" w:rsidRDefault="005F0E92" w:rsidP="00FE4B72">
      <w:pPr>
        <w:rPr>
          <w:rFonts w:ascii="Arial" w:eastAsiaTheme="majorEastAsia" w:hAnsi="Arial" w:cs="Arial"/>
          <w:b/>
          <w:bCs/>
          <w:iCs/>
        </w:rPr>
      </w:pPr>
    </w:p>
    <w:p w14:paraId="2C02D089" w14:textId="0306E746" w:rsidR="00FA373A" w:rsidRDefault="00FA373A" w:rsidP="00FE4B72">
      <w:pPr>
        <w:rPr>
          <w:rFonts w:ascii="Arial" w:eastAsiaTheme="majorEastAsia" w:hAnsi="Arial" w:cs="Arial"/>
          <w:b/>
          <w:bCs/>
          <w:iCs/>
        </w:rPr>
      </w:pP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8F3198">
      <w:pPr>
        <w:pStyle w:val="Heading3bullet"/>
        <w:numPr>
          <w:ilvl w:val="0"/>
          <w:numId w:val="41"/>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size of welfare loss</w:t>
      </w:r>
    </w:p>
    <w:p w14:paraId="502C05E9"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time factor</w:t>
      </w:r>
    </w:p>
    <w:p w14:paraId="3EEC9211"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efficiency of the government</w:t>
      </w:r>
    </w:p>
    <w:p w14:paraId="14AC5FFC" w14:textId="77777777" w:rsidR="00B47E15" w:rsidRPr="00FE4B72" w:rsidRDefault="00B47E15" w:rsidP="00FE4B72">
      <w:pPr>
        <w:pStyle w:val="Heading4bullet"/>
        <w:numPr>
          <w:ilvl w:val="0"/>
          <w:numId w:val="0"/>
        </w:numPr>
        <w:rPr>
          <w:rFonts w:ascii="Arial" w:hAnsi="Arial" w:cs="Arial"/>
          <w:b/>
          <w:color w:val="auto"/>
          <w:sz w:val="24"/>
          <w:szCs w:val="24"/>
        </w:rPr>
      </w:pPr>
    </w:p>
    <w:p w14:paraId="33EAF6CD" w14:textId="698D6CAA" w:rsidR="00A43ACF" w:rsidRPr="00FE4B72" w:rsidRDefault="00AB63CD" w:rsidP="00FE4B72">
      <w:pPr>
        <w:pStyle w:val="Heading4bullet"/>
        <w:numPr>
          <w:ilvl w:val="0"/>
          <w:numId w:val="0"/>
        </w:numPr>
        <w:rPr>
          <w:rFonts w:ascii="Arial" w:hAnsi="Arial" w:cs="Arial"/>
          <w:b/>
          <w:color w:val="auto"/>
          <w:sz w:val="24"/>
          <w:szCs w:val="24"/>
        </w:rPr>
      </w:pPr>
      <w:r>
        <w:rPr>
          <w:rFonts w:ascii="Arial" w:hAnsi="Arial" w:cs="Arial"/>
          <w:b/>
          <w:color w:val="auto"/>
          <w:sz w:val="24"/>
          <w:szCs w:val="24"/>
        </w:rPr>
        <w:t>Is national defense a public good? (4)</w:t>
      </w:r>
    </w:p>
    <w:p w14:paraId="45CCF11B" w14:textId="77777777" w:rsidR="00AB63CD" w:rsidRDefault="00AB63CD" w:rsidP="00FE4B72">
      <w:pPr>
        <w:rPr>
          <w:rFonts w:ascii="Arial" w:hAnsi="Arial" w:cs="Arial"/>
          <w:b/>
        </w:rPr>
      </w:pPr>
      <w:r>
        <w:rPr>
          <w:rFonts w:ascii="Arial" w:hAnsi="Arial" w:cs="Arial"/>
          <w:b/>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1852EF3E"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 leads to market failures</w:t>
      </w:r>
    </w:p>
    <w:p w14:paraId="41CB8E97" w14:textId="77777777" w:rsidR="00AB63CD" w:rsidRDefault="00AB63CD" w:rsidP="00FE4B72">
      <w:pPr>
        <w:rPr>
          <w:rFonts w:ascii="Arial" w:hAnsi="Arial" w:cs="Arial"/>
          <w:b/>
        </w:rPr>
      </w:pPr>
      <w:r>
        <w:rPr>
          <w:rFonts w:ascii="Arial" w:hAnsi="Arial" w:cs="Arial"/>
          <w:b/>
        </w:rPr>
        <w:t>2. evaluation – free-rider issue</w:t>
      </w:r>
    </w:p>
    <w:p w14:paraId="580AEF69" w14:textId="1F7FFFE6" w:rsidR="00FE4B72" w:rsidRPr="00FE4B72" w:rsidRDefault="00AB63CD" w:rsidP="00FE4B72">
      <w:pPr>
        <w:rPr>
          <w:rFonts w:ascii="Arial" w:eastAsiaTheme="majorEastAsia" w:hAnsi="Arial" w:cs="Arial"/>
          <w:b/>
        </w:rPr>
      </w:pPr>
      <w:r>
        <w:rPr>
          <w:rFonts w:ascii="Arial" w:hAnsi="Arial" w:cs="Arial"/>
          <w:b/>
        </w:rPr>
        <w:t>Conclusion</w:t>
      </w:r>
      <w:r w:rsidR="00FE4B72" w:rsidRPr="00FE4B72">
        <w:rPr>
          <w:rFonts w:ascii="Arial" w:hAnsi="Arial" w:cs="Arial"/>
          <w:b/>
        </w:rPr>
        <w:br w:type="page"/>
      </w:r>
    </w:p>
    <w:p w14:paraId="368F804A" w14:textId="77777777"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t>6</w:t>
      </w:r>
      <w:r w:rsidR="00B47E15" w:rsidRPr="00FE4B72">
        <w:rPr>
          <w:rFonts w:ascii="Arial" w:hAnsi="Arial" w:cs="Arial"/>
          <w:b/>
          <w:color w:val="auto"/>
        </w:rPr>
        <w:t>.2 Solutions for the problem of market imperfection and market power</w:t>
      </w:r>
    </w:p>
    <w:p w14:paraId="3A395500" w14:textId="77777777" w:rsidR="00B47E15" w:rsidRPr="00FE4B72" w:rsidRDefault="005F0E92" w:rsidP="00FE4B72">
      <w:pPr>
        <w:ind w:left="360"/>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(to solve market power)</w:t>
      </w:r>
    </w:p>
    <w:p w14:paraId="447EAABB" w14:textId="77777777" w:rsidR="00B47E15" w:rsidRPr="00FE4B72" w:rsidRDefault="00B47E15" w:rsidP="00FE4B72">
      <w:pPr>
        <w:pStyle w:val="ListParagraph"/>
        <w:numPr>
          <w:ilvl w:val="0"/>
          <w:numId w:val="43"/>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w:t>
      </w:r>
      <w:proofErr w:type="gramStart"/>
      <w:r w:rsidRPr="00FE4B72">
        <w:rPr>
          <w:rFonts w:ascii="Arial" w:hAnsi="Arial" w:cs="Arial"/>
        </w:rPr>
        <w:t>so as to</w:t>
      </w:r>
      <w:proofErr w:type="gramEnd"/>
      <w:r w:rsidRPr="00FE4B72">
        <w:rPr>
          <w:rFonts w:ascii="Arial" w:hAnsi="Arial" w:cs="Arial"/>
        </w:rPr>
        <w:t xml:space="preserve"> prevent consumer exploitation</w:t>
      </w:r>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664278E4" w14:textId="77777777" w:rsidR="00B47E15" w:rsidRPr="00FE4B72" w:rsidRDefault="00B47E15" w:rsidP="00FE4B72">
      <w:pPr>
        <w:shd w:val="clear" w:color="auto" w:fill="FFFF00"/>
        <w:jc w:val="both"/>
        <w:rPr>
          <w:rFonts w:ascii="Arial" w:hAnsi="Arial" w:cs="Arial"/>
        </w:rPr>
      </w:pPr>
    </w:p>
    <w:p w14:paraId="77682E14" w14:textId="77777777" w:rsidR="00B47E15" w:rsidRPr="00FE4B72" w:rsidRDefault="00B47E15" w:rsidP="00FE4B72">
      <w:pPr>
        <w:jc w:val="both"/>
        <w:rPr>
          <w:rFonts w:ascii="Arial" w:hAnsi="Arial" w:cs="Arial"/>
          <w:b/>
        </w:rPr>
      </w:pPr>
    </w:p>
    <w:p w14:paraId="72BCBDDB" w14:textId="77777777" w:rsidR="00B47E15" w:rsidRPr="00FE4B72" w:rsidRDefault="00B47E15" w:rsidP="00FE4B72">
      <w:pPr>
        <w:jc w:val="both"/>
        <w:rPr>
          <w:rFonts w:ascii="Arial" w:hAnsi="Arial" w:cs="Arial"/>
          <w:b/>
        </w:rPr>
      </w:pPr>
    </w:p>
    <w:p w14:paraId="4DCC7FDB" w14:textId="77777777" w:rsidR="00B47E15" w:rsidRPr="00FE4B72" w:rsidRDefault="00B47E15" w:rsidP="00FE4B72">
      <w:pPr>
        <w:jc w:val="both"/>
        <w:rPr>
          <w:rFonts w:ascii="Arial" w:hAnsi="Arial" w:cs="Arial"/>
          <w:b/>
        </w:rPr>
      </w:pPr>
    </w:p>
    <w:p w14:paraId="3951D3CB" w14:textId="77777777" w:rsidR="00B47E15" w:rsidRPr="00FE4B72" w:rsidRDefault="00B47E15" w:rsidP="00FE4B72">
      <w:pPr>
        <w:jc w:val="both"/>
        <w:rPr>
          <w:rFonts w:ascii="Arial" w:hAnsi="Arial" w:cs="Arial"/>
          <w:b/>
        </w:rPr>
      </w:pP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318E8231" w14:textId="77777777" w:rsidR="0001795A" w:rsidRPr="00FE4B72" w:rsidRDefault="0001795A" w:rsidP="00FE4B72">
      <w:pPr>
        <w:jc w:val="both"/>
        <w:rPr>
          <w:rFonts w:ascii="Arial" w:hAnsi="Arial" w:cs="Arial"/>
          <w:b/>
        </w:rPr>
      </w:pPr>
    </w:p>
    <w:p w14:paraId="43256C8A" w14:textId="77777777" w:rsidR="0001795A" w:rsidRPr="00FE4B72" w:rsidRDefault="0001795A" w:rsidP="00FE4B72">
      <w:pPr>
        <w:jc w:val="both"/>
        <w:rPr>
          <w:rFonts w:ascii="Arial" w:hAnsi="Arial" w:cs="Arial"/>
          <w:b/>
        </w:rPr>
      </w:pPr>
    </w:p>
    <w:p w14:paraId="0DC1C2B4" w14:textId="77777777" w:rsidR="0001795A" w:rsidRPr="00FE4B72" w:rsidRDefault="0001795A" w:rsidP="00FE4B72">
      <w:pPr>
        <w:jc w:val="both"/>
        <w:rPr>
          <w:rFonts w:ascii="Arial" w:hAnsi="Arial" w:cs="Arial"/>
          <w:b/>
        </w:rPr>
      </w:pPr>
    </w:p>
    <w:p w14:paraId="5D571B53" w14:textId="77777777" w:rsidR="00FE4B72" w:rsidRPr="00FE4B72" w:rsidRDefault="00FE4B72" w:rsidP="00FE4B72">
      <w:pPr>
        <w:rPr>
          <w:rFonts w:ascii="Arial" w:eastAsiaTheme="majorEastAsia" w:hAnsi="Arial" w:cs="Arial"/>
          <w:b/>
        </w:rPr>
      </w:pPr>
      <w:r w:rsidRPr="00FE4B72">
        <w:rPr>
          <w:rFonts w:ascii="Arial" w:hAnsi="Arial" w:cs="Arial"/>
          <w:b/>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77777777" w:rsidR="005F0E92" w:rsidRPr="00FE4B72" w:rsidRDefault="005F0E92" w:rsidP="00FE4B72">
      <w:pPr>
        <w:pStyle w:val="Heading3"/>
        <w:keepNext w:val="0"/>
        <w:keepLines w:val="0"/>
        <w:numPr>
          <w:ilvl w:val="1"/>
          <w:numId w:val="13"/>
        </w:numPr>
        <w:spacing w:before="0"/>
        <w:ind w:left="0" w:firstLine="0"/>
        <w:jc w:val="both"/>
        <w:rPr>
          <w:rFonts w:ascii="Arial" w:hAnsi="Arial" w:cs="Arial"/>
          <w:b/>
          <w:color w:val="auto"/>
        </w:rPr>
      </w:pPr>
      <w:r w:rsidRPr="00FE4B72">
        <w:rPr>
          <w:rFonts w:ascii="Arial" w:hAnsi="Arial" w:cs="Arial"/>
          <w:b/>
          <w:color w:val="auto"/>
        </w:rPr>
        <w:t>Explain how market failures will occur as a result of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(monetized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0A2EA3B6" w:rsidR="00050209" w:rsidRPr="00FE4B72" w:rsidRDefault="00050209" w:rsidP="00FE4B72">
      <w:r>
        <w:t>Explain how the consumption of carbonated drink leads to market failure. (6)</w:t>
      </w:r>
    </w:p>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3534DE1C" w14:textId="77777777"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Why</w:t>
      </w:r>
      <w:proofErr w:type="spellEnd"/>
      <w:proofErr w:type="gramEnd"/>
      <w:r w:rsidR="005F0E92" w:rsidRPr="00FE4B72">
        <w:rPr>
          <w:rFonts w:ascii="Arial" w:hAnsi="Arial" w:cs="Arial"/>
          <w:b/>
          <w:color w:val="auto"/>
          <w:sz w:val="24"/>
          <w:szCs w:val="24"/>
        </w:rPr>
        <w:t xml:space="preserve"> the government must intervene into the road usage market (4)</w:t>
      </w:r>
    </w:p>
    <w:p w14:paraId="4839B9E1" w14:textId="77777777" w:rsidR="005F0E92"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w:t>
      </w:r>
      <w:r w:rsidR="005F0E92" w:rsidRPr="00FE4B72">
        <w:rPr>
          <w:rFonts w:ascii="Arial" w:hAnsi="Arial" w:cs="Arial"/>
          <w:color w:val="auto"/>
          <w:sz w:val="24"/>
          <w:szCs w:val="24"/>
        </w:rPr>
        <w:t>The</w:t>
      </w:r>
      <w:proofErr w:type="gramEnd"/>
      <w:r w:rsidR="005F0E92" w:rsidRPr="00FE4B72">
        <w:rPr>
          <w:rFonts w:ascii="Arial" w:hAnsi="Arial" w:cs="Arial"/>
          <w:color w:val="auto"/>
          <w:sz w:val="24"/>
          <w:szCs w:val="24"/>
        </w:rPr>
        <w:t xml:space="preserve"> government must intervene into the road usage market as there is market failures due to the presence of negative externalities</w:t>
      </w:r>
    </w:p>
    <w:p w14:paraId="699CC12E" w14:textId="77777777"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Explain</w:t>
      </w:r>
      <w:proofErr w:type="spellEnd"/>
      <w:proofErr w:type="gramEnd"/>
      <w:r w:rsidR="005F0E92" w:rsidRPr="00FE4B72">
        <w:rPr>
          <w:rFonts w:ascii="Arial" w:hAnsi="Arial" w:cs="Arial"/>
          <w:b/>
          <w:color w:val="auto"/>
          <w:sz w:val="24"/>
          <w:szCs w:val="24"/>
        </w:rPr>
        <w:t xml:space="preserve"> how market failures occur in the road usage?  (4)</w:t>
      </w:r>
    </w:p>
    <w:p w14:paraId="3DABF6C0" w14:textId="77777777" w:rsidR="00875F29" w:rsidRPr="00FE4B72" w:rsidRDefault="00BC5E27" w:rsidP="00FE4B72">
      <w:pPr>
        <w:pStyle w:val="normal14"/>
        <w:ind w:left="0"/>
        <w:rPr>
          <w:rFonts w:ascii="Arial" w:hAnsi="Arial" w:cs="Arial"/>
          <w:color w:val="auto"/>
          <w:sz w:val="24"/>
          <w:szCs w:val="24"/>
        </w:rPr>
      </w:pPr>
      <w:r w:rsidRPr="00FE4B72">
        <w:rPr>
          <w:rFonts w:ascii="Arial" w:hAnsi="Arial" w:cs="Arial"/>
          <w:color w:val="auto"/>
          <w:sz w:val="24"/>
          <w:szCs w:val="24"/>
        </w:rPr>
        <w:t>There is market failure</w:t>
      </w:r>
      <w:r w:rsidR="005F0E92" w:rsidRPr="00FE4B72">
        <w:rPr>
          <w:rFonts w:ascii="Arial" w:hAnsi="Arial" w:cs="Arial"/>
          <w:color w:val="auto"/>
          <w:sz w:val="24"/>
          <w:szCs w:val="24"/>
        </w:rPr>
        <w:t xml:space="preserve"> in the road usage industry as there is the presence of negative externalities which will call for government intervention.</w:t>
      </w:r>
    </w:p>
    <w:p w14:paraId="0925F2F4" w14:textId="77777777" w:rsidR="0062714E" w:rsidRDefault="0062714E" w:rsidP="00FE4B72">
      <w:pPr>
        <w:pStyle w:val="ListParagraph"/>
        <w:ind w:left="0"/>
        <w:contextualSpacing w:val="0"/>
        <w:jc w:val="both"/>
        <w:rPr>
          <w:rFonts w:ascii="Arial" w:hAnsi="Arial" w:cs="Arial"/>
        </w:rPr>
      </w:pPr>
    </w:p>
    <w:p w14:paraId="0FE62DE5" w14:textId="30406062"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3C86C5EE" w14:textId="77777777" w:rsidR="00875F29" w:rsidRPr="00FE4B72" w:rsidRDefault="00875F29" w:rsidP="00FE4B72">
      <w:pPr>
        <w:pStyle w:val="ListParagraph"/>
        <w:ind w:left="0"/>
        <w:contextualSpacing w:val="0"/>
        <w:jc w:val="both"/>
        <w:rPr>
          <w:rFonts w:ascii="Arial" w:hAnsi="Arial" w:cs="Arial"/>
        </w:rPr>
      </w:pPr>
    </w:p>
    <w:p w14:paraId="66394159" w14:textId="77777777" w:rsidR="001B12DC" w:rsidRDefault="001B12DC" w:rsidP="00FE4B72">
      <w:pPr>
        <w:pStyle w:val="ListParagraph"/>
        <w:ind w:left="0"/>
        <w:contextualSpacing w:val="0"/>
        <w:jc w:val="both"/>
      </w:pPr>
    </w:p>
    <w:p w14:paraId="6298A9C0" w14:textId="77777777" w:rsidR="001B12DC" w:rsidRDefault="001B12DC" w:rsidP="00FE4B72">
      <w:pPr>
        <w:pStyle w:val="ListParagraph"/>
        <w:ind w:left="0"/>
        <w:contextualSpacing w:val="0"/>
        <w:jc w:val="both"/>
      </w:pPr>
    </w:p>
    <w:p w14:paraId="60A576AD" w14:textId="77777777" w:rsidR="001B12DC" w:rsidRDefault="001B12DC" w:rsidP="00FE4B72">
      <w:pPr>
        <w:pStyle w:val="ListParagraph"/>
        <w:ind w:left="0"/>
        <w:contextualSpacing w:val="0"/>
        <w:jc w:val="both"/>
      </w:pPr>
    </w:p>
    <w:p w14:paraId="4F0D3593" w14:textId="77777777" w:rsidR="001B12DC" w:rsidRDefault="001B12DC" w:rsidP="00FE4B72">
      <w:pPr>
        <w:pStyle w:val="ListParagraph"/>
        <w:ind w:left="0"/>
        <w:contextualSpacing w:val="0"/>
        <w:jc w:val="both"/>
      </w:pPr>
    </w:p>
    <w:p w14:paraId="7EBECC2D" w14:textId="77777777" w:rsidR="001B12DC" w:rsidRDefault="001B12DC" w:rsidP="00FE4B72">
      <w:pPr>
        <w:pStyle w:val="ListParagraph"/>
        <w:ind w:left="0"/>
        <w:contextualSpacing w:val="0"/>
        <w:jc w:val="both"/>
      </w:pPr>
    </w:p>
    <w:p w14:paraId="755C146A" w14:textId="77777777" w:rsidR="001B12DC" w:rsidRDefault="001B12DC" w:rsidP="00FE4B72">
      <w:pPr>
        <w:pStyle w:val="ListParagraph"/>
        <w:ind w:left="0"/>
        <w:contextualSpacing w:val="0"/>
        <w:jc w:val="both"/>
      </w:pPr>
    </w:p>
    <w:p w14:paraId="74679A32" w14:textId="77777777" w:rsidR="00875F29" w:rsidRPr="00FE4B72" w:rsidRDefault="00875F29" w:rsidP="00FE4B72">
      <w:pPr>
        <w:pStyle w:val="normal14"/>
        <w:ind w:left="0"/>
        <w:rPr>
          <w:rFonts w:ascii="Arial" w:hAnsi="Arial" w:cs="Arial"/>
          <w:color w:val="auto"/>
          <w:sz w:val="24"/>
          <w:szCs w:val="24"/>
        </w:rPr>
      </w:pPr>
    </w:p>
    <w:p w14:paraId="45935F22" w14:textId="77777777" w:rsidR="00875F29" w:rsidRPr="00FE4B72" w:rsidRDefault="00875F29" w:rsidP="00FE4B72">
      <w:pPr>
        <w:pStyle w:val="normal14"/>
        <w:ind w:left="0"/>
        <w:rPr>
          <w:rFonts w:ascii="Arial" w:hAnsi="Arial" w:cs="Arial"/>
          <w:color w:val="auto"/>
          <w:sz w:val="24"/>
          <w:szCs w:val="24"/>
        </w:rPr>
      </w:pPr>
    </w:p>
    <w:p w14:paraId="41B575A4" w14:textId="77777777" w:rsidR="00875F29" w:rsidRPr="00FE4B72" w:rsidRDefault="00875F29" w:rsidP="00FE4B72">
      <w:pPr>
        <w:pStyle w:val="normal14"/>
        <w:ind w:left="0"/>
        <w:rPr>
          <w:rFonts w:ascii="Arial" w:hAnsi="Arial" w:cs="Arial"/>
          <w:color w:val="auto"/>
          <w:sz w:val="24"/>
          <w:szCs w:val="24"/>
        </w:rPr>
      </w:pPr>
    </w:p>
    <w:p w14:paraId="696EE9B2" w14:textId="77777777" w:rsidR="00875F29" w:rsidRPr="00FE4B72" w:rsidRDefault="00875F29" w:rsidP="00FE4B72">
      <w:pPr>
        <w:pStyle w:val="normal14"/>
        <w:ind w:left="0"/>
        <w:rPr>
          <w:rFonts w:ascii="Arial" w:hAnsi="Arial" w:cs="Arial"/>
          <w:color w:val="auto"/>
          <w:sz w:val="24"/>
          <w:szCs w:val="24"/>
        </w:rPr>
      </w:pPr>
    </w:p>
    <w:p w14:paraId="5F0838B0" w14:textId="77777777" w:rsidR="00875F29" w:rsidRPr="00FE4B72" w:rsidRDefault="00875F29" w:rsidP="00FE4B72">
      <w:pPr>
        <w:pStyle w:val="normal14"/>
        <w:ind w:left="0"/>
        <w:rPr>
          <w:rFonts w:ascii="Arial" w:hAnsi="Arial" w:cs="Arial"/>
          <w:color w:val="auto"/>
          <w:sz w:val="24"/>
          <w:szCs w:val="24"/>
        </w:rPr>
      </w:pPr>
    </w:p>
    <w:p w14:paraId="5973AEC6" w14:textId="77777777" w:rsidR="00875F29" w:rsidRPr="00FE4B72" w:rsidRDefault="00875F29" w:rsidP="00FE4B72">
      <w:pPr>
        <w:pStyle w:val="normal14"/>
        <w:ind w:left="0"/>
        <w:rPr>
          <w:rFonts w:ascii="Arial" w:hAnsi="Arial" w:cs="Arial"/>
          <w:color w:val="auto"/>
          <w:sz w:val="24"/>
          <w:szCs w:val="24"/>
        </w:rPr>
      </w:pPr>
    </w:p>
    <w:p w14:paraId="4604BEEA" w14:textId="77777777" w:rsidR="00875F29" w:rsidRPr="00FE4B72" w:rsidRDefault="00875F29" w:rsidP="00FE4B72">
      <w:pPr>
        <w:pStyle w:val="normal14"/>
        <w:ind w:left="0"/>
        <w:rPr>
          <w:rFonts w:ascii="Arial" w:hAnsi="Arial" w:cs="Arial"/>
          <w:color w:val="auto"/>
          <w:sz w:val="24"/>
          <w:szCs w:val="24"/>
        </w:rPr>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77777777" w:rsidR="00B51A7B" w:rsidRPr="00FE4B72" w:rsidRDefault="00B51A7B" w:rsidP="00FE4B72">
      <w:pPr>
        <w:jc w:val="both"/>
        <w:rPr>
          <w:rFonts w:ascii="Arial" w:hAnsi="Arial" w:cs="Arial"/>
        </w:rPr>
      </w:pPr>
    </w:p>
    <w:p w14:paraId="2F4F7088" w14:textId="77777777"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7.3.1 Explain how market failures will occur as a result of over-consumption of demerit good</w:t>
      </w:r>
    </w:p>
    <w:p w14:paraId="159CD4D8" w14:textId="77777777" w:rsidR="00B47E15" w:rsidRPr="00FE4B72" w:rsidRDefault="00B47E15" w:rsidP="00FE4B72">
      <w:pPr>
        <w:jc w:val="both"/>
        <w:rPr>
          <w:rFonts w:ascii="Arial" w:hAnsi="Arial" w:cs="Arial"/>
        </w:rPr>
      </w:pPr>
      <w:bookmarkStart w:id="0" w:name="_Hlk44393669"/>
      <w:r w:rsidRPr="00FE4B72">
        <w:rPr>
          <w:rFonts w:ascii="Arial" w:hAnsi="Arial" w:cs="Arial"/>
        </w:rPr>
        <w:t>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production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0"/>
    <w:p w14:paraId="199B2ACE"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EB63B2" w:rsidRDefault="00EB63B2"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EB63B2" w:rsidRDefault="00EB63B2"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EB63B2" w:rsidRPr="001125B8" w:rsidRDefault="00EB63B2"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EB63B2" w:rsidRPr="001125B8" w:rsidRDefault="00EB63B2"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EB63B2" w:rsidRPr="001125B8" w:rsidRDefault="00EB63B2" w:rsidP="00B47E15">
                              <w:r>
                                <w:t>Qm</w:t>
                              </w:r>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EB63B2" w:rsidRPr="001125B8" w:rsidRDefault="00EB63B2"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EB63B2" w:rsidRPr="001125B8" w:rsidRDefault="00EB63B2"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EB63B2" w:rsidRPr="001125B8" w:rsidRDefault="00EB63B2"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EB63B2" w:rsidRPr="00BC7DC6" w:rsidRDefault="00EB63B2"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EB63B2" w:rsidRPr="00BC7DC6" w:rsidRDefault="00EB63B2"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063"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2730;height:32245;visibility:visible;mso-wrap-style:square">
                  <v:fill o:detectmouseclick="t"/>
                  <v:path o:connecttype="none"/>
                </v:shape>
                <v:shape id="AutoShape 90" o:spid="_x0000_s1065"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66"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67"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68"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69"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70"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71"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72"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73"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EB63B2" w:rsidRDefault="00EB63B2" w:rsidP="00B47E15">
                        <w:r>
                          <w:t>SMC=PMC+EMC</w:t>
                        </w:r>
                      </w:p>
                    </w:txbxContent>
                  </v:textbox>
                </v:shape>
                <v:shape id="Text Box 99" o:spid="_x0000_s1074"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EB63B2" w:rsidRDefault="00EB63B2" w:rsidP="00B47E15">
                        <w:r>
                          <w:t>PMB</w:t>
                        </w:r>
                      </w:p>
                    </w:txbxContent>
                  </v:textbox>
                </v:shape>
                <v:shape id="Text Box 100" o:spid="_x0000_s1075"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EB63B2" w:rsidRPr="001125B8" w:rsidRDefault="00EB63B2" w:rsidP="00B47E15">
                        <w:r>
                          <w:t>SMB</w:t>
                        </w:r>
                      </w:p>
                    </w:txbxContent>
                  </v:textbox>
                </v:shape>
                <v:shape id="Text Box 101" o:spid="_x0000_s1076"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EB63B2" w:rsidRPr="001125B8" w:rsidRDefault="00EB63B2" w:rsidP="00B47E15">
                        <w:r>
                          <w:t>Qty</w:t>
                        </w:r>
                      </w:p>
                    </w:txbxContent>
                  </v:textbox>
                </v:shape>
                <v:shape id="Text Box 102" o:spid="_x0000_s1077"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EB63B2" w:rsidRPr="001125B8" w:rsidRDefault="00EB63B2" w:rsidP="00B47E15">
                        <w:r>
                          <w:t>Qm</w:t>
                        </w:r>
                      </w:p>
                    </w:txbxContent>
                  </v:textbox>
                </v:shape>
                <v:shape id="Text Box 103" o:spid="_x0000_s1078"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EB63B2" w:rsidRPr="001125B8" w:rsidRDefault="00EB63B2" w:rsidP="00B47E15">
                        <w:r>
                          <w:t>Qs</w:t>
                        </w:r>
                      </w:p>
                    </w:txbxContent>
                  </v:textbox>
                </v:shape>
                <v:shape id="Text Box 104" o:spid="_x0000_s1079"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EB63B2" w:rsidRPr="001125B8" w:rsidRDefault="00EB63B2" w:rsidP="00B47E15">
                        <w:r>
                          <w:t>P</w:t>
                        </w:r>
                        <w:r>
                          <w:softHyphen/>
                          <w:t>m</w:t>
                        </w:r>
                      </w:p>
                    </w:txbxContent>
                  </v:textbox>
                </v:shape>
                <v:shape id="Text Box 105" o:spid="_x0000_s1080"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EB63B2" w:rsidRPr="001125B8" w:rsidRDefault="00EB63B2"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81"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" fillcolor="black">
                  <v:fill r:id="rId8" o:title="" type="pattern"/>
                </v:shape>
                <v:shape id="Text Box 107" o:spid="_x0000_s1082"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EB63B2" w:rsidRPr="00BC7DC6" w:rsidRDefault="00EB63B2" w:rsidP="00B47E15">
                        <w:r>
                          <w:t>(Private benefit)</w:t>
                        </w:r>
                      </w:p>
                    </w:txbxContent>
                  </v:textbox>
                </v:shape>
                <v:shape id="Text Box 108" o:spid="_x0000_s1083"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EB63B2" w:rsidRPr="00BC7DC6" w:rsidRDefault="00EB63B2" w:rsidP="00B47E15">
                        <w:r>
                          <w:t>(Social benefit)</w:t>
                        </w:r>
                      </w:p>
                    </w:txbxContent>
                  </v:textbox>
                </v:shape>
                <v:shape id="AutoShape 285" o:spid="_x0000_s1084"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1"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1"/>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EB63B2" w:rsidRPr="00B42053" w:rsidRDefault="00EB63B2"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085"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">
                <v:group id="Group 120" o:spid="_x0000_s1086"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087"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088"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089"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090"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091"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092"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093"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094"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095"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" path="m,633l484,941,484,,,633xe" fillcolor="white [3201]" strokecolor="black [3213]" strokeweight="1pt">
                    <v:fill r:id="rId9" o:title="" color2="black [3213]" type="pattern"/>
                    <v:shadow on="t" color="#7f7f7f [1601]" opacity=".5" offset="1pt"/>
                    <v:path arrowok="t" o:connecttype="custom" o:connectlocs="0,633;484,941;484,0;0,633" o:connectangles="0,0,0,0"/>
                  </v:shape>
                  <v:shape id="AutoShape 130" o:spid="_x0000_s1096"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097"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098"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099"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00"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v:textbox>
                  </v:shape>
                  <v:shape id="Text Box 135" o:spid="_x0000_s1101"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136" o:spid="_x0000_s1102"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03"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v:textbox>
                  </v:shape>
                  <v:shape id="Text Box 138" o:spid="_x0000_s1104"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EB63B2" w:rsidRPr="000B1587" w:rsidRDefault="00EB63B2" w:rsidP="00B47E15">
                          <w:pPr>
                            <w:rPr>
                              <w:sz w:val="28"/>
                              <w:szCs w:val="28"/>
                            </w:rPr>
                          </w:pPr>
                          <w:r>
                            <w:rPr>
                              <w:sz w:val="28"/>
                              <w:szCs w:val="28"/>
                            </w:rPr>
                            <w:t>Cost/Benefit</w:t>
                          </w:r>
                        </w:p>
                      </w:txbxContent>
                    </v:textbox>
                  </v:shape>
                  <v:shape id="Text Box 139" o:spid="_x0000_s1105"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140" o:spid="_x0000_s1106"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141" o:spid="_x0000_s1107"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EB63B2" w:rsidRPr="00B42053" w:rsidRDefault="00EB63B2" w:rsidP="00B47E15">
                          <w:pPr>
                            <w:rPr>
                              <w:sz w:val="28"/>
                              <w:szCs w:val="28"/>
                              <w:vertAlign w:val="subscript"/>
                            </w:rPr>
                          </w:pPr>
                          <w:r>
                            <w:rPr>
                              <w:sz w:val="28"/>
                              <w:szCs w:val="28"/>
                            </w:rPr>
                            <w:t>SMC</w:t>
                          </w:r>
                        </w:p>
                      </w:txbxContent>
                    </v:textbox>
                  </v:shape>
                  <v:shape id="Text Box 142" o:spid="_x0000_s1108"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09"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EB63B2" w:rsidRPr="00B42053" w:rsidRDefault="00EB63B2" w:rsidP="00B47E15">
                          <w:pPr>
                            <w:rPr>
                              <w:sz w:val="28"/>
                              <w:szCs w:val="28"/>
                              <w:vertAlign w:val="subscript"/>
                            </w:rPr>
                          </w:pPr>
                          <w:r>
                            <w:rPr>
                              <w:sz w:val="28"/>
                              <w:szCs w:val="28"/>
                            </w:rPr>
                            <w:t>SMB</w:t>
                          </w:r>
                        </w:p>
                      </w:txbxContent>
                    </v:textbox>
                  </v:shape>
                  <v:shape id="Text Box 144" o:spid="_x0000_s1110"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EB63B2" w:rsidRPr="00B42053" w:rsidRDefault="00EB63B2"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5F41EC0F" w14:textId="77777777" w:rsidR="00B47E15" w:rsidRPr="00FE4B72" w:rsidRDefault="00B47E15" w:rsidP="00FE4B72">
      <w:pPr>
        <w:pStyle w:val="Heading3bullet"/>
        <w:numPr>
          <w:ilvl w:val="0"/>
          <w:numId w:val="46"/>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7.5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77777777" w:rsidR="00B47E15" w:rsidRPr="00FE4B72" w:rsidRDefault="00B47E15" w:rsidP="00FE4B72">
      <w:pPr>
        <w:pStyle w:val="111"/>
        <w:numPr>
          <w:ilvl w:val="2"/>
          <w:numId w:val="47"/>
        </w:numPr>
        <w:contextualSpacing w:val="0"/>
        <w:rPr>
          <w:rStyle w:val="111Char"/>
          <w:rFonts w:ascii="Arial" w:hAnsi="Arial" w:cs="Arial"/>
          <w:sz w:val="24"/>
          <w:szCs w:val="24"/>
        </w:rPr>
      </w:pPr>
      <w:r w:rsidRPr="00FE4B72">
        <w:rPr>
          <w:rStyle w:val="111Char"/>
          <w:rFonts w:ascii="Arial" w:hAnsi="Arial" w:cs="Arial"/>
          <w:b/>
          <w:sz w:val="24"/>
          <w:szCs w:val="24"/>
        </w:rPr>
        <w:t>The use of rules and regulation</w:t>
      </w:r>
      <w:r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FE4B72">
      <w:pPr>
        <w:pStyle w:val="Heading3bullet"/>
        <w:numPr>
          <w:ilvl w:val="0"/>
          <w:numId w:val="49"/>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FE4B72">
      <w:pPr>
        <w:pStyle w:val="Heading4bullet"/>
        <w:numPr>
          <w:ilvl w:val="0"/>
          <w:numId w:val="49"/>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Excessive regulation may undermine the functioning of the economy</w:t>
      </w: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(depends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77777777" w:rsidR="001B12DC" w:rsidRDefault="001B12DC" w:rsidP="00FE4B72">
      <w:pPr>
        <w:pStyle w:val="111"/>
        <w:contextualSpacing w:val="0"/>
        <w:rPr>
          <w:rFonts w:ascii="Arial" w:hAnsi="Arial" w:cs="Arial"/>
          <w:sz w:val="24"/>
          <w:szCs w:val="24"/>
        </w:rPr>
      </w:pPr>
    </w:p>
    <w:p w14:paraId="38B0D88E" w14:textId="77777777" w:rsidR="001B12DC" w:rsidRDefault="001B12DC" w:rsidP="00FE4B72">
      <w:pPr>
        <w:pStyle w:val="111"/>
        <w:contextualSpacing w:val="0"/>
        <w:rPr>
          <w:rFonts w:ascii="Arial" w:hAnsi="Arial" w:cs="Arial"/>
          <w:sz w:val="24"/>
          <w:szCs w:val="24"/>
        </w:rPr>
      </w:pPr>
    </w:p>
    <w:p w14:paraId="3DBE4A2E" w14:textId="77777777" w:rsidR="001B12DC" w:rsidRDefault="001B12DC" w:rsidP="00FE4B72">
      <w:pPr>
        <w:pStyle w:val="111"/>
        <w:contextualSpacing w:val="0"/>
        <w:rPr>
          <w:rFonts w:ascii="Arial" w:hAnsi="Arial" w:cs="Arial"/>
          <w:sz w:val="24"/>
          <w:szCs w:val="24"/>
        </w:rPr>
      </w:pPr>
    </w:p>
    <w:p w14:paraId="0D440A9F" w14:textId="77777777" w:rsidR="001B12DC" w:rsidRDefault="001B12DC" w:rsidP="00FE4B72">
      <w:pPr>
        <w:pStyle w:val="111"/>
        <w:contextualSpacing w:val="0"/>
        <w:rPr>
          <w:rFonts w:ascii="Arial" w:hAnsi="Arial" w:cs="Arial"/>
          <w:sz w:val="24"/>
          <w:szCs w:val="24"/>
        </w:rPr>
      </w:pPr>
    </w:p>
    <w:p w14:paraId="7FD99354" w14:textId="77777777" w:rsidR="001B12DC" w:rsidRDefault="001B12DC" w:rsidP="00FE4B72">
      <w:pPr>
        <w:pStyle w:val="111"/>
        <w:contextualSpacing w:val="0"/>
        <w:rPr>
          <w:rFonts w:ascii="Arial" w:hAnsi="Arial" w:cs="Arial"/>
          <w:sz w:val="24"/>
          <w:szCs w:val="24"/>
        </w:rPr>
      </w:pPr>
    </w:p>
    <w:p w14:paraId="6EAEDDA0" w14:textId="77777777" w:rsidR="001B12DC" w:rsidRDefault="001B12DC" w:rsidP="00FE4B72">
      <w:pPr>
        <w:pStyle w:val="111"/>
        <w:contextualSpacing w:val="0"/>
        <w:rPr>
          <w:rFonts w:ascii="Arial" w:hAnsi="Arial" w:cs="Arial"/>
          <w:sz w:val="24"/>
          <w:szCs w:val="24"/>
        </w:rPr>
      </w:pPr>
    </w:p>
    <w:p w14:paraId="552A8117" w14:textId="77777777" w:rsidR="001B12DC" w:rsidRDefault="001B12DC" w:rsidP="00FE4B72">
      <w:pPr>
        <w:pStyle w:val="111"/>
        <w:contextualSpacing w:val="0"/>
        <w:rPr>
          <w:rFonts w:ascii="Arial" w:hAnsi="Arial" w:cs="Arial"/>
          <w:sz w:val="24"/>
          <w:szCs w:val="24"/>
        </w:rPr>
      </w:pPr>
    </w:p>
    <w:p w14:paraId="5C203B19" w14:textId="77777777" w:rsidR="001B12DC" w:rsidRDefault="001B12DC" w:rsidP="00FE4B72">
      <w:pPr>
        <w:pStyle w:val="111"/>
        <w:contextualSpacing w:val="0"/>
        <w:rPr>
          <w:rFonts w:ascii="Arial" w:hAnsi="Arial" w:cs="Arial"/>
          <w:sz w:val="24"/>
          <w:szCs w:val="24"/>
        </w:rPr>
      </w:pPr>
    </w:p>
    <w:p w14:paraId="102871EE" w14:textId="77777777" w:rsidR="001B12DC" w:rsidRDefault="001B12DC" w:rsidP="00FE4B72">
      <w:pPr>
        <w:pStyle w:val="111"/>
        <w:contextualSpacing w:val="0"/>
        <w:rPr>
          <w:rFonts w:ascii="Arial" w:hAnsi="Arial" w:cs="Arial"/>
          <w:sz w:val="24"/>
          <w:szCs w:val="24"/>
        </w:rPr>
      </w:pPr>
    </w:p>
    <w:p w14:paraId="05D7D2AE" w14:textId="77777777" w:rsidR="001B12DC" w:rsidRDefault="001B12DC" w:rsidP="00FE4B72">
      <w:pPr>
        <w:pStyle w:val="111"/>
        <w:contextualSpacing w:val="0"/>
        <w:rPr>
          <w:rFonts w:ascii="Arial" w:hAnsi="Arial" w:cs="Arial"/>
          <w:sz w:val="24"/>
          <w:szCs w:val="24"/>
        </w:rPr>
      </w:pPr>
    </w:p>
    <w:p w14:paraId="012B6F78" w14:textId="7AA778F2"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7.5.2 </w:t>
      </w:r>
      <w:r w:rsidRPr="00FE4B72">
        <w:rPr>
          <w:rFonts w:ascii="Arial" w:hAnsi="Arial" w:cs="Arial"/>
          <w:b/>
          <w:sz w:val="24"/>
          <w:szCs w:val="24"/>
        </w:rPr>
        <w:t>The Sale of Permit</w:t>
      </w:r>
      <w:r w:rsidRPr="00FE4B72">
        <w:rPr>
          <w:rFonts w:ascii="Arial" w:hAnsi="Arial" w:cs="Arial"/>
          <w:sz w:val="24"/>
          <w:szCs w:val="24"/>
        </w:rPr>
        <w:t xml:space="preserve"> (quota)</w:t>
      </w:r>
    </w:p>
    <w:p w14:paraId="7A5FECF0"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77777777" w:rsidR="00DF3AE5" w:rsidRPr="00FE4B72" w:rsidRDefault="00DF3AE5"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adjust to the constraint</w:t>
      </w:r>
    </w:p>
    <w:p w14:paraId="4DB3AA29" w14:textId="77777777" w:rsidR="00DF3AE5" w:rsidRPr="00FE4B72"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(carbon emission)</w:t>
      </w:r>
    </w:p>
    <w:p w14:paraId="1D45AE37"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BBD8927" w14:textId="4143841F" w:rsidR="001B12DC" w:rsidRDefault="001B12DC" w:rsidP="00FE4B72">
      <w:pPr>
        <w:pStyle w:val="Heading4bullet"/>
        <w:numPr>
          <w:ilvl w:val="0"/>
          <w:numId w:val="0"/>
        </w:numPr>
        <w:rPr>
          <w:rFonts w:ascii="Arial" w:hAnsi="Arial" w:cs="Arial"/>
          <w:b/>
          <w:color w:val="auto"/>
          <w:sz w:val="24"/>
          <w:szCs w:val="24"/>
          <w:u w:val="single"/>
        </w:rPr>
      </w:pPr>
    </w:p>
    <w:p w14:paraId="563062C4" w14:textId="1949DA50" w:rsidR="001B12DC" w:rsidRDefault="001B12DC" w:rsidP="00FE4B72">
      <w:pPr>
        <w:pStyle w:val="Heading4bullet"/>
        <w:numPr>
          <w:ilvl w:val="0"/>
          <w:numId w:val="0"/>
        </w:numPr>
        <w:rPr>
          <w:rFonts w:ascii="Arial" w:hAnsi="Arial" w:cs="Arial"/>
          <w:b/>
          <w:color w:val="auto"/>
          <w:sz w:val="24"/>
          <w:szCs w:val="24"/>
          <w:u w:val="single"/>
        </w:rPr>
      </w:pPr>
    </w:p>
    <w:p w14:paraId="4148F220" w14:textId="77777777" w:rsidR="001B12DC" w:rsidRPr="00FE4B72" w:rsidRDefault="001B12DC" w:rsidP="00FE4B72">
      <w:pPr>
        <w:pStyle w:val="Heading4bullet"/>
        <w:numPr>
          <w:ilvl w:val="0"/>
          <w:numId w:val="0"/>
        </w:numPr>
        <w:rPr>
          <w:rFonts w:ascii="Arial" w:hAnsi="Arial" w:cs="Arial"/>
          <w:b/>
          <w:color w:val="auto"/>
          <w:sz w:val="24"/>
          <w:szCs w:val="24"/>
          <w:u w:val="single"/>
        </w:rPr>
      </w:pPr>
    </w:p>
    <w:p w14:paraId="74A00670"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7.5.3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(e.g.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6BB3DBBF" w14:textId="0D9493D0" w:rsidR="00CD6862" w:rsidRDefault="00CD6862" w:rsidP="00FE4B72">
      <w:pPr>
        <w:pStyle w:val="Heading3bullet"/>
        <w:numPr>
          <w:ilvl w:val="0"/>
          <w:numId w:val="0"/>
        </w:numPr>
        <w:rPr>
          <w:rFonts w:ascii="Arial" w:hAnsi="Arial" w:cs="Arial"/>
          <w:b/>
          <w:sz w:val="24"/>
          <w:szCs w:val="24"/>
        </w:rPr>
      </w:pP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1B6BD600" w14:textId="77777777" w:rsidR="00B47E15" w:rsidRPr="00FE4B72" w:rsidRDefault="00B47E15" w:rsidP="00FE4B72">
      <w:pPr>
        <w:jc w:val="both"/>
        <w:rPr>
          <w:rFonts w:ascii="Arial" w:hAnsi="Arial" w:cs="Arial"/>
        </w:rPr>
      </w:pPr>
    </w:p>
    <w:p w14:paraId="12FD8855"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7.5.4 </w:t>
      </w:r>
      <w:r w:rsidRPr="00FE4B72">
        <w:rPr>
          <w:rFonts w:ascii="Arial" w:hAnsi="Arial" w:cs="Arial"/>
          <w:b/>
          <w:sz w:val="24"/>
          <w:szCs w:val="24"/>
        </w:rPr>
        <w:t>Negotiation (Coarse Theorem)</w:t>
      </w:r>
      <w:r w:rsidR="002E486E" w:rsidRPr="00FE4B72">
        <w:rPr>
          <w:rFonts w:ascii="Arial" w:hAnsi="Arial" w:cs="Arial"/>
          <w:b/>
          <w:sz w:val="24"/>
          <w:szCs w:val="24"/>
        </w:rPr>
        <w:t xml:space="preserve"> – negotiation process to solve environmental issues</w:t>
      </w:r>
      <w:r w:rsidRPr="00FE4B72">
        <w:rPr>
          <w:rFonts w:ascii="Arial" w:hAnsi="Arial" w:cs="Arial"/>
          <w:b/>
          <w:sz w:val="24"/>
          <w:szCs w:val="24"/>
        </w:rPr>
        <w:t xml:space="preserve"> </w:t>
      </w:r>
    </w:p>
    <w:p w14:paraId="2363DF8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Determine the property rights and opportunity cost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FE4B72" w:rsidRDefault="00CD6862" w:rsidP="00FE4B72">
      <w:pPr>
        <w:pStyle w:val="Heading3bullet"/>
        <w:numPr>
          <w:ilvl w:val="0"/>
          <w:numId w:val="0"/>
        </w:numPr>
        <w:rPr>
          <w:rFonts w:ascii="Arial" w:hAnsi="Arial" w:cs="Arial"/>
          <w:b/>
          <w:sz w:val="24"/>
          <w:szCs w:val="24"/>
        </w:rPr>
      </w:pPr>
    </w:p>
    <w:p w14:paraId="634150D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5BC6A0D7"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Ensure the problem is resolved with the acceptance by all parties</w:t>
      </w:r>
    </w:p>
    <w:p w14:paraId="6E155169" w14:textId="77777777" w:rsidR="00CD6862" w:rsidRPr="00FE4B72" w:rsidRDefault="00CD6862" w:rsidP="00FE4B72">
      <w:pPr>
        <w:pStyle w:val="Heading3bullet"/>
        <w:numPr>
          <w:ilvl w:val="0"/>
          <w:numId w:val="0"/>
        </w:numPr>
        <w:rPr>
          <w:rFonts w:ascii="Arial" w:hAnsi="Arial" w:cs="Arial"/>
          <w:b/>
          <w:sz w:val="24"/>
          <w:szCs w:val="24"/>
        </w:rPr>
      </w:pPr>
    </w:p>
    <w:p w14:paraId="42E12C45" w14:textId="77777777" w:rsidR="00B47E15" w:rsidRPr="00FE4B72" w:rsidRDefault="00B47E15" w:rsidP="00FE4B72">
      <w:pPr>
        <w:pStyle w:val="Heading3bullet"/>
        <w:numPr>
          <w:ilvl w:val="0"/>
          <w:numId w:val="0"/>
        </w:numPr>
        <w:rPr>
          <w:rFonts w:ascii="Arial" w:hAnsi="Arial" w:cs="Arial"/>
          <w:b/>
          <w:sz w:val="24"/>
          <w:szCs w:val="24"/>
          <w:u w:val="single"/>
        </w:rPr>
      </w:pPr>
      <w:r w:rsidRPr="00FE4B72">
        <w:rPr>
          <w:rFonts w:ascii="Arial" w:hAnsi="Arial" w:cs="Arial"/>
          <w:b/>
          <w:sz w:val="24"/>
          <w:szCs w:val="24"/>
        </w:rPr>
        <w:t>Disadvantages</w:t>
      </w:r>
      <w:r w:rsidRPr="00FE4B72">
        <w:rPr>
          <w:rFonts w:ascii="Arial" w:hAnsi="Arial" w:cs="Arial"/>
          <w:b/>
          <w:sz w:val="24"/>
          <w:szCs w:val="24"/>
          <w:u w:val="single"/>
        </w:rPr>
        <w:t xml:space="preserve"> </w:t>
      </w:r>
    </w:p>
    <w:p w14:paraId="536C281C"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Difficult to assess property rights/ opportunity cost to determine compensation</w:t>
      </w:r>
    </w:p>
    <w:p w14:paraId="774B9A3A" w14:textId="77777777" w:rsidR="00B47E15" w:rsidRPr="00FE4B72" w:rsidRDefault="00B47E15" w:rsidP="00FE4B72">
      <w:pPr>
        <w:pStyle w:val="Heading4bullet"/>
        <w:numPr>
          <w:ilvl w:val="0"/>
          <w:numId w:val="0"/>
        </w:numPr>
        <w:rPr>
          <w:rFonts w:ascii="Arial" w:hAnsi="Arial" w:cs="Arial"/>
          <w:color w:val="auto"/>
          <w:sz w:val="24"/>
          <w:szCs w:val="24"/>
        </w:rPr>
      </w:pPr>
    </w:p>
    <w:p w14:paraId="377A567C" w14:textId="77777777" w:rsidR="001B12DC" w:rsidRDefault="001B12DC" w:rsidP="00FE4B72">
      <w:pPr>
        <w:pStyle w:val="111"/>
        <w:contextualSpacing w:val="0"/>
        <w:rPr>
          <w:rFonts w:ascii="Arial" w:hAnsi="Arial" w:cs="Arial"/>
          <w:sz w:val="24"/>
          <w:szCs w:val="24"/>
        </w:rPr>
      </w:pPr>
    </w:p>
    <w:p w14:paraId="28E9C41D" w14:textId="77777777" w:rsidR="001B12DC" w:rsidRDefault="001B12DC" w:rsidP="00FE4B72">
      <w:pPr>
        <w:pStyle w:val="111"/>
        <w:contextualSpacing w:val="0"/>
        <w:rPr>
          <w:rFonts w:ascii="Arial" w:hAnsi="Arial" w:cs="Arial"/>
          <w:sz w:val="24"/>
          <w:szCs w:val="24"/>
        </w:rPr>
      </w:pPr>
    </w:p>
    <w:p w14:paraId="6E9247B8" w14:textId="77777777" w:rsidR="001B12DC" w:rsidRDefault="001B12DC" w:rsidP="00FE4B72">
      <w:pPr>
        <w:pStyle w:val="111"/>
        <w:contextualSpacing w:val="0"/>
        <w:rPr>
          <w:rFonts w:ascii="Arial" w:hAnsi="Arial" w:cs="Arial"/>
          <w:sz w:val="24"/>
          <w:szCs w:val="24"/>
        </w:rPr>
      </w:pPr>
    </w:p>
    <w:p w14:paraId="2A689E07" w14:textId="2B156361"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 xml:space="preserve">7.5.5 </w:t>
      </w:r>
      <w:r w:rsidRPr="00FE4B72">
        <w:rPr>
          <w:rFonts w:ascii="Arial" w:hAnsi="Arial" w:cs="Arial"/>
          <w:b/>
          <w:sz w:val="24"/>
          <w:szCs w:val="24"/>
        </w:rPr>
        <w:t>Use of education campaigns – to reduce friction against punitive measures</w:t>
      </w:r>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Government can use educational campaigns and advertisements to change the mindsets of the people in terms of their production and consumption behaviour. The aim of the campaign is to correct their consumption and production behaviours such that they take note of the undesirable </w:t>
      </w:r>
      <w:proofErr w:type="gramStart"/>
      <w:r w:rsidRPr="00FE4B72">
        <w:rPr>
          <w:rFonts w:ascii="Arial" w:hAnsi="Arial" w:cs="Arial"/>
          <w:sz w:val="24"/>
          <w:szCs w:val="24"/>
        </w:rPr>
        <w:t>third party</w:t>
      </w:r>
      <w:proofErr w:type="gramEnd"/>
      <w:r w:rsidRPr="00FE4B72">
        <w:rPr>
          <w:rFonts w:ascii="Arial" w:hAnsi="Arial" w:cs="Arial"/>
          <w:sz w:val="24"/>
          <w:szCs w:val="24"/>
        </w:rPr>
        <w:t xml:space="preserve">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B1A5BD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 Explain how market failures will occur as a result of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 xml:space="preserve">(economic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35267042" w14:textId="79693CA0" w:rsidR="005743B6" w:rsidRDefault="005743B6" w:rsidP="005743B6">
      <w:pPr>
        <w:pStyle w:val="ListParagraph"/>
        <w:ind w:left="0"/>
        <w:contextualSpacing w:val="0"/>
        <w:jc w:val="both"/>
        <w:rPr>
          <w:rFonts w:ascii="Arial" w:hAnsi="Arial" w:cs="Arial"/>
        </w:rPr>
      </w:pPr>
    </w:p>
    <w:p w14:paraId="5547B937" w14:textId="3B994CD2" w:rsidR="005743B6" w:rsidRDefault="005743B6" w:rsidP="005743B6">
      <w:pPr>
        <w:pStyle w:val="ListParagraph"/>
        <w:ind w:left="0"/>
        <w:contextualSpacing w:val="0"/>
        <w:jc w:val="both"/>
        <w:rPr>
          <w:rFonts w:ascii="Arial" w:hAnsi="Arial" w:cs="Arial"/>
        </w:rPr>
      </w:pPr>
    </w:p>
    <w:p w14:paraId="0324E5F7" w14:textId="3996E7C2" w:rsidR="005743B6" w:rsidRDefault="005743B6" w:rsidP="005743B6">
      <w:pPr>
        <w:pStyle w:val="ListParagraph"/>
        <w:ind w:left="0"/>
        <w:contextualSpacing w:val="0"/>
        <w:jc w:val="both"/>
        <w:rPr>
          <w:rFonts w:ascii="Arial" w:hAnsi="Arial" w:cs="Arial"/>
        </w:rPr>
      </w:pPr>
    </w:p>
    <w:p w14:paraId="6D45CBB4" w14:textId="29A49B26" w:rsidR="005743B6" w:rsidRDefault="005743B6" w:rsidP="005743B6">
      <w:pPr>
        <w:pStyle w:val="ListParagraph"/>
        <w:ind w:left="0"/>
        <w:contextualSpacing w:val="0"/>
        <w:jc w:val="both"/>
        <w:rPr>
          <w:rFonts w:ascii="Arial" w:hAnsi="Arial" w:cs="Arial"/>
        </w:rPr>
      </w:pPr>
    </w:p>
    <w:p w14:paraId="2AE0C3DE" w14:textId="0BC6E4EF" w:rsidR="005743B6" w:rsidRDefault="005743B6" w:rsidP="005743B6">
      <w:pPr>
        <w:pStyle w:val="ListParagraph"/>
        <w:ind w:left="0"/>
        <w:contextualSpacing w:val="0"/>
        <w:jc w:val="both"/>
        <w:rPr>
          <w:rFonts w:ascii="Arial" w:hAnsi="Arial" w:cs="Arial"/>
        </w:rPr>
      </w:pPr>
    </w:p>
    <w:p w14:paraId="68494AA9" w14:textId="5EC22B2E" w:rsidR="005743B6" w:rsidRDefault="005743B6" w:rsidP="005743B6">
      <w:pPr>
        <w:pStyle w:val="ListParagraph"/>
        <w:ind w:left="0"/>
        <w:contextualSpacing w:val="0"/>
        <w:jc w:val="both"/>
        <w:rPr>
          <w:rFonts w:ascii="Arial" w:hAnsi="Arial" w:cs="Arial"/>
        </w:rPr>
      </w:pPr>
    </w:p>
    <w:p w14:paraId="59FF723B" w14:textId="37CE1834" w:rsidR="005743B6" w:rsidRDefault="005743B6" w:rsidP="005743B6">
      <w:pPr>
        <w:pStyle w:val="ListParagraph"/>
        <w:ind w:left="0"/>
        <w:contextualSpacing w:val="0"/>
        <w:jc w:val="both"/>
        <w:rPr>
          <w:rFonts w:ascii="Arial" w:hAnsi="Arial" w:cs="Arial"/>
        </w:rPr>
      </w:pPr>
    </w:p>
    <w:p w14:paraId="78834367" w14:textId="5EBDAF51" w:rsidR="005743B6" w:rsidRDefault="005743B6" w:rsidP="005743B6">
      <w:pPr>
        <w:pStyle w:val="ListParagraph"/>
        <w:ind w:left="0"/>
        <w:contextualSpacing w:val="0"/>
        <w:jc w:val="both"/>
        <w:rPr>
          <w:rFonts w:ascii="Arial" w:hAnsi="Arial" w:cs="Arial"/>
        </w:rPr>
      </w:pPr>
    </w:p>
    <w:p w14:paraId="2DFB9BA8" w14:textId="288F3EB8" w:rsidR="005743B6" w:rsidRDefault="005743B6" w:rsidP="005743B6">
      <w:pPr>
        <w:pStyle w:val="ListParagraph"/>
        <w:ind w:left="0"/>
        <w:contextualSpacing w:val="0"/>
        <w:jc w:val="both"/>
        <w:rPr>
          <w:rFonts w:ascii="Arial" w:hAnsi="Arial" w:cs="Arial"/>
        </w:rPr>
      </w:pPr>
    </w:p>
    <w:p w14:paraId="1A65E5A6" w14:textId="5227CBBF" w:rsidR="005743B6" w:rsidRDefault="005743B6" w:rsidP="005743B6">
      <w:pPr>
        <w:pStyle w:val="ListParagraph"/>
        <w:ind w:left="0"/>
        <w:contextualSpacing w:val="0"/>
        <w:jc w:val="both"/>
        <w:rPr>
          <w:rFonts w:ascii="Arial" w:hAnsi="Arial" w:cs="Arial"/>
        </w:rPr>
      </w:pPr>
    </w:p>
    <w:p w14:paraId="5BC0524D" w14:textId="7C222DBC" w:rsidR="005743B6" w:rsidRDefault="005743B6" w:rsidP="005743B6">
      <w:pPr>
        <w:pStyle w:val="ListParagraph"/>
        <w:ind w:left="0"/>
        <w:contextualSpacing w:val="0"/>
        <w:jc w:val="both"/>
        <w:rPr>
          <w:rFonts w:ascii="Arial" w:hAnsi="Arial" w:cs="Arial"/>
        </w:rPr>
      </w:pPr>
    </w:p>
    <w:p w14:paraId="4641765D" w14:textId="5866AB5F" w:rsidR="005743B6" w:rsidRDefault="005743B6" w:rsidP="005743B6">
      <w:pPr>
        <w:pStyle w:val="ListParagraph"/>
        <w:ind w:left="0"/>
        <w:contextualSpacing w:val="0"/>
        <w:jc w:val="both"/>
        <w:rPr>
          <w:rFonts w:ascii="Arial" w:hAnsi="Arial" w:cs="Arial"/>
        </w:rPr>
      </w:pPr>
    </w:p>
    <w:p w14:paraId="75C93054" w14:textId="424FF808" w:rsidR="005743B6" w:rsidRDefault="005743B6" w:rsidP="005743B6">
      <w:pPr>
        <w:pStyle w:val="ListParagraph"/>
        <w:ind w:left="0"/>
        <w:contextualSpacing w:val="0"/>
        <w:jc w:val="both"/>
        <w:rPr>
          <w:rFonts w:ascii="Arial" w:hAnsi="Arial" w:cs="Arial"/>
        </w:rPr>
      </w:pPr>
    </w:p>
    <w:p w14:paraId="10EB2BF1" w14:textId="290178A5" w:rsidR="005743B6" w:rsidRDefault="005743B6" w:rsidP="005743B6">
      <w:pPr>
        <w:pStyle w:val="ListParagraph"/>
        <w:ind w:left="0"/>
        <w:contextualSpacing w:val="0"/>
        <w:jc w:val="both"/>
        <w:rPr>
          <w:rFonts w:ascii="Arial" w:hAnsi="Arial" w:cs="Arial"/>
        </w:rPr>
      </w:pPr>
    </w:p>
    <w:p w14:paraId="387E1F58" w14:textId="59853ECC" w:rsidR="005743B6" w:rsidRDefault="005743B6" w:rsidP="005743B6">
      <w:pPr>
        <w:pStyle w:val="ListParagraph"/>
        <w:ind w:left="0"/>
        <w:contextualSpacing w:val="0"/>
        <w:jc w:val="both"/>
        <w:rPr>
          <w:rFonts w:ascii="Arial" w:hAnsi="Arial" w:cs="Arial"/>
        </w:rPr>
      </w:pPr>
    </w:p>
    <w:p w14:paraId="67C6EB0E" w14:textId="553454D9" w:rsidR="005743B6" w:rsidRDefault="005743B6" w:rsidP="005743B6">
      <w:pPr>
        <w:pStyle w:val="ListParagraph"/>
        <w:ind w:left="0"/>
        <w:contextualSpacing w:val="0"/>
        <w:jc w:val="both"/>
        <w:rPr>
          <w:rFonts w:ascii="Arial" w:hAnsi="Arial" w:cs="Arial"/>
        </w:rPr>
      </w:pPr>
    </w:p>
    <w:p w14:paraId="53A7DDBA" w14:textId="69F1FAB1" w:rsidR="005743B6" w:rsidRDefault="005743B6" w:rsidP="005743B6">
      <w:pPr>
        <w:pStyle w:val="ListParagraph"/>
        <w:ind w:left="0"/>
        <w:contextualSpacing w:val="0"/>
        <w:jc w:val="both"/>
        <w:rPr>
          <w:rFonts w:ascii="Arial" w:hAnsi="Arial" w:cs="Arial"/>
        </w:rPr>
      </w:pPr>
    </w:p>
    <w:p w14:paraId="032B3524" w14:textId="2BA25B94" w:rsidR="005743B6" w:rsidRDefault="005743B6" w:rsidP="005743B6">
      <w:pPr>
        <w:pStyle w:val="ListParagraph"/>
        <w:ind w:left="0"/>
        <w:contextualSpacing w:val="0"/>
        <w:jc w:val="both"/>
        <w:rPr>
          <w:rFonts w:ascii="Arial" w:hAnsi="Arial" w:cs="Arial"/>
        </w:rPr>
      </w:pPr>
    </w:p>
    <w:p w14:paraId="0EA00AC6" w14:textId="2CC9F56B" w:rsidR="005743B6" w:rsidRDefault="005743B6" w:rsidP="005743B6">
      <w:pPr>
        <w:pStyle w:val="ListParagraph"/>
        <w:ind w:left="0"/>
        <w:contextualSpacing w:val="0"/>
        <w:jc w:val="both"/>
        <w:rPr>
          <w:rFonts w:ascii="Arial" w:hAnsi="Arial" w:cs="Arial"/>
        </w:rPr>
      </w:pPr>
    </w:p>
    <w:p w14:paraId="5AD8D925" w14:textId="4C0F4106" w:rsidR="005743B6" w:rsidRDefault="005743B6" w:rsidP="005743B6">
      <w:pPr>
        <w:pStyle w:val="ListParagraph"/>
        <w:ind w:left="0"/>
        <w:contextualSpacing w:val="0"/>
        <w:jc w:val="both"/>
        <w:rPr>
          <w:rFonts w:ascii="Arial" w:hAnsi="Arial" w:cs="Arial"/>
        </w:rPr>
      </w:pPr>
    </w:p>
    <w:p w14:paraId="003E6231" w14:textId="7449B190" w:rsidR="005743B6" w:rsidRDefault="005743B6" w:rsidP="005743B6">
      <w:pPr>
        <w:pStyle w:val="ListParagraph"/>
        <w:ind w:left="0"/>
        <w:contextualSpacing w:val="0"/>
        <w:jc w:val="both"/>
        <w:rPr>
          <w:rFonts w:ascii="Arial" w:hAnsi="Arial" w:cs="Arial"/>
        </w:rPr>
      </w:pPr>
    </w:p>
    <w:p w14:paraId="4A2DD142" w14:textId="5AC1A113" w:rsidR="005743B6" w:rsidRDefault="005743B6" w:rsidP="005743B6">
      <w:pPr>
        <w:pStyle w:val="ListParagraph"/>
        <w:ind w:left="0"/>
        <w:contextualSpacing w:val="0"/>
        <w:jc w:val="both"/>
        <w:rPr>
          <w:rFonts w:ascii="Arial" w:hAnsi="Arial" w:cs="Arial"/>
        </w:rPr>
      </w:pPr>
    </w:p>
    <w:p w14:paraId="514D3669" w14:textId="1A2D3230" w:rsidR="005743B6" w:rsidRDefault="005743B6" w:rsidP="005743B6">
      <w:pPr>
        <w:pStyle w:val="ListParagraph"/>
        <w:ind w:left="0"/>
        <w:contextualSpacing w:val="0"/>
        <w:jc w:val="both"/>
        <w:rPr>
          <w:rFonts w:ascii="Arial" w:hAnsi="Arial" w:cs="Arial"/>
        </w:rPr>
      </w:pPr>
    </w:p>
    <w:p w14:paraId="52EB1F52" w14:textId="211D7C5C" w:rsidR="005743B6" w:rsidRDefault="005743B6" w:rsidP="005743B6">
      <w:pPr>
        <w:pStyle w:val="ListParagraph"/>
        <w:ind w:left="0"/>
        <w:contextualSpacing w:val="0"/>
        <w:jc w:val="both"/>
        <w:rPr>
          <w:rFonts w:ascii="Arial" w:hAnsi="Arial" w:cs="Arial"/>
        </w:rPr>
      </w:pPr>
    </w:p>
    <w:p w14:paraId="03389AA9" w14:textId="2D91F294" w:rsidR="005743B6" w:rsidRDefault="005743B6" w:rsidP="005743B6">
      <w:pPr>
        <w:pStyle w:val="ListParagraph"/>
        <w:ind w:left="0"/>
        <w:contextualSpacing w:val="0"/>
        <w:jc w:val="both"/>
        <w:rPr>
          <w:rFonts w:ascii="Arial" w:hAnsi="Arial" w:cs="Arial"/>
        </w:rPr>
      </w:pPr>
    </w:p>
    <w:p w14:paraId="5313DF8C" w14:textId="3C73EF27" w:rsidR="005743B6" w:rsidRDefault="005743B6" w:rsidP="005743B6">
      <w:pPr>
        <w:pStyle w:val="ListParagraph"/>
        <w:ind w:left="0"/>
        <w:contextualSpacing w:val="0"/>
        <w:jc w:val="both"/>
        <w:rPr>
          <w:rFonts w:ascii="Arial" w:hAnsi="Arial" w:cs="Arial"/>
        </w:rPr>
      </w:pPr>
    </w:p>
    <w:p w14:paraId="46AA7738" w14:textId="14AC8733" w:rsidR="005743B6" w:rsidRDefault="005743B6" w:rsidP="005743B6">
      <w:pPr>
        <w:pStyle w:val="ListParagraph"/>
        <w:ind w:left="0"/>
        <w:contextualSpacing w:val="0"/>
        <w:jc w:val="both"/>
        <w:rPr>
          <w:rFonts w:ascii="Arial" w:hAnsi="Arial" w:cs="Arial"/>
        </w:rPr>
      </w:pPr>
    </w:p>
    <w:p w14:paraId="39CB5990" w14:textId="4937BF54" w:rsidR="005743B6" w:rsidRDefault="005743B6" w:rsidP="005743B6">
      <w:pPr>
        <w:pStyle w:val="ListParagraph"/>
        <w:ind w:left="0"/>
        <w:contextualSpacing w:val="0"/>
        <w:jc w:val="both"/>
        <w:rPr>
          <w:rFonts w:ascii="Arial" w:hAnsi="Arial" w:cs="Arial"/>
        </w:rPr>
      </w:pPr>
    </w:p>
    <w:p w14:paraId="7AB3E76F" w14:textId="62C27912" w:rsidR="005743B6" w:rsidRDefault="005743B6" w:rsidP="005743B6">
      <w:pPr>
        <w:pStyle w:val="ListParagraph"/>
        <w:ind w:left="0"/>
        <w:contextualSpacing w:val="0"/>
        <w:jc w:val="both"/>
        <w:rPr>
          <w:rFonts w:ascii="Arial" w:hAnsi="Arial" w:cs="Arial"/>
        </w:rPr>
      </w:pPr>
    </w:p>
    <w:p w14:paraId="14FBC3AA" w14:textId="77777777"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positive externalities in the production and consumption of merit goods like education services, external benefit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deadweight loss (DWL); </w:t>
      </w:r>
      <w:r w:rsidRPr="00FE4B72">
        <w:rPr>
          <w:rFonts w:ascii="Arial" w:hAnsi="Arial" w:cs="Arial"/>
          <w:b/>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EB63B2" w:rsidRPr="00B42053" w:rsidRDefault="00EB63B2"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EB63B2" w:rsidRPr="00B42053" w:rsidRDefault="00EB63B2"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111"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">
                <v:shape id="AutoShape 243" o:spid="_x0000_s1112"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113"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114"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115"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116"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117"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11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119"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120"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121"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122"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123"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232" o:spid="_x0000_s1124"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v:textbox>
                        </v:shape>
                        <v:shape id="Text Box 233" o:spid="_x0000_s1125"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EB63B2" w:rsidRPr="000B1587" w:rsidRDefault="00EB63B2" w:rsidP="00B47E15">
                                <w:pPr>
                                  <w:rPr>
                                    <w:sz w:val="28"/>
                                    <w:szCs w:val="28"/>
                                  </w:rPr>
                                </w:pPr>
                                <w:r>
                                  <w:rPr>
                                    <w:sz w:val="28"/>
                                    <w:szCs w:val="28"/>
                                  </w:rPr>
                                  <w:t>Cost/Benefit</w:t>
                                </w:r>
                              </w:p>
                            </w:txbxContent>
                          </v:textbox>
                        </v:shape>
                        <v:shape id="Text Box 234" o:spid="_x0000_s1126"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235" o:spid="_x0000_s1127"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236" o:spid="_x0000_s1128"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EB63B2" w:rsidRPr="00B42053" w:rsidRDefault="00EB63B2" w:rsidP="00B47E15">
                                <w:pPr>
                                  <w:rPr>
                                    <w:sz w:val="28"/>
                                    <w:szCs w:val="28"/>
                                    <w:vertAlign w:val="subscript"/>
                                  </w:rPr>
                                </w:pPr>
                                <w:r>
                                  <w:rPr>
                                    <w:sz w:val="28"/>
                                    <w:szCs w:val="28"/>
                                  </w:rPr>
                                  <w:t>SMB = PMB + EMB</w:t>
                                </w:r>
                              </w:p>
                            </w:txbxContent>
                          </v:textbox>
                        </v:shape>
                        <v:shape id="Text Box 237" o:spid="_x0000_s1129"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EB63B2" w:rsidRPr="00B42053" w:rsidRDefault="00EB63B2" w:rsidP="00B47E15">
                                <w:pPr>
                                  <w:rPr>
                                    <w:sz w:val="28"/>
                                    <w:szCs w:val="28"/>
                                    <w:vertAlign w:val="subscript"/>
                                  </w:rPr>
                                </w:pPr>
                                <w:r>
                                  <w:rPr>
                                    <w:sz w:val="28"/>
                                    <w:szCs w:val="28"/>
                                  </w:rPr>
                                  <w:t>SMC</w:t>
                                </w:r>
                              </w:p>
                            </w:txbxContent>
                          </v:textbox>
                        </v:shape>
                        <v:shape id="Text Box 238" o:spid="_x0000_s1130"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EB63B2" w:rsidRPr="00B42053" w:rsidRDefault="00EB63B2" w:rsidP="00B47E15">
                                <w:pPr>
                                  <w:rPr>
                                    <w:sz w:val="28"/>
                                    <w:szCs w:val="28"/>
                                    <w:vertAlign w:val="subscript"/>
                                  </w:rPr>
                                </w:pPr>
                                <w:r>
                                  <w:rPr>
                                    <w:sz w:val="28"/>
                                    <w:szCs w:val="28"/>
                                  </w:rPr>
                                  <w:t>PMB</w:t>
                                </w:r>
                              </w:p>
                            </w:txbxContent>
                          </v:textbox>
                        </v:shape>
                        <v:shape id="Text Box 239" o:spid="_x0000_s1131"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EB63B2" w:rsidRPr="00B42053" w:rsidRDefault="00EB63B2" w:rsidP="00B47E15">
                                <w:pPr>
                                  <w:rPr>
                                    <w:sz w:val="28"/>
                                    <w:szCs w:val="28"/>
                                    <w:vertAlign w:val="subscript"/>
                                  </w:rPr>
                                </w:pPr>
                                <w:r>
                                  <w:rPr>
                                    <w:sz w:val="28"/>
                                    <w:szCs w:val="28"/>
                                  </w:rPr>
                                  <w:t>DWL</w:t>
                                </w:r>
                              </w:p>
                            </w:txbxContent>
                          </v:textbox>
                        </v:shape>
                      </v:group>
                      <v:shape id="Freeform 241" o:spid="_x0000_s1132"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" path="m,677l767,204,,,,677xe" fillcolor="black">
                        <v:fill r:id="rId9" o:title="" type="pattern"/>
                        <v:path arrowok="t" o:connecttype="custom" o:connectlocs="0,772;864,233;0,0;0,772" o:connectangles="0,0,0,0"/>
                      </v:shape>
                      <v:shape id="AutoShape 242" o:spid="_x0000_s1133"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134"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there </w:t>
      </w:r>
      <w:proofErr w:type="gramStart"/>
      <w:r w:rsidRPr="00FE4B72">
        <w:rPr>
          <w:rFonts w:ascii="Arial" w:eastAsia="Calibri" w:hAnsi="Arial" w:cs="Arial"/>
          <w:b/>
          <w:color w:val="auto"/>
          <w:sz w:val="24"/>
          <w:szCs w:val="24"/>
        </w:rPr>
        <w:t>is</w:t>
      </w:r>
      <w:proofErr w:type="gramEnd"/>
      <w:r w:rsidRPr="00FE4B72">
        <w:rPr>
          <w:rFonts w:ascii="Arial" w:eastAsia="Calibri" w:hAnsi="Arial" w:cs="Arial"/>
          <w:b/>
          <w:color w:val="auto"/>
          <w:sz w:val="24"/>
          <w:szCs w:val="24"/>
        </w:rPr>
        <w:t xml:space="preserve"> no externalities taken into account.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SMB(PMB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Pr="00FE4B72">
        <w:rPr>
          <w:rFonts w:ascii="Arial" w:eastAsia="Calibri" w:hAnsi="Arial" w:cs="Arial"/>
          <w:color w:val="auto"/>
          <w:sz w:val="24"/>
          <w:szCs w:val="24"/>
        </w:rPr>
        <w:t xml:space="preserve">. Consequently, the value of deadweight loss will arise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3B67A98A" w14:textId="77777777" w:rsidR="00CD6862" w:rsidRPr="00FE4B72" w:rsidRDefault="00CD6862" w:rsidP="00FE4B72">
      <w:pPr>
        <w:rPr>
          <w:rFonts w:ascii="Arial" w:hAnsi="Arial" w:cs="Arial"/>
        </w:rPr>
      </w:pPr>
      <w:r w:rsidRPr="00FE4B72">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8.1 </w:t>
      </w:r>
      <w:r w:rsidRPr="00FE4B72">
        <w:rPr>
          <w:rFonts w:ascii="Arial" w:hAnsi="Arial" w:cs="Arial"/>
          <w:b/>
          <w:sz w:val="24"/>
          <w:szCs w:val="24"/>
        </w:rPr>
        <w:t>Provision of Subsidies of consumers</w:t>
      </w:r>
    </w:p>
    <w:p w14:paraId="3498725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(maximization of net social benefit gain.</w:t>
      </w:r>
    </w:p>
    <w:p w14:paraId="5768156D" w14:textId="77777777" w:rsidR="00B47E15" w:rsidRPr="00FE4B72" w:rsidRDefault="00B47E15" w:rsidP="00FE4B72">
      <w:pPr>
        <w:jc w:val="both"/>
        <w:rPr>
          <w:rFonts w:ascii="Arial" w:hAnsi="Arial" w:cs="Arial"/>
        </w:rPr>
      </w:pPr>
    </w:p>
    <w:p w14:paraId="4F0AE6EA" w14:textId="7CD6429E" w:rsidR="00B47E15" w:rsidRPr="00FE4B72" w:rsidRDefault="00B47E15" w:rsidP="00FE4B72">
      <w:pPr>
        <w:jc w:val="both"/>
        <w:rPr>
          <w:rFonts w:ascii="Arial" w:hAnsi="Arial" w:cs="Arial"/>
        </w:rPr>
      </w:pPr>
    </w:p>
    <w:p w14:paraId="7049838F" w14:textId="77777777" w:rsidR="00B47E15" w:rsidRPr="00FE4B72" w:rsidRDefault="00B47E15" w:rsidP="00FE4B72">
      <w:pPr>
        <w:jc w:val="both"/>
        <w:rPr>
          <w:rFonts w:ascii="Arial" w:hAnsi="Arial" w:cs="Arial"/>
        </w:rPr>
      </w:pPr>
    </w:p>
    <w:p w14:paraId="4F48FC02" w14:textId="77777777" w:rsidR="00B47E15" w:rsidRPr="00FE4B72" w:rsidRDefault="00B47E15" w:rsidP="00FE4B72">
      <w:pPr>
        <w:jc w:val="both"/>
        <w:rPr>
          <w:rFonts w:ascii="Arial" w:hAnsi="Arial" w:cs="Arial"/>
        </w:rPr>
      </w:pPr>
    </w:p>
    <w:p w14:paraId="3DF8CAB1" w14:textId="77777777" w:rsidR="00B47E15" w:rsidRPr="00FE4B72" w:rsidRDefault="00B47E15" w:rsidP="00FE4B72">
      <w:pPr>
        <w:jc w:val="both"/>
        <w:rPr>
          <w:rFonts w:ascii="Arial" w:hAnsi="Arial" w:cs="Arial"/>
        </w:rPr>
      </w:pPr>
    </w:p>
    <w:p w14:paraId="0C84CCB5" w14:textId="77777777" w:rsidR="00B47E15" w:rsidRPr="00FE4B72" w:rsidRDefault="00B47E15" w:rsidP="00FE4B72">
      <w:pPr>
        <w:jc w:val="both"/>
        <w:rPr>
          <w:rFonts w:ascii="Arial" w:hAnsi="Arial" w:cs="Arial"/>
        </w:rPr>
      </w:pPr>
    </w:p>
    <w:p w14:paraId="5DADFE83" w14:textId="77777777" w:rsidR="00B47E15" w:rsidRPr="00FE4B72" w:rsidRDefault="00B47E15" w:rsidP="00FE4B72">
      <w:pPr>
        <w:jc w:val="both"/>
        <w:rPr>
          <w:rFonts w:ascii="Arial" w:hAnsi="Arial" w:cs="Arial"/>
        </w:rPr>
      </w:pPr>
    </w:p>
    <w:p w14:paraId="7709E1B8" w14:textId="77777777" w:rsidR="00B47E15" w:rsidRPr="00FE4B72" w:rsidRDefault="00B47E15" w:rsidP="00FE4B72">
      <w:pPr>
        <w:jc w:val="both"/>
        <w:rPr>
          <w:rFonts w:ascii="Arial" w:hAnsi="Arial" w:cs="Arial"/>
        </w:rPr>
      </w:pPr>
    </w:p>
    <w:p w14:paraId="512552E5" w14:textId="77777777" w:rsidR="00B47E15" w:rsidRPr="00FE4B72" w:rsidRDefault="00B47E15" w:rsidP="00FE4B72">
      <w:pPr>
        <w:jc w:val="both"/>
        <w:rPr>
          <w:rFonts w:ascii="Arial" w:hAnsi="Arial" w:cs="Arial"/>
        </w:rPr>
      </w:pPr>
    </w:p>
    <w:p w14:paraId="1FE9E932" w14:textId="77777777" w:rsidR="00B47E15" w:rsidRPr="00FE4B72" w:rsidRDefault="00B47E15" w:rsidP="00FE4B72">
      <w:pPr>
        <w:jc w:val="both"/>
        <w:rPr>
          <w:rFonts w:ascii="Arial" w:hAnsi="Arial" w:cs="Arial"/>
        </w:rPr>
      </w:pPr>
    </w:p>
    <w:p w14:paraId="6BA3DA02" w14:textId="77777777" w:rsidR="00B47E15" w:rsidRPr="00FE4B72" w:rsidRDefault="00B47E15" w:rsidP="00FE4B72">
      <w:pPr>
        <w:jc w:val="both"/>
        <w:rPr>
          <w:rFonts w:ascii="Arial" w:hAnsi="Arial" w:cs="Arial"/>
        </w:rPr>
      </w:pPr>
    </w:p>
    <w:p w14:paraId="07EF7D6F" w14:textId="77777777" w:rsidR="00B47E15" w:rsidRPr="00FE4B72" w:rsidRDefault="00B47E15" w:rsidP="00FE4B72">
      <w:pPr>
        <w:jc w:val="both"/>
        <w:rPr>
          <w:rFonts w:ascii="Arial" w:hAnsi="Arial" w:cs="Arial"/>
        </w:rPr>
      </w:pPr>
    </w:p>
    <w:p w14:paraId="09ABC4CC" w14:textId="77777777" w:rsidR="00B47E15" w:rsidRPr="00FE4B72" w:rsidRDefault="00B47E15" w:rsidP="00FE4B72">
      <w:pPr>
        <w:jc w:val="both"/>
        <w:rPr>
          <w:rFonts w:ascii="Arial" w:hAnsi="Arial" w:cs="Arial"/>
        </w:rPr>
      </w:pPr>
    </w:p>
    <w:p w14:paraId="1DA985CD" w14:textId="77777777" w:rsidR="00B47E15" w:rsidRPr="00FE4B72" w:rsidRDefault="00B47E15" w:rsidP="00FE4B72">
      <w:pPr>
        <w:jc w:val="both"/>
        <w:rPr>
          <w:rFonts w:ascii="Arial" w:hAnsi="Arial" w:cs="Arial"/>
        </w:rPr>
      </w:pPr>
    </w:p>
    <w:p w14:paraId="0B7ECC16" w14:textId="77777777" w:rsidR="0001795A" w:rsidRPr="00FE4B72" w:rsidRDefault="0001795A" w:rsidP="00FE4B72">
      <w:pPr>
        <w:pStyle w:val="111"/>
        <w:ind w:left="720"/>
        <w:contextualSpacing w:val="0"/>
        <w:rPr>
          <w:rFonts w:ascii="Arial" w:hAnsi="Arial" w:cs="Arial"/>
          <w:sz w:val="24"/>
          <w:szCs w:val="24"/>
        </w:rPr>
      </w:pPr>
    </w:p>
    <w:p w14:paraId="1A682DD4" w14:textId="77777777" w:rsidR="0001795A" w:rsidRPr="00FE4B72" w:rsidRDefault="0001795A" w:rsidP="00FE4B72">
      <w:pPr>
        <w:pStyle w:val="111"/>
        <w:ind w:left="720"/>
        <w:contextualSpacing w:val="0"/>
        <w:rPr>
          <w:rFonts w:ascii="Arial" w:hAnsi="Arial" w:cs="Arial"/>
          <w:sz w:val="24"/>
          <w:szCs w:val="24"/>
        </w:rPr>
      </w:pPr>
    </w:p>
    <w:p w14:paraId="29B2DC95" w14:textId="77777777" w:rsidR="0001795A" w:rsidRPr="00FE4B72" w:rsidRDefault="0001795A" w:rsidP="00FE4B72">
      <w:pPr>
        <w:pStyle w:val="111"/>
        <w:ind w:left="720"/>
        <w:contextualSpacing w:val="0"/>
        <w:rPr>
          <w:rFonts w:ascii="Arial" w:hAnsi="Arial" w:cs="Arial"/>
          <w:sz w:val="24"/>
          <w:szCs w:val="24"/>
        </w:rPr>
      </w:pPr>
    </w:p>
    <w:p w14:paraId="4DC50D4E" w14:textId="77777777" w:rsidR="0001795A" w:rsidRPr="00FE4B72" w:rsidRDefault="0001795A" w:rsidP="00FE4B72">
      <w:pPr>
        <w:pStyle w:val="111"/>
        <w:ind w:left="720"/>
        <w:contextualSpacing w:val="0"/>
        <w:rPr>
          <w:rFonts w:ascii="Arial" w:hAnsi="Arial" w:cs="Arial"/>
          <w:sz w:val="24"/>
          <w:szCs w:val="24"/>
        </w:rPr>
      </w:pPr>
    </w:p>
    <w:p w14:paraId="1B9C46A0" w14:textId="77777777" w:rsidR="0001795A" w:rsidRPr="00FE4B72" w:rsidRDefault="0001795A" w:rsidP="00FE4B72">
      <w:pPr>
        <w:pStyle w:val="111"/>
        <w:ind w:left="720"/>
        <w:contextualSpacing w:val="0"/>
        <w:rPr>
          <w:rFonts w:ascii="Arial" w:hAnsi="Arial" w:cs="Arial"/>
          <w:sz w:val="24"/>
          <w:szCs w:val="24"/>
        </w:rPr>
      </w:pPr>
    </w:p>
    <w:p w14:paraId="554E2112" w14:textId="77777777" w:rsidR="0001795A" w:rsidRPr="00FE4B72" w:rsidRDefault="0001795A" w:rsidP="00FE4B72">
      <w:pPr>
        <w:pStyle w:val="111"/>
        <w:ind w:left="720"/>
        <w:contextualSpacing w:val="0"/>
        <w:rPr>
          <w:rFonts w:ascii="Arial" w:hAnsi="Arial" w:cs="Arial"/>
          <w:sz w:val="24"/>
          <w:szCs w:val="24"/>
        </w:rPr>
      </w:pPr>
    </w:p>
    <w:p w14:paraId="31578B2D" w14:textId="77777777" w:rsidR="0001795A" w:rsidRPr="00FE4B72" w:rsidRDefault="0001795A" w:rsidP="00FE4B72">
      <w:pPr>
        <w:pStyle w:val="111"/>
        <w:ind w:left="720"/>
        <w:contextualSpacing w:val="0"/>
        <w:rPr>
          <w:rFonts w:ascii="Arial" w:hAnsi="Arial" w:cs="Arial"/>
          <w:sz w:val="24"/>
          <w:szCs w:val="24"/>
        </w:rPr>
      </w:pPr>
    </w:p>
    <w:p w14:paraId="06831CCF" w14:textId="77777777" w:rsidR="0001795A" w:rsidRPr="00FE4B72" w:rsidRDefault="0001795A" w:rsidP="00FE4B72">
      <w:pPr>
        <w:pStyle w:val="111"/>
        <w:ind w:left="720"/>
        <w:contextualSpacing w:val="0"/>
        <w:rPr>
          <w:rFonts w:ascii="Arial" w:hAnsi="Arial" w:cs="Arial"/>
          <w:sz w:val="24"/>
          <w:szCs w:val="24"/>
        </w:rPr>
      </w:pPr>
    </w:p>
    <w:p w14:paraId="6EF4F468" w14:textId="77777777" w:rsidR="0001795A" w:rsidRPr="00FE4B72" w:rsidRDefault="0001795A" w:rsidP="00FE4B72">
      <w:pPr>
        <w:pStyle w:val="111"/>
        <w:ind w:left="720"/>
        <w:contextualSpacing w:val="0"/>
        <w:rPr>
          <w:rFonts w:ascii="Arial" w:hAnsi="Arial" w:cs="Arial"/>
          <w:sz w:val="24"/>
          <w:szCs w:val="24"/>
        </w:rPr>
      </w:pPr>
    </w:p>
    <w:p w14:paraId="4651375C" w14:textId="77777777" w:rsidR="0001795A" w:rsidRPr="00FE4B72" w:rsidRDefault="0001795A" w:rsidP="00FE4B72">
      <w:pPr>
        <w:pStyle w:val="111"/>
        <w:ind w:left="720"/>
        <w:contextualSpacing w:val="0"/>
        <w:rPr>
          <w:rFonts w:ascii="Arial" w:hAnsi="Arial" w:cs="Arial"/>
          <w:sz w:val="24"/>
          <w:szCs w:val="24"/>
        </w:rPr>
      </w:pPr>
    </w:p>
    <w:p w14:paraId="34C5AEBF" w14:textId="77777777" w:rsidR="0001795A" w:rsidRPr="00FE4B72" w:rsidRDefault="0001795A" w:rsidP="00FE4B72">
      <w:pPr>
        <w:pStyle w:val="111"/>
        <w:ind w:left="720"/>
        <w:contextualSpacing w:val="0"/>
        <w:rPr>
          <w:rFonts w:ascii="Arial" w:hAnsi="Arial" w:cs="Arial"/>
          <w:sz w:val="24"/>
          <w:szCs w:val="24"/>
        </w:rPr>
      </w:pPr>
    </w:p>
    <w:p w14:paraId="1ECDA590" w14:textId="77777777" w:rsidR="0001795A" w:rsidRPr="00FE4B72" w:rsidRDefault="0001795A" w:rsidP="00FE4B72">
      <w:pPr>
        <w:pStyle w:val="111"/>
        <w:ind w:left="720"/>
        <w:contextualSpacing w:val="0"/>
        <w:rPr>
          <w:rFonts w:ascii="Arial" w:hAnsi="Arial" w:cs="Arial"/>
          <w:sz w:val="24"/>
          <w:szCs w:val="24"/>
        </w:rPr>
      </w:pPr>
    </w:p>
    <w:p w14:paraId="5255466D" w14:textId="77777777" w:rsidR="0001795A" w:rsidRPr="00FE4B72" w:rsidRDefault="0001795A" w:rsidP="00FE4B72">
      <w:pPr>
        <w:pStyle w:val="111"/>
        <w:ind w:left="720"/>
        <w:contextualSpacing w:val="0"/>
        <w:rPr>
          <w:rFonts w:ascii="Arial" w:hAnsi="Arial" w:cs="Arial"/>
          <w:sz w:val="24"/>
          <w:szCs w:val="24"/>
        </w:rPr>
      </w:pPr>
    </w:p>
    <w:p w14:paraId="2C7B9785" w14:textId="77777777" w:rsidR="0001795A" w:rsidRPr="00FE4B72" w:rsidRDefault="0001795A" w:rsidP="00FE4B72">
      <w:pPr>
        <w:pStyle w:val="111"/>
        <w:ind w:left="720"/>
        <w:contextualSpacing w:val="0"/>
        <w:rPr>
          <w:rFonts w:ascii="Arial" w:hAnsi="Arial" w:cs="Arial"/>
          <w:sz w:val="24"/>
          <w:szCs w:val="24"/>
        </w:rPr>
      </w:pPr>
    </w:p>
    <w:p w14:paraId="1C708D94" w14:textId="77777777" w:rsidR="0001795A" w:rsidRPr="00FE4B72" w:rsidRDefault="0001795A" w:rsidP="00FE4B72">
      <w:pPr>
        <w:pStyle w:val="111"/>
        <w:ind w:left="720"/>
        <w:contextualSpacing w:val="0"/>
        <w:rPr>
          <w:rFonts w:ascii="Arial" w:hAnsi="Arial" w:cs="Arial"/>
          <w:sz w:val="24"/>
          <w:szCs w:val="24"/>
        </w:rPr>
      </w:pPr>
    </w:p>
    <w:p w14:paraId="24F42C73" w14:textId="77777777" w:rsidR="0001795A" w:rsidRPr="00FE4B72" w:rsidRDefault="0001795A" w:rsidP="00FE4B72">
      <w:pPr>
        <w:pStyle w:val="111"/>
        <w:ind w:left="720"/>
        <w:contextualSpacing w:val="0"/>
        <w:rPr>
          <w:rFonts w:ascii="Arial" w:hAnsi="Arial" w:cs="Arial"/>
          <w:sz w:val="24"/>
          <w:szCs w:val="24"/>
        </w:rPr>
      </w:pPr>
    </w:p>
    <w:p w14:paraId="465A0EC5" w14:textId="77777777" w:rsidR="0001795A" w:rsidRPr="00FE4B72" w:rsidRDefault="0001795A" w:rsidP="00FE4B72">
      <w:pPr>
        <w:pStyle w:val="111"/>
        <w:ind w:left="720"/>
        <w:contextualSpacing w:val="0"/>
        <w:rPr>
          <w:rFonts w:ascii="Arial" w:hAnsi="Arial" w:cs="Arial"/>
          <w:sz w:val="24"/>
          <w:szCs w:val="24"/>
        </w:rPr>
      </w:pPr>
    </w:p>
    <w:p w14:paraId="07F570FD" w14:textId="77777777" w:rsidR="0001795A" w:rsidRPr="00FE4B72" w:rsidRDefault="0001795A" w:rsidP="00FE4B72">
      <w:pPr>
        <w:pStyle w:val="111"/>
        <w:ind w:left="720"/>
        <w:contextualSpacing w:val="0"/>
        <w:rPr>
          <w:rFonts w:ascii="Arial" w:hAnsi="Arial" w:cs="Arial"/>
          <w:sz w:val="24"/>
          <w:szCs w:val="24"/>
        </w:rPr>
      </w:pPr>
    </w:p>
    <w:p w14:paraId="6DFC5015" w14:textId="77777777" w:rsidR="0001795A" w:rsidRPr="00FE4B72" w:rsidRDefault="0001795A" w:rsidP="00FE4B72">
      <w:pPr>
        <w:pStyle w:val="111"/>
        <w:ind w:left="720"/>
        <w:contextualSpacing w:val="0"/>
        <w:rPr>
          <w:rFonts w:ascii="Arial" w:hAnsi="Arial" w:cs="Arial"/>
          <w:sz w:val="24"/>
          <w:szCs w:val="24"/>
        </w:rPr>
      </w:pPr>
    </w:p>
    <w:p w14:paraId="03991BFC" w14:textId="77777777" w:rsidR="0001795A" w:rsidRPr="00FE4B72" w:rsidRDefault="0001795A" w:rsidP="00FE4B72">
      <w:pPr>
        <w:pStyle w:val="111"/>
        <w:ind w:left="720"/>
        <w:contextualSpacing w:val="0"/>
        <w:rPr>
          <w:rFonts w:ascii="Arial" w:hAnsi="Arial" w:cs="Arial"/>
          <w:sz w:val="24"/>
          <w:szCs w:val="24"/>
        </w:rPr>
      </w:pPr>
    </w:p>
    <w:p w14:paraId="23D34AD2" w14:textId="77777777" w:rsidR="0001795A" w:rsidRPr="00FE4B72" w:rsidRDefault="0001795A" w:rsidP="00FE4B72">
      <w:pPr>
        <w:pStyle w:val="111"/>
        <w:ind w:left="720"/>
        <w:contextualSpacing w:val="0"/>
        <w:rPr>
          <w:rFonts w:ascii="Arial" w:hAnsi="Arial" w:cs="Arial"/>
          <w:sz w:val="24"/>
          <w:szCs w:val="24"/>
        </w:rPr>
      </w:pPr>
    </w:p>
    <w:p w14:paraId="7BEA1D92" w14:textId="77777777" w:rsidR="0001795A" w:rsidRPr="00FE4B72" w:rsidRDefault="0001795A" w:rsidP="00FE4B72">
      <w:pPr>
        <w:pStyle w:val="111"/>
        <w:ind w:left="720"/>
        <w:contextualSpacing w:val="0"/>
        <w:rPr>
          <w:rFonts w:ascii="Arial" w:hAnsi="Arial" w:cs="Arial"/>
          <w:sz w:val="24"/>
          <w:szCs w:val="24"/>
        </w:rPr>
      </w:pPr>
    </w:p>
    <w:p w14:paraId="5F7D6E96" w14:textId="77777777" w:rsidR="0001795A" w:rsidRPr="00FE4B72" w:rsidRDefault="0001795A" w:rsidP="00FE4B72">
      <w:pPr>
        <w:pStyle w:val="111"/>
        <w:ind w:left="720"/>
        <w:contextualSpacing w:val="0"/>
        <w:rPr>
          <w:rFonts w:ascii="Arial" w:hAnsi="Arial" w:cs="Arial"/>
          <w:sz w:val="24"/>
          <w:szCs w:val="24"/>
        </w:rPr>
      </w:pPr>
    </w:p>
    <w:p w14:paraId="6A0856C4" w14:textId="77777777" w:rsidR="0001795A" w:rsidRPr="00FE4B72" w:rsidRDefault="0001795A" w:rsidP="00FE4B72">
      <w:pPr>
        <w:pStyle w:val="111"/>
        <w:ind w:left="720"/>
        <w:contextualSpacing w:val="0"/>
        <w:rPr>
          <w:rFonts w:ascii="Arial" w:hAnsi="Arial" w:cs="Arial"/>
          <w:sz w:val="24"/>
          <w:szCs w:val="24"/>
        </w:rPr>
      </w:pPr>
    </w:p>
    <w:p w14:paraId="5CF59B15" w14:textId="77777777" w:rsidR="0001795A" w:rsidRPr="00FE4B72" w:rsidRDefault="0001795A" w:rsidP="00FE4B72">
      <w:pPr>
        <w:pStyle w:val="111"/>
        <w:ind w:left="720"/>
        <w:contextualSpacing w:val="0"/>
        <w:rPr>
          <w:rFonts w:ascii="Arial" w:hAnsi="Arial" w:cs="Arial"/>
          <w:sz w:val="24"/>
          <w:szCs w:val="24"/>
        </w:rPr>
      </w:pPr>
    </w:p>
    <w:p w14:paraId="554B5476" w14:textId="77777777" w:rsidR="0001795A" w:rsidRPr="00FE4B72" w:rsidRDefault="0001795A" w:rsidP="00FE4B72">
      <w:pPr>
        <w:pStyle w:val="111"/>
        <w:ind w:left="720"/>
        <w:contextualSpacing w:val="0"/>
        <w:rPr>
          <w:rFonts w:ascii="Arial" w:hAnsi="Arial" w:cs="Arial"/>
          <w:sz w:val="24"/>
          <w:szCs w:val="24"/>
        </w:rPr>
      </w:pPr>
    </w:p>
    <w:p w14:paraId="45F418EB" w14:textId="77777777" w:rsidR="0001795A" w:rsidRPr="00FE4B72" w:rsidRDefault="0001795A" w:rsidP="00FE4B72">
      <w:pPr>
        <w:pStyle w:val="111"/>
        <w:ind w:left="720"/>
        <w:contextualSpacing w:val="0"/>
        <w:rPr>
          <w:rFonts w:ascii="Arial" w:hAnsi="Arial" w:cs="Arial"/>
          <w:sz w:val="24"/>
          <w:szCs w:val="24"/>
        </w:rPr>
      </w:pPr>
    </w:p>
    <w:p w14:paraId="406CD859" w14:textId="77777777" w:rsidR="0001795A" w:rsidRPr="00FE4B72" w:rsidRDefault="0001795A" w:rsidP="00FE4B72">
      <w:pPr>
        <w:pStyle w:val="111"/>
        <w:ind w:left="720"/>
        <w:contextualSpacing w:val="0"/>
        <w:rPr>
          <w:rFonts w:ascii="Arial" w:hAnsi="Arial" w:cs="Arial"/>
          <w:sz w:val="24"/>
          <w:szCs w:val="24"/>
        </w:rPr>
      </w:pPr>
    </w:p>
    <w:p w14:paraId="2AB4942B" w14:textId="77777777" w:rsidR="00CD6862" w:rsidRPr="00FE4B72" w:rsidRDefault="00FE4B72" w:rsidP="00FE4B72">
      <w:pPr>
        <w:pStyle w:val="111"/>
        <w:numPr>
          <w:ilvl w:val="1"/>
          <w:numId w:val="88"/>
        </w:numPr>
        <w:contextualSpacing w:val="0"/>
        <w:rPr>
          <w:rFonts w:ascii="Arial" w:hAnsi="Arial" w:cs="Arial"/>
          <w:b/>
          <w:sz w:val="24"/>
          <w:szCs w:val="24"/>
        </w:rPr>
      </w:pPr>
      <w:r>
        <w:rPr>
          <w:rFonts w:ascii="Arial" w:hAnsi="Arial" w:cs="Arial"/>
          <w:b/>
          <w:sz w:val="24"/>
          <w:szCs w:val="24"/>
        </w:rPr>
        <w:t xml:space="preserve">        </w:t>
      </w:r>
      <w:r w:rsidR="00CD6862" w:rsidRPr="00FE4B72">
        <w:rPr>
          <w:rFonts w:ascii="Arial" w:hAnsi="Arial" w:cs="Arial"/>
          <w:b/>
          <w:sz w:val="24"/>
          <w:szCs w:val="24"/>
        </w:rPr>
        <w:t>Provision of Subsidies to producers</w:t>
      </w:r>
    </w:p>
    <w:p w14:paraId="6CA4F42F" w14:textId="77777777" w:rsidR="00CD6862" w:rsidRPr="00FE4B72" w:rsidRDefault="00CD6862"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FE4B72">
        <w:rPr>
          <w:rFonts w:ascii="Arial" w:hAnsi="Arial" w:cs="Arial"/>
          <w:color w:val="auto"/>
          <w:sz w:val="24"/>
          <w:szCs w:val="24"/>
        </w:rPr>
        <w:t>Q</w:t>
      </w:r>
      <w:r w:rsidRPr="00FE4B72">
        <w:rPr>
          <w:rFonts w:ascii="Arial" w:hAnsi="Arial" w:cs="Arial"/>
          <w:color w:val="auto"/>
          <w:sz w:val="24"/>
          <w:szCs w:val="24"/>
          <w:vertAlign w:val="subscript"/>
        </w:rPr>
        <w:t>m</w:t>
      </w:r>
      <w:proofErr w:type="spellEnd"/>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xml:space="preserve"> and thus the industry can attain social efficient level of production and consumption and thus, reduces DWL.</w:t>
      </w:r>
    </w:p>
    <w:p w14:paraId="0F38A29E" w14:textId="77777777" w:rsidR="00CD6862" w:rsidRPr="00FE4B72" w:rsidRDefault="00CD6862" w:rsidP="00FE4B72">
      <w:pPr>
        <w:pStyle w:val="heading4bullet0"/>
        <w:tabs>
          <w:tab w:val="left" w:pos="5357"/>
        </w:tabs>
        <w:spacing w:line="240" w:lineRule="auto"/>
        <w:ind w:left="0" w:firstLine="0"/>
        <w:jc w:val="both"/>
        <w:rPr>
          <w:rFonts w:ascii="Arial" w:hAnsi="Arial" w:cs="Arial"/>
          <w:color w:val="auto"/>
          <w:sz w:val="24"/>
          <w:szCs w:val="24"/>
        </w:rPr>
      </w:pPr>
    </w:p>
    <w:p w14:paraId="0AC33E7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7F406ED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5E90180"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6EB6BC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92C12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908EBC8"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64A1FBE"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4B070F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5FEA60A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D8AA93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B8A151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B5908F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1B91F1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5EA231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2505D7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1E04E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AAF02FD"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7125B0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FE4B72">
      <w:pPr>
        <w:pStyle w:val="ListParagraph"/>
        <w:numPr>
          <w:ilvl w:val="0"/>
          <w:numId w:val="56"/>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FE4B72">
      <w:pPr>
        <w:pStyle w:val="ListParagraph"/>
        <w:numPr>
          <w:ilvl w:val="0"/>
          <w:numId w:val="56"/>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Example: 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p>
    <w:p w14:paraId="3DBCDB43" w14:textId="77777777" w:rsidR="00CD6862"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p>
    <w:p w14:paraId="11348085"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77777777" w:rsidR="00B47E15" w:rsidRPr="00FE4B72" w:rsidRDefault="00B47E15" w:rsidP="00FE4B72">
      <w:pPr>
        <w:pStyle w:val="Heading3bullet"/>
        <w:numPr>
          <w:ilvl w:val="0"/>
          <w:numId w:val="67"/>
        </w:numPr>
        <w:rPr>
          <w:rFonts w:ascii="Arial" w:hAnsi="Arial" w:cs="Arial"/>
          <w:sz w:val="24"/>
          <w:szCs w:val="24"/>
        </w:rPr>
      </w:pPr>
      <w:r w:rsidRPr="00FE4B72">
        <w:rPr>
          <w:rFonts w:ascii="Arial" w:hAnsi="Arial" w:cs="Arial"/>
          <w:sz w:val="24"/>
          <w:szCs w:val="24"/>
        </w:rPr>
        <w:t>The use of promotion and campaigns to influence consumer and producers’ behaviours – E.g. Lifelong education</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77777777" w:rsidR="00B47E15" w:rsidRPr="00FE4B72" w:rsidRDefault="00B47E15" w:rsidP="00FE4B72">
      <w:pPr>
        <w:pStyle w:val="Heading4bullet"/>
        <w:numPr>
          <w:ilvl w:val="0"/>
          <w:numId w:val="66"/>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(E.g. Compulsory primary school education)</w:t>
      </w:r>
    </w:p>
    <w:p w14:paraId="0ECBCC5F" w14:textId="77777777" w:rsidR="00CD6862" w:rsidRPr="00FE4B72" w:rsidRDefault="00CD6862" w:rsidP="00FE4B72">
      <w:pPr>
        <w:pStyle w:val="Heading4bullet"/>
        <w:numPr>
          <w:ilvl w:val="0"/>
          <w:numId w:val="0"/>
        </w:numPr>
        <w:rPr>
          <w:rFonts w:ascii="Arial" w:hAnsi="Arial" w:cs="Arial"/>
          <w:color w:val="auto"/>
          <w:sz w:val="24"/>
          <w:szCs w:val="24"/>
        </w:rPr>
      </w:pPr>
    </w:p>
    <w:p w14:paraId="3B6C0E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B7F15CC"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Incurs extra cost</w:t>
      </w:r>
    </w:p>
    <w:p w14:paraId="15740D7A"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FE4B72" w:rsidRDefault="00B47E15" w:rsidP="00FE4B72">
      <w:pPr>
        <w:pStyle w:val="Heading4bullet"/>
        <w:numPr>
          <w:ilvl w:val="0"/>
          <w:numId w:val="0"/>
        </w:numPr>
        <w:rPr>
          <w:rFonts w:ascii="Arial" w:hAnsi="Arial" w:cs="Arial"/>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Discuss how the Singapore government can solve market failures contributed by positive externalities as in the education industry? [25]</w:t>
      </w:r>
    </w:p>
    <w:p w14:paraId="12EE85C5" w14:textId="77777777" w:rsidR="00B47E15" w:rsidRPr="00FE4B72" w:rsidRDefault="00B47E15" w:rsidP="00FE4B72">
      <w:pPr>
        <w:pStyle w:val="Heading4bullet"/>
        <w:numPr>
          <w:ilvl w:val="0"/>
          <w:numId w:val="0"/>
        </w:numPr>
        <w:rPr>
          <w:rFonts w:ascii="Arial" w:hAnsi="Arial" w:cs="Arial"/>
          <w:color w:val="auto"/>
          <w:sz w:val="24"/>
          <w:szCs w:val="24"/>
        </w:rPr>
      </w:pPr>
      <w:proofErr w:type="spellStart"/>
      <w:r w:rsidRPr="00FE4B72">
        <w:rPr>
          <w:rFonts w:ascii="Arial" w:hAnsi="Arial" w:cs="Arial"/>
          <w:color w:val="auto"/>
          <w:sz w:val="24"/>
          <w:szCs w:val="24"/>
        </w:rPr>
        <w:t>i</w:t>
      </w:r>
      <w:proofErr w:type="spellEnd"/>
      <w:r w:rsidRPr="00FE4B72">
        <w:rPr>
          <w:rFonts w:ascii="Arial" w:hAnsi="Arial" w:cs="Arial"/>
          <w:color w:val="auto"/>
          <w:sz w:val="24"/>
          <w:szCs w:val="24"/>
        </w:rPr>
        <w:t xml:space="preserve">. Explain how market failures occur in the education industry </w:t>
      </w:r>
      <m:oMath>
        <m:r>
          <w:rPr>
            <w:rFonts w:ascii="Cambria Math" w:hAnsi="Cambria Math" w:cs="Arial"/>
            <w:color w:val="auto"/>
            <w:sz w:val="24"/>
            <w:szCs w:val="24"/>
          </w:rPr>
          <m:t>∵</m:t>
        </m:r>
      </m:oMath>
      <w:r w:rsidRPr="00FE4B72">
        <w:rPr>
          <w:rFonts w:ascii="Arial" w:hAnsi="Arial" w:cs="Arial"/>
          <w:color w:val="auto"/>
          <w:sz w:val="24"/>
          <w:szCs w:val="24"/>
        </w:rPr>
        <w:t xml:space="preserve"> positive externalities [10]</w:t>
      </w:r>
    </w:p>
    <w:p w14:paraId="638E89AA"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ii. Explain and evaluate how the Singapore government solve this form of market failures [15]</w:t>
      </w:r>
    </w:p>
    <w:p w14:paraId="6E443A50" w14:textId="77777777" w:rsidR="00B47E15" w:rsidRPr="00FE4B72" w:rsidRDefault="00B47E15" w:rsidP="00FE4B72">
      <w:pPr>
        <w:jc w:val="both"/>
        <w:rPr>
          <w:rFonts w:ascii="Arial" w:hAnsi="Arial" w:cs="Arial"/>
        </w:rPr>
      </w:pPr>
    </w:p>
    <w:p w14:paraId="4A7DFD0F" w14:textId="77777777" w:rsidR="009336D4" w:rsidRPr="00FE4B72" w:rsidRDefault="009336D4" w:rsidP="00FE4B72">
      <w:pPr>
        <w:jc w:val="both"/>
        <w:rPr>
          <w:rFonts w:ascii="Arial" w:hAnsi="Arial" w:cs="Arial"/>
        </w:rPr>
      </w:pPr>
      <w:r w:rsidRPr="00FE4B72">
        <w:rPr>
          <w:rFonts w:ascii="Arial" w:hAnsi="Arial" w:cs="Arial"/>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77777777" w:rsidR="00B47E15" w:rsidRPr="00FE4B72" w:rsidRDefault="00B47E15" w:rsidP="00FE4B72">
      <w:pPr>
        <w:pStyle w:val="Heading3"/>
        <w:keepNext w:val="0"/>
        <w:keepLines w:val="0"/>
        <w:numPr>
          <w:ilvl w:val="0"/>
          <w:numId w:val="21"/>
        </w:numPr>
        <w:spacing w:before="0"/>
        <w:ind w:left="0" w:firstLine="0"/>
        <w:jc w:val="both"/>
        <w:rPr>
          <w:rFonts w:ascii="Arial" w:hAnsi="Arial" w:cs="Arial"/>
          <w:b/>
          <w:color w:val="auto"/>
        </w:rPr>
      </w:pPr>
      <w:r w:rsidRPr="00FE4B72">
        <w:rPr>
          <w:rFonts w:ascii="Arial" w:hAnsi="Arial" w:cs="Arial"/>
          <w:b/>
          <w:color w:val="auto"/>
        </w:rPr>
        <w:t>The Use of Rules and Regulation</w:t>
      </w:r>
    </w:p>
    <w:p w14:paraId="6A2C86A7"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The use of rules to enforce consumption such that positive externalities will be reaped.</w:t>
      </w:r>
    </w:p>
    <w:p w14:paraId="4936B29F"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(taxation,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(rules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r w:rsidRPr="00FE4B72">
        <w:rPr>
          <w:rFonts w:ascii="Arial" w:eastAsiaTheme="majorEastAsia" w:hAnsi="Arial" w:cs="Arial"/>
          <w:bCs/>
          <w:iCs/>
          <w:u w:val="single"/>
        </w:rPr>
        <w:t>Factors determining the choice of measures adopted to solve market failures</w:t>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time period</w:t>
      </w:r>
    </w:p>
    <w:p w14:paraId="0F86991A"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25F78FDE" w14:textId="77777777" w:rsidR="00597E63" w:rsidRPr="00FE4B72" w:rsidRDefault="00597E63" w:rsidP="00FE4B72">
      <w:pPr>
        <w:jc w:val="both"/>
        <w:rPr>
          <w:rFonts w:ascii="Arial" w:eastAsiaTheme="majorEastAsia" w:hAnsi="Arial" w:cs="Arial"/>
          <w:bCs/>
          <w:iCs/>
        </w:rPr>
      </w:pPr>
    </w:p>
    <w:p w14:paraId="2557108E" w14:textId="77777777" w:rsidR="00597E63" w:rsidRPr="00FE4B72" w:rsidRDefault="00597E63" w:rsidP="00FE4B72">
      <w:pPr>
        <w:jc w:val="both"/>
        <w:rPr>
          <w:rFonts w:ascii="Arial" w:eastAsiaTheme="majorEastAsia" w:hAnsi="Arial" w:cs="Arial"/>
          <w:bCs/>
          <w:iCs/>
        </w:rPr>
      </w:pPr>
    </w:p>
    <w:p w14:paraId="1822CBB4" w14:textId="77777777" w:rsidR="00597E63" w:rsidRPr="00FE4B72" w:rsidRDefault="00597E63" w:rsidP="00FE4B72">
      <w:pPr>
        <w:jc w:val="both"/>
        <w:rPr>
          <w:rFonts w:ascii="Arial" w:eastAsiaTheme="majorEastAsia" w:hAnsi="Arial" w:cs="Arial"/>
          <w:bCs/>
          <w:iCs/>
        </w:rPr>
      </w:pPr>
    </w:p>
    <w:p w14:paraId="09ED6564" w14:textId="77777777" w:rsidR="00597E63" w:rsidRPr="00FE4B72" w:rsidRDefault="00597E63" w:rsidP="00FE4B72">
      <w:pPr>
        <w:jc w:val="both"/>
        <w:rPr>
          <w:rFonts w:ascii="Arial" w:eastAsiaTheme="majorEastAsia" w:hAnsi="Arial" w:cs="Arial"/>
          <w:bCs/>
          <w:iCs/>
        </w:rPr>
      </w:pPr>
    </w:p>
    <w:p w14:paraId="73575081" w14:textId="77777777" w:rsidR="00597E63" w:rsidRPr="00FE4B72" w:rsidRDefault="00597E63" w:rsidP="00FE4B72">
      <w:pPr>
        <w:jc w:val="both"/>
        <w:rPr>
          <w:rFonts w:ascii="Arial" w:eastAsiaTheme="majorEastAsia" w:hAnsi="Arial" w:cs="Arial"/>
          <w:bCs/>
          <w:iCs/>
        </w:rPr>
      </w:pPr>
    </w:p>
    <w:p w14:paraId="77B85CA2" w14:textId="77777777" w:rsidR="00597E63" w:rsidRPr="00FE4B72" w:rsidRDefault="00597E63" w:rsidP="00FE4B72">
      <w:pPr>
        <w:jc w:val="both"/>
        <w:rPr>
          <w:rFonts w:ascii="Arial" w:eastAsiaTheme="majorEastAsia" w:hAnsi="Arial" w:cs="Arial"/>
          <w:bCs/>
          <w:iCs/>
        </w:rPr>
      </w:pPr>
    </w:p>
    <w:p w14:paraId="76C6AD82" w14:textId="77777777" w:rsidR="00597E63" w:rsidRPr="00FE4B72" w:rsidRDefault="00597E63" w:rsidP="00FE4B72">
      <w:pPr>
        <w:jc w:val="both"/>
        <w:rPr>
          <w:rFonts w:ascii="Arial" w:eastAsiaTheme="majorEastAsia" w:hAnsi="Arial" w:cs="Arial"/>
          <w:bCs/>
          <w:iCs/>
        </w:rPr>
      </w:pPr>
    </w:p>
    <w:p w14:paraId="3EFB3B67" w14:textId="77777777" w:rsidR="00597E63" w:rsidRPr="00FE4B72" w:rsidRDefault="00597E63" w:rsidP="00FE4B72">
      <w:pPr>
        <w:jc w:val="both"/>
        <w:rPr>
          <w:rFonts w:ascii="Arial" w:eastAsiaTheme="majorEastAsia" w:hAnsi="Arial" w:cs="Arial"/>
          <w:bCs/>
          <w:iCs/>
        </w:rPr>
      </w:pPr>
    </w:p>
    <w:p w14:paraId="4722BCE7" w14:textId="77777777" w:rsidR="00597E63" w:rsidRPr="00FE4B72" w:rsidRDefault="00597E63" w:rsidP="00FE4B72">
      <w:pPr>
        <w:jc w:val="both"/>
        <w:rPr>
          <w:rFonts w:ascii="Arial" w:eastAsiaTheme="majorEastAsia" w:hAnsi="Arial" w:cs="Arial"/>
          <w:bCs/>
          <w:iCs/>
        </w:rPr>
      </w:pPr>
    </w:p>
    <w:p w14:paraId="1AB5C5A2" w14:textId="77777777" w:rsidR="00597E63" w:rsidRPr="00FE4B72" w:rsidRDefault="00597E63" w:rsidP="00FE4B72">
      <w:pPr>
        <w:jc w:val="both"/>
        <w:rPr>
          <w:rFonts w:ascii="Arial" w:eastAsiaTheme="majorEastAsia" w:hAnsi="Arial" w:cs="Arial"/>
          <w:bCs/>
          <w:iCs/>
        </w:rPr>
      </w:pPr>
    </w:p>
    <w:p w14:paraId="4A6B97EA" w14:textId="77777777" w:rsidR="00597E63" w:rsidRPr="00FE4B72" w:rsidRDefault="00597E63" w:rsidP="00FE4B72">
      <w:pPr>
        <w:jc w:val="both"/>
        <w:rPr>
          <w:rFonts w:ascii="Arial" w:eastAsiaTheme="majorEastAsia" w:hAnsi="Arial" w:cs="Arial"/>
          <w:bCs/>
          <w:iCs/>
        </w:rPr>
      </w:pPr>
    </w:p>
    <w:p w14:paraId="1CAFD177" w14:textId="77777777" w:rsidR="00597E63" w:rsidRPr="00FE4B72" w:rsidRDefault="00597E63" w:rsidP="00FE4B72">
      <w:pPr>
        <w:jc w:val="both"/>
        <w:rPr>
          <w:rFonts w:ascii="Arial" w:eastAsiaTheme="majorEastAsia" w:hAnsi="Arial" w:cs="Arial"/>
          <w:bCs/>
          <w:iCs/>
        </w:rPr>
      </w:pPr>
    </w:p>
    <w:p w14:paraId="20037376" w14:textId="77777777" w:rsidR="00597E63" w:rsidRPr="00FE4B72" w:rsidRDefault="00597E63" w:rsidP="00FE4B72">
      <w:pPr>
        <w:jc w:val="both"/>
        <w:rPr>
          <w:rFonts w:ascii="Arial" w:eastAsiaTheme="majorEastAsia" w:hAnsi="Arial" w:cs="Arial"/>
          <w:bCs/>
          <w:iCs/>
        </w:rPr>
      </w:pPr>
    </w:p>
    <w:p w14:paraId="3F71364E" w14:textId="77777777" w:rsidR="00597E63" w:rsidRPr="00FE4B72" w:rsidRDefault="00597E63" w:rsidP="00FE4B72">
      <w:pPr>
        <w:jc w:val="both"/>
        <w:rPr>
          <w:rFonts w:ascii="Arial" w:eastAsiaTheme="majorEastAsia" w:hAnsi="Arial" w:cs="Arial"/>
          <w:bCs/>
          <w:iCs/>
        </w:rPr>
      </w:pPr>
    </w:p>
    <w:p w14:paraId="753D3044"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FE4B72">
      <w:pPr>
        <w:pStyle w:val="Heading2"/>
        <w:numPr>
          <w:ilvl w:val="0"/>
          <w:numId w:val="2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FE4B72">
      <w:pPr>
        <w:pStyle w:val="Heading2"/>
        <w:numPr>
          <w:ilvl w:val="0"/>
          <w:numId w:val="23"/>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Why the government should not intervene? (government failures and limitations of government policies)</w:t>
      </w:r>
    </w:p>
    <w:p w14:paraId="545E47D7"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3FF6D48E"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r w:rsidRPr="00FE4B72">
        <w:rPr>
          <w:rFonts w:ascii="Arial" w:hAnsi="Arial" w:cs="Arial"/>
          <w:sz w:val="24"/>
          <w:szCs w:val="24"/>
        </w:rPr>
        <w:t>E.g.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3F2D5D6A"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3A1F833D" w14:textId="77777777" w:rsidR="00BB0F2C" w:rsidRPr="00FE4B72" w:rsidRDefault="00BB0F2C" w:rsidP="00FE4B72">
      <w:pPr>
        <w:pStyle w:val="Heading2"/>
        <w:spacing w:before="0"/>
        <w:jc w:val="both"/>
        <w:rPr>
          <w:rFonts w:ascii="Arial" w:hAnsi="Arial" w:cs="Arial"/>
          <w:b/>
          <w:color w:val="auto"/>
          <w:sz w:val="24"/>
          <w:szCs w:val="24"/>
        </w:rPr>
      </w:pPr>
    </w:p>
    <w:p w14:paraId="65FAA03D" w14:textId="77777777" w:rsidR="00BB0F2C" w:rsidRPr="00FE4B72" w:rsidRDefault="00BB0F2C" w:rsidP="00FE4B72">
      <w:pPr>
        <w:pStyle w:val="Heading2"/>
        <w:spacing w:before="0"/>
        <w:jc w:val="both"/>
        <w:rPr>
          <w:rFonts w:ascii="Arial" w:hAnsi="Arial" w:cs="Arial"/>
          <w:b/>
          <w:color w:val="auto"/>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77777777" w:rsidR="00BB5EA0" w:rsidRPr="00FE4B72" w:rsidRDefault="00BB5EA0" w:rsidP="00FE4B72">
      <w:pPr>
        <w:rPr>
          <w:rFonts w:ascii="Arial" w:eastAsiaTheme="majorEastAsia" w:hAnsi="Arial" w:cs="Arial"/>
          <w:b/>
        </w:rPr>
      </w:pPr>
      <w:r w:rsidRPr="00FE4B72">
        <w:rPr>
          <w:rFonts w:ascii="Arial" w:hAnsi="Arial" w:cs="Arial"/>
          <w:b/>
        </w:rPr>
        <w:br w:type="page"/>
      </w:r>
    </w:p>
    <w:p w14:paraId="7DAF19F8"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11. Causes of Inequality</w:t>
      </w:r>
    </w:p>
    <w:p w14:paraId="41842C6A"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rPr>
      </w:pPr>
    </w:p>
    <w:p w14:paraId="06A8B8F3"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11CBFEF9"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5A014EE0"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7F3BDEF5"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11.1 The competitive market mechanism is such that those who have acquired the right skills achieve the most benefits. Those that do not are being marginalized by the society.</w:t>
      </w:r>
    </w:p>
    <w:p w14:paraId="36E55950" w14:textId="77777777" w:rsidR="00063B0F" w:rsidRPr="00FE4B72" w:rsidRDefault="00063B0F" w:rsidP="00FE4B72"/>
    <w:p w14:paraId="17A012BA" w14:textId="77777777" w:rsidR="00B47E15" w:rsidRPr="00FE4B72" w:rsidRDefault="008C3CD0" w:rsidP="00FE4B72">
      <w:pPr>
        <w:pStyle w:val="Heading3"/>
        <w:spacing w:before="0"/>
        <w:jc w:val="both"/>
        <w:rPr>
          <w:rFonts w:ascii="Arial" w:hAnsi="Arial" w:cs="Arial"/>
          <w:b/>
          <w:color w:val="auto"/>
        </w:rPr>
      </w:pPr>
      <w:r w:rsidRPr="00FE4B72">
        <w:rPr>
          <w:rFonts w:ascii="Arial" w:hAnsi="Arial" w:cs="Arial"/>
          <w:b/>
          <w:color w:val="auto"/>
        </w:rPr>
        <w:t>11.2 Market Structures</w:t>
      </w:r>
      <w:r w:rsidR="002C7935" w:rsidRPr="00FE4B72">
        <w:rPr>
          <w:rFonts w:ascii="Arial" w:hAnsi="Arial" w:cs="Arial"/>
          <w:b/>
          <w:color w:val="auto"/>
        </w:rPr>
        <w:t xml:space="preserve"> (market dominance)</w:t>
      </w:r>
    </w:p>
    <w:p w14:paraId="72FB3A0A" w14:textId="77777777" w:rsidR="00B47E15" w:rsidRPr="00FE4B72" w:rsidRDefault="00B47E15" w:rsidP="00FE4B72">
      <w:pPr>
        <w:pStyle w:val="Heading3bullet"/>
        <w:numPr>
          <w:ilvl w:val="0"/>
          <w:numId w:val="68"/>
        </w:numPr>
        <w:rPr>
          <w:rFonts w:ascii="Arial" w:hAnsi="Arial" w:cs="Arial"/>
          <w:sz w:val="24"/>
          <w:szCs w:val="24"/>
        </w:rPr>
      </w:pPr>
      <w:r w:rsidRPr="00FE4B72">
        <w:rPr>
          <w:rFonts w:ascii="Arial" w:hAnsi="Arial" w:cs="Arial"/>
          <w:sz w:val="24"/>
          <w:szCs w:val="24"/>
        </w:rPr>
        <w:t>Monopoly firms take part of the consumer surplus at the expense of consumers</w:t>
      </w:r>
    </w:p>
    <w:p w14:paraId="2AEE94FC" w14:textId="77777777" w:rsidR="00B47E15" w:rsidRPr="00FE4B72" w:rsidRDefault="00B47E15" w:rsidP="00FE4B72">
      <w:pPr>
        <w:pStyle w:val="Heading3bullet"/>
        <w:numPr>
          <w:ilvl w:val="0"/>
          <w:numId w:val="68"/>
        </w:numPr>
        <w:rPr>
          <w:rFonts w:ascii="Arial" w:hAnsi="Arial" w:cs="Arial"/>
          <w:sz w:val="24"/>
          <w:szCs w:val="24"/>
        </w:rPr>
      </w:pPr>
      <w:r w:rsidRPr="00FE4B72">
        <w:rPr>
          <w:rFonts w:ascii="Arial" w:hAnsi="Arial" w:cs="Arial"/>
          <w:sz w:val="24"/>
          <w:szCs w:val="24"/>
        </w:rPr>
        <w:t>The failure of market causes deadweight loss</w:t>
      </w:r>
    </w:p>
    <w:p w14:paraId="1DD64B0F" w14:textId="77777777" w:rsidR="00063B0F" w:rsidRPr="00FE4B72" w:rsidRDefault="00063B0F" w:rsidP="00FE4B72">
      <w:pPr>
        <w:pStyle w:val="Heading3bullet"/>
        <w:numPr>
          <w:ilvl w:val="0"/>
          <w:numId w:val="0"/>
        </w:numPr>
        <w:rPr>
          <w:rFonts w:ascii="Arial" w:hAnsi="Arial" w:cs="Arial"/>
          <w:sz w:val="24"/>
          <w:szCs w:val="24"/>
        </w:rPr>
      </w:pPr>
    </w:p>
    <w:p w14:paraId="410A4B2D"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11.3 Information Asymmetry</w:t>
      </w:r>
    </w:p>
    <w:p w14:paraId="42F2D730" w14:textId="77777777" w:rsidR="00B47E15" w:rsidRPr="00FE4B72" w:rsidRDefault="00B47E15" w:rsidP="00FE4B72">
      <w:pPr>
        <w:pStyle w:val="Heading3bullet"/>
        <w:numPr>
          <w:ilvl w:val="0"/>
          <w:numId w:val="69"/>
        </w:numPr>
        <w:rPr>
          <w:rFonts w:ascii="Arial" w:hAnsi="Arial" w:cs="Arial"/>
          <w:sz w:val="24"/>
          <w:szCs w:val="24"/>
        </w:rPr>
      </w:pPr>
      <w:r w:rsidRPr="00FE4B72">
        <w:rPr>
          <w:rFonts w:ascii="Arial" w:hAnsi="Arial" w:cs="Arial"/>
          <w:sz w:val="24"/>
          <w:szCs w:val="24"/>
        </w:rPr>
        <w:t>Some consumers are unaware of information that can enable them to get the best deal. Hence</w:t>
      </w:r>
      <w:r w:rsidR="002D1B81" w:rsidRPr="00FE4B72">
        <w:rPr>
          <w:rFonts w:ascii="Arial" w:hAnsi="Arial" w:cs="Arial"/>
          <w:sz w:val="24"/>
          <w:szCs w:val="24"/>
        </w:rPr>
        <w:t>,</w:t>
      </w:r>
      <w:r w:rsidRPr="00FE4B72">
        <w:rPr>
          <w:rFonts w:ascii="Arial" w:hAnsi="Arial" w:cs="Arial"/>
          <w:sz w:val="24"/>
          <w:szCs w:val="24"/>
        </w:rPr>
        <w:t xml:space="preserve"> they are unable to fully realize their potential welfare.</w:t>
      </w:r>
    </w:p>
    <w:p w14:paraId="79361E1B" w14:textId="77777777" w:rsidR="00063B0F" w:rsidRPr="00FE4B72" w:rsidRDefault="00063B0F" w:rsidP="00FE4B72">
      <w:pPr>
        <w:pStyle w:val="Heading3bullet"/>
        <w:numPr>
          <w:ilvl w:val="0"/>
          <w:numId w:val="0"/>
        </w:numPr>
        <w:rPr>
          <w:rFonts w:ascii="Arial" w:hAnsi="Arial" w:cs="Arial"/>
          <w:sz w:val="24"/>
          <w:szCs w:val="24"/>
        </w:rPr>
      </w:pPr>
    </w:p>
    <w:p w14:paraId="2C2DF19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11.3A Inflationary Condition in the Global Market</w:t>
      </w:r>
    </w:p>
    <w:p w14:paraId="7998EF9C" w14:textId="77777777" w:rsidR="00B47E15" w:rsidRPr="00FE4B72" w:rsidRDefault="00B47E15" w:rsidP="00FE4B72">
      <w:pPr>
        <w:pStyle w:val="Heading3bullet"/>
        <w:numPr>
          <w:ilvl w:val="0"/>
          <w:numId w:val="69"/>
        </w:numPr>
        <w:rPr>
          <w:rFonts w:ascii="Arial" w:hAnsi="Arial" w:cs="Arial"/>
          <w:sz w:val="24"/>
          <w:szCs w:val="24"/>
        </w:rPr>
      </w:pPr>
      <w:r w:rsidRPr="00FE4B72">
        <w:rPr>
          <w:rFonts w:ascii="Arial" w:hAnsi="Arial" w:cs="Arial"/>
          <w:sz w:val="24"/>
          <w:szCs w:val="24"/>
        </w:rPr>
        <w:t>Price of resources in the global market undermine the purchasing power of the lower group, while the appreciation of resources and asset will raise wealth of resource and asset owners</w:t>
      </w:r>
    </w:p>
    <w:p w14:paraId="7B2D2CC1" w14:textId="77777777" w:rsidR="00063B0F" w:rsidRPr="00FE4B72" w:rsidRDefault="00063B0F" w:rsidP="00FE4B72">
      <w:pPr>
        <w:pStyle w:val="Heading2"/>
        <w:spacing w:before="0"/>
        <w:jc w:val="both"/>
        <w:rPr>
          <w:rFonts w:ascii="Arial" w:hAnsi="Arial" w:cs="Arial"/>
          <w:color w:val="auto"/>
          <w:sz w:val="24"/>
          <w:szCs w:val="24"/>
        </w:rPr>
      </w:pPr>
    </w:p>
    <w:p w14:paraId="0F1AD656" w14:textId="77777777" w:rsidR="00B47E15"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12.</w:t>
      </w:r>
      <w:r w:rsidR="00B47E15" w:rsidRPr="00FE4B72">
        <w:rPr>
          <w:rFonts w:ascii="Arial" w:hAnsi="Arial" w:cs="Arial"/>
          <w:b/>
          <w:color w:val="auto"/>
          <w:sz w:val="24"/>
          <w:szCs w:val="24"/>
        </w:rPr>
        <w:t xml:space="preserve"> Government Policies to Solve Inequality</w:t>
      </w:r>
    </w:p>
    <w:p w14:paraId="139D5C37"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Creating institutions to govern the market forces to prevent exploitation by the enterprises</w:t>
      </w:r>
    </w:p>
    <w:p w14:paraId="16E75B96"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Education to reduce asymmetric information</w:t>
      </w:r>
    </w:p>
    <w:p w14:paraId="44B14669"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Use of taxation and subsidies to affect the consumption and production of the good and services to prevent exploitation </w:t>
      </w:r>
    </w:p>
    <w:p w14:paraId="5FE6F778" w14:textId="77777777" w:rsidR="00063B0F" w:rsidRPr="00FE4B72" w:rsidRDefault="00063B0F" w:rsidP="00FE4B72">
      <w:pPr>
        <w:pStyle w:val="Heading3bullet"/>
        <w:numPr>
          <w:ilvl w:val="0"/>
          <w:numId w:val="0"/>
        </w:numPr>
        <w:rPr>
          <w:rFonts w:ascii="Arial" w:hAnsi="Arial" w:cs="Arial"/>
          <w:sz w:val="24"/>
          <w:szCs w:val="24"/>
        </w:rPr>
      </w:pPr>
    </w:p>
    <w:p w14:paraId="3AB0A1D1" w14:textId="77777777" w:rsidR="00B47E15" w:rsidRPr="00FE4B72" w:rsidRDefault="00875F29"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12.1 </w:t>
      </w:r>
      <w:r w:rsidR="00B47E15" w:rsidRPr="00FE4B72">
        <w:rPr>
          <w:rFonts w:ascii="Arial" w:hAnsi="Arial" w:cs="Arial"/>
          <w:b/>
          <w:sz w:val="24"/>
          <w:szCs w:val="24"/>
        </w:rPr>
        <w:t>Policy Implications</w:t>
      </w:r>
    </w:p>
    <w:p w14:paraId="253CA5FF"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In the case of taxation, the government faces a trade-off between imposing taxes and reduction of work incentive of the workers.</w:t>
      </w:r>
    </w:p>
    <w:p w14:paraId="22B8DDAA"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With CBA, the government is then able to assess the cost and benefits of either one effect </w:t>
      </w:r>
      <w:proofErr w:type="gramStart"/>
      <w:r w:rsidRPr="00FE4B72">
        <w:rPr>
          <w:rFonts w:ascii="Arial" w:hAnsi="Arial" w:cs="Arial"/>
          <w:sz w:val="24"/>
          <w:szCs w:val="24"/>
        </w:rPr>
        <w:t>and</w:t>
      </w:r>
      <w:proofErr w:type="gramEnd"/>
      <w:r w:rsidRPr="00FE4B72">
        <w:rPr>
          <w:rFonts w:ascii="Arial" w:hAnsi="Arial" w:cs="Arial"/>
          <w:sz w:val="24"/>
          <w:szCs w:val="24"/>
        </w:rPr>
        <w:t xml:space="preserve"> make the eventual decision.</w:t>
      </w:r>
    </w:p>
    <w:p w14:paraId="291C74D0"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As market is ever fluctuating the government </w:t>
      </w:r>
      <w:proofErr w:type="gramStart"/>
      <w:r w:rsidRPr="00FE4B72">
        <w:rPr>
          <w:rFonts w:ascii="Arial" w:hAnsi="Arial" w:cs="Arial"/>
          <w:sz w:val="24"/>
          <w:szCs w:val="24"/>
        </w:rPr>
        <w:t>has to</w:t>
      </w:r>
      <w:proofErr w:type="gramEnd"/>
      <w:r w:rsidRPr="00FE4B72">
        <w:rPr>
          <w:rFonts w:ascii="Arial" w:hAnsi="Arial" w:cs="Arial"/>
          <w:sz w:val="24"/>
          <w:szCs w:val="24"/>
        </w:rPr>
        <w:t xml:space="preserve"> continually conduct situational analysis to maximise the welfare of the country.</w:t>
      </w:r>
    </w:p>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0CBA8355" w14:textId="77777777" w:rsidR="002D1B81" w:rsidRPr="00FE4B72" w:rsidRDefault="002D1B81" w:rsidP="00FE4B72">
      <w:pPr>
        <w:rPr>
          <w:lang w:val="en-SG" w:eastAsia="en-US"/>
        </w:rPr>
        <w:sectPr w:rsidR="002D1B81" w:rsidRPr="00FE4B72" w:rsidSect="00987EC5">
          <w:headerReference w:type="default" r:id="rId10"/>
          <w:footerReference w:type="default" r:id="rId11"/>
          <w:pgSz w:w="11906" w:h="16838"/>
          <w:pgMar w:top="1440" w:right="1440" w:bottom="1440" w:left="1440" w:header="708" w:footer="708" w:gutter="0"/>
          <w:cols w:space="708"/>
          <w:docGrid w:linePitch="360"/>
        </w:sectPr>
      </w:pPr>
    </w:p>
    <w:p w14:paraId="6A4D112B" w14:textId="77777777" w:rsidR="00B47E15" w:rsidRPr="00FE4B72" w:rsidRDefault="00B47E15" w:rsidP="00FE4B72">
      <w:pPr>
        <w:pStyle w:val="Heading2"/>
        <w:numPr>
          <w:ilvl w:val="0"/>
          <w:numId w:val="24"/>
        </w:numPr>
        <w:tabs>
          <w:tab w:val="left" w:pos="993"/>
        </w:tabs>
        <w:spacing w:before="0"/>
        <w:ind w:left="0" w:firstLine="0"/>
        <w:jc w:val="both"/>
        <w:rPr>
          <w:rFonts w:ascii="Arial" w:hAnsi="Arial" w:cs="Arial"/>
          <w:b/>
          <w:color w:val="auto"/>
          <w:sz w:val="24"/>
          <w:szCs w:val="24"/>
        </w:rPr>
      </w:pPr>
      <w:r w:rsidRPr="00FE4B72">
        <w:rPr>
          <w:rFonts w:ascii="Arial" w:hAnsi="Arial" w:cs="Arial"/>
          <w:b/>
          <w:color w:val="auto"/>
          <w:sz w:val="24"/>
          <w:szCs w:val="24"/>
        </w:rPr>
        <w:t>Types of goods</w:t>
      </w:r>
    </w:p>
    <w:p w14:paraId="29988ECA" w14:textId="77777777" w:rsidR="002D1B81" w:rsidRPr="00FE4B72" w:rsidRDefault="00B47E15" w:rsidP="00DD4D67">
      <w:pPr>
        <w:pStyle w:val="Heading3bullet"/>
        <w:numPr>
          <w:ilvl w:val="0"/>
          <w:numId w:val="70"/>
        </w:numPr>
        <w:rPr>
          <w:rFonts w:ascii="Arial" w:hAnsi="Arial" w:cs="Arial"/>
          <w:sz w:val="20"/>
          <w:szCs w:val="20"/>
        </w:rPr>
      </w:pPr>
      <w:r w:rsidRPr="00FE4B72">
        <w:rPr>
          <w:rFonts w:ascii="Arial" w:hAnsi="Arial" w:cs="Arial"/>
          <w:sz w:val="20"/>
          <w:szCs w:val="20"/>
        </w:rPr>
        <w:t>Goods are classified based on two main dimensional notions, the notion of excludability and the notion of rivalry</w:t>
      </w:r>
      <w:r w:rsidR="002D1B81" w:rsidRPr="00FE4B72">
        <w:rPr>
          <w:rFonts w:ascii="Arial" w:hAnsi="Arial" w:cs="Arial"/>
          <w:sz w:val="20"/>
          <w:szCs w:val="20"/>
        </w:rPr>
        <w:t xml:space="preserve"> </w:t>
      </w:r>
      <w:r w:rsidRPr="00FE4B72">
        <w:rPr>
          <w:rFonts w:ascii="Arial" w:hAnsi="Arial" w:cs="Arial"/>
          <w:sz w:val="20"/>
          <w:szCs w:val="20"/>
        </w:rPr>
        <w:t xml:space="preserve">(Refers to classification and main definitions from list of definitions) </w:t>
      </w:r>
    </w:p>
    <w:p w14:paraId="5CAAB200"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Explain how these types of goods will cause market failures</w:t>
      </w:r>
    </w:p>
    <w:p w14:paraId="1B7B82F1"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Distinguish the types of goods</w:t>
      </w:r>
    </w:p>
    <w:p w14:paraId="6C5B2254" w14:textId="77777777" w:rsidR="00B47E15"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Reasons for and against producing merit and public good</w:t>
      </w:r>
    </w:p>
    <w:p w14:paraId="7F40D4FE" w14:textId="77777777" w:rsidR="00B47E15" w:rsidRPr="00FE4B72" w:rsidRDefault="00B47E15" w:rsidP="00FE4B72">
      <w:pPr>
        <w:pStyle w:val="Heading3bullet"/>
        <w:numPr>
          <w:ilvl w:val="0"/>
          <w:numId w:val="0"/>
        </w:numPr>
        <w:rPr>
          <w:rFonts w:ascii="Arial" w:hAnsi="Arial" w:cs="Arial"/>
          <w:sz w:val="24"/>
          <w:szCs w:val="24"/>
          <w:u w:val="single"/>
        </w:rPr>
      </w:pPr>
      <w:r w:rsidRPr="00FE4B72">
        <w:rPr>
          <w:rFonts w:ascii="Arial" w:hAnsi="Arial" w:cs="Arial"/>
          <w:sz w:val="24"/>
          <w:szCs w:val="24"/>
        </w:rPr>
        <w:t xml:space="preserve">12.1 </w:t>
      </w:r>
      <w:r w:rsidRPr="00FE4B72">
        <w:rPr>
          <w:rFonts w:ascii="Arial" w:hAnsi="Arial" w:cs="Arial"/>
          <w:sz w:val="24"/>
          <w:szCs w:val="24"/>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FE4B72" w14:paraId="7C6587C1" w14:textId="77777777" w:rsidTr="002D1B81">
        <w:tc>
          <w:tcPr>
            <w:tcW w:w="1702" w:type="dxa"/>
            <w:shd w:val="clear" w:color="auto" w:fill="E7E6E6" w:themeFill="background2"/>
          </w:tcPr>
          <w:p w14:paraId="75380470"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Types of good</w:t>
            </w:r>
          </w:p>
        </w:tc>
        <w:tc>
          <w:tcPr>
            <w:tcW w:w="3090" w:type="dxa"/>
            <w:shd w:val="clear" w:color="auto" w:fill="E7E6E6" w:themeFill="background2"/>
          </w:tcPr>
          <w:p w14:paraId="010F39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Public Good</w:t>
            </w:r>
          </w:p>
        </w:tc>
        <w:tc>
          <w:tcPr>
            <w:tcW w:w="3090" w:type="dxa"/>
            <w:shd w:val="clear" w:color="auto" w:fill="E7E6E6" w:themeFill="background2"/>
          </w:tcPr>
          <w:p w14:paraId="40270E02"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Private Good</w:t>
            </w:r>
          </w:p>
        </w:tc>
        <w:tc>
          <w:tcPr>
            <w:tcW w:w="3090" w:type="dxa"/>
            <w:shd w:val="clear" w:color="auto" w:fill="E7E6E6" w:themeFill="background2"/>
          </w:tcPr>
          <w:p w14:paraId="3551305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Merit Good</w:t>
            </w:r>
          </w:p>
        </w:tc>
        <w:tc>
          <w:tcPr>
            <w:tcW w:w="3091" w:type="dxa"/>
            <w:shd w:val="clear" w:color="auto" w:fill="E7E6E6" w:themeFill="background2"/>
          </w:tcPr>
          <w:p w14:paraId="06B8D8E5"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Demerit Good</w:t>
            </w:r>
          </w:p>
        </w:tc>
      </w:tr>
      <w:tr w:rsidR="00B47E15" w:rsidRPr="00FE4B72" w14:paraId="051EEA8C" w14:textId="77777777" w:rsidTr="002D1B81">
        <w:tc>
          <w:tcPr>
            <w:tcW w:w="1702" w:type="dxa"/>
          </w:tcPr>
          <w:p w14:paraId="5E15EAA7"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rivalry</w:t>
            </w:r>
          </w:p>
        </w:tc>
        <w:tc>
          <w:tcPr>
            <w:tcW w:w="3090" w:type="dxa"/>
          </w:tcPr>
          <w:p w14:paraId="09D7E61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0" w:type="dxa"/>
          </w:tcPr>
          <w:p w14:paraId="28C139B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1" w:type="dxa"/>
          </w:tcPr>
          <w:p w14:paraId="17CF41E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r>
      <w:tr w:rsidR="00B47E15" w:rsidRPr="00FE4B72" w14:paraId="17042853" w14:textId="77777777" w:rsidTr="002D1B81">
        <w:tc>
          <w:tcPr>
            <w:tcW w:w="1702" w:type="dxa"/>
          </w:tcPr>
          <w:p w14:paraId="0E18AADE"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excludability</w:t>
            </w:r>
          </w:p>
        </w:tc>
        <w:tc>
          <w:tcPr>
            <w:tcW w:w="3090" w:type="dxa"/>
          </w:tcPr>
          <w:p w14:paraId="635FCE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Non-excludable – not possible to exclude people from using once provided</w:t>
            </w:r>
          </w:p>
        </w:tc>
        <w:tc>
          <w:tcPr>
            <w:tcW w:w="3090" w:type="dxa"/>
          </w:tcPr>
          <w:p w14:paraId="6D7C4C6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0" w:type="dxa"/>
          </w:tcPr>
          <w:p w14:paraId="548AFE7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1" w:type="dxa"/>
          </w:tcPr>
          <w:p w14:paraId="735175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r>
      <w:tr w:rsidR="00B47E15" w:rsidRPr="00FE4B72" w14:paraId="1397145C" w14:textId="77777777" w:rsidTr="002D1B81">
        <w:tc>
          <w:tcPr>
            <w:tcW w:w="1702" w:type="dxa"/>
          </w:tcPr>
          <w:p w14:paraId="158BBF69"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Externalities</w:t>
            </w:r>
          </w:p>
        </w:tc>
        <w:tc>
          <w:tcPr>
            <w:tcW w:w="3090" w:type="dxa"/>
          </w:tcPr>
          <w:p w14:paraId="2D3AEF05"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Huge positive externalities</w:t>
            </w:r>
          </w:p>
        </w:tc>
        <w:tc>
          <w:tcPr>
            <w:tcW w:w="3090" w:type="dxa"/>
          </w:tcPr>
          <w:p w14:paraId="48F05E6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externalities</w:t>
            </w:r>
          </w:p>
        </w:tc>
        <w:tc>
          <w:tcPr>
            <w:tcW w:w="3090" w:type="dxa"/>
          </w:tcPr>
          <w:p w14:paraId="48631346"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Positive externalities</w:t>
            </w:r>
          </w:p>
        </w:tc>
        <w:tc>
          <w:tcPr>
            <w:tcW w:w="3091" w:type="dxa"/>
          </w:tcPr>
          <w:p w14:paraId="1BE74D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Negative externalities</w:t>
            </w:r>
          </w:p>
        </w:tc>
      </w:tr>
      <w:tr w:rsidR="00B47E15" w:rsidRPr="00FE4B72" w14:paraId="001D6062" w14:textId="77777777" w:rsidTr="002D1B81">
        <w:trPr>
          <w:trHeight w:val="3366"/>
        </w:trPr>
        <w:tc>
          <w:tcPr>
            <w:tcW w:w="1702" w:type="dxa"/>
          </w:tcPr>
          <w:p w14:paraId="25F4C3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Source of production</w:t>
            </w:r>
          </w:p>
        </w:tc>
        <w:tc>
          <w:tcPr>
            <w:tcW w:w="3090" w:type="dxa"/>
          </w:tcPr>
          <w:p w14:paraId="3A06445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FE4B72">
              <w:rPr>
                <w:rFonts w:ascii="Arial" w:hAnsi="Arial" w:cs="Arial"/>
                <w:sz w:val="20"/>
                <w:szCs w:val="20"/>
              </w:rPr>
              <w:sym w:font="Wingdings" w:char="F0E0"/>
            </w:r>
            <w:r w:rsidRPr="00FE4B72">
              <w:rPr>
                <w:rFonts w:ascii="Arial" w:hAnsi="Arial" w:cs="Arial"/>
                <w:sz w:val="20"/>
                <w:szCs w:val="20"/>
              </w:rPr>
              <w:t xml:space="preserve"> stop private firms from producing</w:t>
            </w:r>
          </w:p>
        </w:tc>
        <w:tc>
          <w:tcPr>
            <w:tcW w:w="3090" w:type="dxa"/>
          </w:tcPr>
          <w:p w14:paraId="1D77874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produced by private sector. Market equilibrium is allocative efficient</w:t>
            </w:r>
          </w:p>
        </w:tc>
        <w:tc>
          <w:tcPr>
            <w:tcW w:w="3090" w:type="dxa"/>
          </w:tcPr>
          <w:p w14:paraId="0D8E97CD"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Profitable and can be produced by private sector but due to external benefit that is not </w:t>
            </w:r>
            <w:proofErr w:type="gramStart"/>
            <w:r w:rsidRPr="00FE4B72">
              <w:rPr>
                <w:rFonts w:ascii="Arial" w:hAnsi="Arial" w:cs="Arial"/>
                <w:sz w:val="20"/>
                <w:szCs w:val="20"/>
              </w:rPr>
              <w:t>taken into account</w:t>
            </w:r>
            <w:proofErr w:type="gramEnd"/>
            <w:r w:rsidRPr="00FE4B72">
              <w:rPr>
                <w:rFonts w:ascii="Arial" w:hAnsi="Arial" w:cs="Arial"/>
                <w:sz w:val="20"/>
                <w:szCs w:val="20"/>
              </w:rPr>
              <w:t xml:space="preserve"> by private individuals – market produce too little/under-consumption</w:t>
            </w:r>
          </w:p>
        </w:tc>
        <w:tc>
          <w:tcPr>
            <w:tcW w:w="3091" w:type="dxa"/>
          </w:tcPr>
          <w:p w14:paraId="32624C7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can be produced by private sector but due to external cost incurred, regulation will be made to reduce consumption or production</w:t>
            </w:r>
          </w:p>
        </w:tc>
      </w:tr>
      <w:tr w:rsidR="00B47E15" w:rsidRPr="00FE4B72" w14:paraId="04810533" w14:textId="77777777" w:rsidTr="002D1B81">
        <w:tc>
          <w:tcPr>
            <w:tcW w:w="1702" w:type="dxa"/>
          </w:tcPr>
          <w:p w14:paraId="02074494"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government intervention</w:t>
            </w:r>
          </w:p>
        </w:tc>
        <w:tc>
          <w:tcPr>
            <w:tcW w:w="3090" w:type="dxa"/>
          </w:tcPr>
          <w:p w14:paraId="6BDEA5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takes over the production</w:t>
            </w:r>
          </w:p>
        </w:tc>
        <w:tc>
          <w:tcPr>
            <w:tcW w:w="3090" w:type="dxa"/>
          </w:tcPr>
          <w:p w14:paraId="577A4FC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need for government intervention, unless government deems intervention is necessary</w:t>
            </w:r>
          </w:p>
        </w:tc>
        <w:tc>
          <w:tcPr>
            <w:tcW w:w="3090" w:type="dxa"/>
          </w:tcPr>
          <w:p w14:paraId="0A52E35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increase production/consumption</w:t>
            </w:r>
          </w:p>
        </w:tc>
        <w:tc>
          <w:tcPr>
            <w:tcW w:w="3091" w:type="dxa"/>
          </w:tcPr>
          <w:p w14:paraId="28E8C2AC"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reduce production and consumption</w:t>
            </w:r>
          </w:p>
        </w:tc>
      </w:tr>
      <w:tr w:rsidR="00B47E15" w:rsidRPr="00FE4B72" w14:paraId="1AA23294" w14:textId="77777777" w:rsidTr="002D1B81">
        <w:tc>
          <w:tcPr>
            <w:tcW w:w="1702" w:type="dxa"/>
          </w:tcPr>
          <w:p w14:paraId="64B1184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Examples</w:t>
            </w:r>
          </w:p>
        </w:tc>
        <w:tc>
          <w:tcPr>
            <w:tcW w:w="3090" w:type="dxa"/>
          </w:tcPr>
          <w:p w14:paraId="78FDD9D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Defence, </w:t>
            </w:r>
            <w:proofErr w:type="gramStart"/>
            <w:r w:rsidRPr="00FE4B72">
              <w:rPr>
                <w:rFonts w:ascii="Arial" w:hAnsi="Arial" w:cs="Arial"/>
                <w:sz w:val="20"/>
                <w:szCs w:val="20"/>
              </w:rPr>
              <w:t>street lights</w:t>
            </w:r>
            <w:proofErr w:type="gramEnd"/>
            <w:r w:rsidRPr="00FE4B72">
              <w:rPr>
                <w:rFonts w:ascii="Arial" w:hAnsi="Arial" w:cs="Arial"/>
                <w:sz w:val="20"/>
                <w:szCs w:val="20"/>
              </w:rPr>
              <w:t>, overhead bridges</w:t>
            </w:r>
          </w:p>
        </w:tc>
        <w:tc>
          <w:tcPr>
            <w:tcW w:w="3090" w:type="dxa"/>
          </w:tcPr>
          <w:p w14:paraId="3D9C3E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Shoes</w:t>
            </w:r>
          </w:p>
        </w:tc>
        <w:tc>
          <w:tcPr>
            <w:tcW w:w="3090" w:type="dxa"/>
          </w:tcPr>
          <w:p w14:paraId="2E04F3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Education, health services</w:t>
            </w:r>
          </w:p>
        </w:tc>
        <w:tc>
          <w:tcPr>
            <w:tcW w:w="3091" w:type="dxa"/>
          </w:tcPr>
          <w:p w14:paraId="0F0053F9"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Smoking, Cars</w:t>
            </w:r>
          </w:p>
        </w:tc>
      </w:tr>
    </w:tbl>
    <w:p w14:paraId="5B7B174E" w14:textId="77777777" w:rsidR="002D1B81" w:rsidRPr="00FE4B72" w:rsidRDefault="002D1B81" w:rsidP="00FE4B72">
      <w:pPr>
        <w:pStyle w:val="Heading3bullet"/>
        <w:numPr>
          <w:ilvl w:val="0"/>
          <w:numId w:val="0"/>
        </w:numPr>
        <w:rPr>
          <w:rFonts w:ascii="Arial" w:hAnsi="Arial" w:cs="Arial"/>
          <w:sz w:val="24"/>
          <w:szCs w:val="24"/>
        </w:rPr>
        <w:sectPr w:rsidR="002D1B81" w:rsidRPr="00FE4B72" w:rsidSect="002D1B81">
          <w:pgSz w:w="16838" w:h="11906" w:orient="landscape"/>
          <w:pgMar w:top="1440" w:right="1440" w:bottom="1440" w:left="1440" w:header="708" w:footer="708" w:gutter="0"/>
          <w:cols w:space="708"/>
          <w:docGrid w:linePitch="360"/>
        </w:sectPr>
      </w:pPr>
    </w:p>
    <w:p w14:paraId="1C39E66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12.2 Reasons for government to provide all public goods</w:t>
      </w:r>
    </w:p>
    <w:p w14:paraId="7447BEF3"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ensure that the firm will produce at the production level at allocative efficient level despite the fact that the firm will make losses in the case of a natural monopoly as it can finance the loss through subsidy</w:t>
      </w:r>
    </w:p>
    <w:p w14:paraId="2985A3EE"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12.3 Reasons for the government to produce merit goods</w:t>
      </w:r>
    </w:p>
    <w:p w14:paraId="175CBE52"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77777777" w:rsidR="009459A9" w:rsidRPr="00FE4B72" w:rsidRDefault="009459A9" w:rsidP="00FE4B72">
      <w:pPr>
        <w:rPr>
          <w:rFonts w:ascii="Arial" w:hAnsi="Arial" w:cs="Arial"/>
          <w:b/>
        </w:rPr>
      </w:pPr>
      <w:r w:rsidRPr="00FE4B72">
        <w:rPr>
          <w:rFonts w:ascii="Arial" w:hAnsi="Arial" w:cs="Arial"/>
          <w:b/>
        </w:rPr>
        <w:t>12.5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FE4B72">
      <w:pPr>
        <w:pStyle w:val="ListParagraph"/>
        <w:numPr>
          <w:ilvl w:val="0"/>
          <w:numId w:val="95"/>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FE4B72">
      <w:pPr>
        <w:pStyle w:val="ListParagraph"/>
        <w:numPr>
          <w:ilvl w:val="0"/>
          <w:numId w:val="95"/>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FE4B72">
      <w:pPr>
        <w:pStyle w:val="ListParagraph"/>
        <w:numPr>
          <w:ilvl w:val="0"/>
          <w:numId w:val="95"/>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77777777" w:rsidR="00B47E15" w:rsidRPr="00FE4B72" w:rsidRDefault="00B47E15" w:rsidP="00FE4B72">
      <w:pPr>
        <w:pStyle w:val="Heading3bullet"/>
        <w:numPr>
          <w:ilvl w:val="0"/>
          <w:numId w:val="25"/>
        </w:numPr>
        <w:ind w:left="0" w:firstLine="0"/>
        <w:rPr>
          <w:rFonts w:ascii="Arial" w:hAnsi="Arial" w:cs="Arial"/>
          <w:b/>
          <w:sz w:val="24"/>
          <w:szCs w:val="24"/>
        </w:rPr>
      </w:pPr>
      <w:r w:rsidRPr="00FE4B72">
        <w:rPr>
          <w:rFonts w:ascii="Arial" w:hAnsi="Arial" w:cs="Arial"/>
          <w:b/>
          <w:sz w:val="24"/>
          <w:szCs w:val="24"/>
        </w:rPr>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77777777" w:rsidR="00B47E15" w:rsidRPr="00FE4B72" w:rsidRDefault="00B47E15" w:rsidP="00FE4B72">
      <w:pPr>
        <w:pStyle w:val="Heading3bullet"/>
        <w:numPr>
          <w:ilvl w:val="0"/>
          <w:numId w:val="26"/>
        </w:numPr>
        <w:ind w:left="0" w:firstLine="0"/>
        <w:rPr>
          <w:rFonts w:ascii="Arial" w:hAnsi="Arial" w:cs="Arial"/>
          <w:b/>
          <w:sz w:val="24"/>
          <w:szCs w:val="24"/>
        </w:rPr>
      </w:pPr>
      <w:r w:rsidRPr="00FE4B72">
        <w:rPr>
          <w:rFonts w:ascii="Arial" w:hAnsi="Arial" w:cs="Arial"/>
          <w:b/>
          <w:sz w:val="24"/>
          <w:szCs w:val="24"/>
        </w:rPr>
        <w:t>Why government needs to intervene into the market to correct market failures? (consider the negative impact of market failures)</w:t>
      </w:r>
    </w:p>
    <w:p w14:paraId="76E276A9"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 xml:space="preserve">To correct inefficient allocation of resources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attain maximization of net social welfare gain</w:t>
      </w:r>
    </w:p>
    <w:p w14:paraId="68EF3903"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77777777" w:rsidR="00B47E15" w:rsidRPr="00FE4B72" w:rsidRDefault="00B47E15" w:rsidP="00FE4B72">
      <w:pPr>
        <w:pStyle w:val="Heading3bullet"/>
        <w:numPr>
          <w:ilvl w:val="0"/>
          <w:numId w:val="27"/>
        </w:numPr>
        <w:ind w:left="0" w:firstLine="0"/>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t>Why government may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w:t>
      </w:r>
      <w:proofErr w:type="gramStart"/>
      <w:r w:rsidRPr="00FE4B72">
        <w:rPr>
          <w:rFonts w:ascii="Arial" w:hAnsi="Arial" w:cs="Arial"/>
          <w:sz w:val="24"/>
          <w:szCs w:val="24"/>
        </w:rPr>
        <w:t>large scale</w:t>
      </w:r>
      <w:proofErr w:type="gramEnd"/>
      <w:r w:rsidRPr="00FE4B72">
        <w:rPr>
          <w:rFonts w:ascii="Arial" w:hAnsi="Arial" w:cs="Arial"/>
          <w:sz w:val="24"/>
          <w:szCs w:val="24"/>
        </w:rPr>
        <w:t xml:space="preserve"> production</w:t>
      </w:r>
    </w:p>
    <w:p w14:paraId="7F59D3A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77777777" w:rsidR="00B47E15" w:rsidRPr="00FE4B72" w:rsidRDefault="00B47E15" w:rsidP="00FE4B72">
      <w:pPr>
        <w:pStyle w:val="Heading3bullet"/>
        <w:numPr>
          <w:ilvl w:val="0"/>
          <w:numId w:val="22"/>
        </w:numPr>
        <w:ind w:left="0" w:firstLine="0"/>
        <w:rPr>
          <w:rFonts w:ascii="Arial" w:hAnsi="Arial" w:cs="Arial"/>
          <w:b/>
          <w:sz w:val="24"/>
          <w:szCs w:val="24"/>
        </w:rPr>
      </w:pPr>
      <w:r w:rsidRPr="00FE4B72">
        <w:rPr>
          <w:rFonts w:ascii="Arial" w:hAnsi="Arial" w:cs="Arial"/>
          <w:b/>
          <w:sz w:val="24"/>
          <w:szCs w:val="24"/>
        </w:rPr>
        <w:t>Comparison bet taxation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imposition of a ban can ensure that the effect of deadweight loss is eliminated but the society may not lose out as it has to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77777777" w:rsidR="00B47E15" w:rsidRPr="00FE4B72" w:rsidRDefault="00B47E15" w:rsidP="00FE4B72">
      <w:pPr>
        <w:pStyle w:val="Heading3bullet"/>
        <w:numPr>
          <w:ilvl w:val="0"/>
          <w:numId w:val="28"/>
        </w:numPr>
        <w:ind w:left="0" w:firstLine="0"/>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777777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t>14. List of Definitions</w:t>
      </w:r>
    </w:p>
    <w:p w14:paraId="4AEC378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 Scarcity</w:t>
      </w:r>
    </w:p>
    <w:p w14:paraId="631A94F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refers to the problem that limited amount of resources available is unable to meet man’s unlimited wants</w:t>
      </w:r>
    </w:p>
    <w:p w14:paraId="0DD2F6D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is therefore important to achieve allocative efficiency in order to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 Resource Allocation</w:t>
      </w:r>
    </w:p>
    <w:p w14:paraId="5B9302BE" w14:textId="77777777" w:rsidR="00B47E15" w:rsidRPr="00FE4B72" w:rsidRDefault="00B47E15" w:rsidP="00FE4B72">
      <w:pPr>
        <w:pStyle w:val="Heading3bullet"/>
        <w:numPr>
          <w:ilvl w:val="0"/>
          <w:numId w:val="80"/>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 Method of Resource Allocation</w:t>
      </w:r>
    </w:p>
    <w:p w14:paraId="6B349D52"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14.4 Free Market Economy</w:t>
      </w:r>
    </w:p>
    <w:p w14:paraId="18D70A70" w14:textId="77777777" w:rsidR="00B47E15" w:rsidRPr="00FE4B72" w:rsidRDefault="00B47E15" w:rsidP="00FE4B72">
      <w:pPr>
        <w:pStyle w:val="Heading3bullet"/>
        <w:numPr>
          <w:ilvl w:val="0"/>
          <w:numId w:val="78"/>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14.5 Imperfect Market</w:t>
      </w:r>
    </w:p>
    <w:p w14:paraId="3F4C348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14.6 Market Failures</w:t>
      </w:r>
    </w:p>
    <w:p w14:paraId="0A15B7EF"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14.7 Allocative Inefficiency </w:t>
      </w:r>
    </w:p>
    <w:p w14:paraId="0E0E3CF9"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14.8 Productive Inefficiency </w:t>
      </w:r>
    </w:p>
    <w:p w14:paraId="39A11AF0" w14:textId="77777777" w:rsidR="002D1B81"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14.15Marginal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14.19 Externalities (Positive and Negative)</w:t>
      </w:r>
    </w:p>
    <w:p w14:paraId="168382D2" w14:textId="77777777" w:rsidR="00B47E15" w:rsidRPr="00FE4B72" w:rsidRDefault="002D1B81" w:rsidP="00FE4B72">
      <w:pPr>
        <w:pStyle w:val="Heading3bullet"/>
        <w:numPr>
          <w:ilvl w:val="0"/>
          <w:numId w:val="83"/>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77777777"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B47E15" w:rsidRPr="00FE4B72">
        <w:rPr>
          <w:rFonts w:ascii="Arial" w:hAnsi="Arial" w:cs="Arial"/>
          <w:b/>
          <w:color w:val="auto"/>
        </w:rPr>
        <w:t>4.22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14.26 Merit Goods</w:t>
      </w:r>
    </w:p>
    <w:p w14:paraId="17BC97B8"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14.29 Non-Rivalry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14.30 Non-Excludable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14.31 Market Power</w:t>
      </w:r>
    </w:p>
    <w:p w14:paraId="1B25D7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15CF1C7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method for evaluating all cost and benefits associated from a </w:t>
      </w:r>
      <w:proofErr w:type="gramStart"/>
      <w:r w:rsidRPr="00FE4B72">
        <w:rPr>
          <w:rFonts w:ascii="Arial" w:hAnsi="Arial" w:cs="Arial"/>
          <w:sz w:val="24"/>
          <w:szCs w:val="24"/>
        </w:rPr>
        <w:t>particular economic</w:t>
      </w:r>
      <w:proofErr w:type="gramEnd"/>
      <w:r w:rsidRPr="00FE4B72">
        <w:rPr>
          <w:rFonts w:ascii="Arial" w:hAnsi="Arial" w:cs="Arial"/>
          <w:sz w:val="24"/>
          <w:szCs w:val="24"/>
        </w:rPr>
        <w:t xml:space="preserve">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14.33 Income</w:t>
      </w:r>
    </w:p>
    <w:p w14:paraId="7B331C2F"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 xml:space="preserve">Values of a person’s total assets at a </w:t>
      </w:r>
      <w:proofErr w:type="gramStart"/>
      <w:r w:rsidRPr="00FE4B72">
        <w:rPr>
          <w:rFonts w:ascii="Arial" w:hAnsi="Arial" w:cs="Arial"/>
          <w:sz w:val="24"/>
          <w:szCs w:val="24"/>
        </w:rPr>
        <w:t>particular point</w:t>
      </w:r>
      <w:proofErr w:type="gramEnd"/>
      <w:r w:rsidRPr="00FE4B72">
        <w:rPr>
          <w:rFonts w:ascii="Arial" w:hAnsi="Arial" w:cs="Arial"/>
          <w:sz w:val="24"/>
          <w:szCs w:val="24"/>
        </w:rPr>
        <w:t xml:space="preserve">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14.35 Equality and Equity</w:t>
      </w:r>
    </w:p>
    <w:p w14:paraId="78A0C94A"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Equality is defined in absolute quantities, having an equal outcome. E.g. Government redistributing income to the poor.</w:t>
      </w:r>
    </w:p>
    <w:p w14:paraId="4B5723E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Equity can be defined as having the same opportunity to achieve similar outcomes. E.g.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14.36 Lorenz Curve</w:t>
      </w:r>
    </w:p>
    <w:p w14:paraId="503AF70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282D" w14:textId="77777777" w:rsidR="006B7651" w:rsidRDefault="006B7651" w:rsidP="00566AB3">
      <w:r>
        <w:separator/>
      </w:r>
    </w:p>
  </w:endnote>
  <w:endnote w:type="continuationSeparator" w:id="0">
    <w:p w14:paraId="61E0AD57" w14:textId="77777777" w:rsidR="006B7651" w:rsidRDefault="006B765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15469D3" w14:textId="77777777" w:rsidR="00EB63B2" w:rsidRDefault="00EB63B2"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FE4B72">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7E6CA6EE" w14:textId="77777777" w:rsidR="00EB63B2" w:rsidRPr="00FE4B72" w:rsidRDefault="00EB63B2" w:rsidP="009B23EC">
    <w:pPr>
      <w:pStyle w:val="Footer"/>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1 #01-365 (2</w:t>
    </w:r>
    <w:r w:rsidRPr="00FE4B72">
      <w:rPr>
        <w:rFonts w:ascii="Arial" w:hAnsi="Arial" w:cs="Arial"/>
        <w:sz w:val="20"/>
        <w:szCs w:val="20"/>
        <w:vertAlign w:val="superscript"/>
      </w:rPr>
      <w:t>nd</w:t>
    </w:r>
    <w:r>
      <w:rPr>
        <w:rFonts w:ascii="Arial" w:hAnsi="Arial" w:cs="Arial"/>
        <w:sz w:val="20"/>
        <w:szCs w:val="20"/>
      </w:rPr>
      <w:t xml:space="preserve"> Storey) Singapore 460205</w:t>
    </w:r>
  </w:p>
  <w:p w14:paraId="294CEC27" w14:textId="77777777" w:rsidR="00EB63B2" w:rsidRPr="00366349" w:rsidRDefault="00EB63B2"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352A" w14:textId="77777777" w:rsidR="006B7651" w:rsidRDefault="006B7651" w:rsidP="00566AB3">
      <w:r>
        <w:separator/>
      </w:r>
    </w:p>
  </w:footnote>
  <w:footnote w:type="continuationSeparator" w:id="0">
    <w:p w14:paraId="5541DAE0" w14:textId="77777777" w:rsidR="006B7651" w:rsidRDefault="006B765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9270C67" w14:textId="77777777" w:rsidR="00EB63B2" w:rsidRPr="005E0FEE" w:rsidRDefault="00EB63B2" w:rsidP="005E0FEE">
        <w:pPr>
          <w:pStyle w:val="Header"/>
          <w:pBdr>
            <w:bottom w:val="single" w:sz="4" w:space="1" w:color="D9D9D9" w:themeColor="background1" w:themeShade="D9"/>
          </w:pBdr>
          <w:jc w:val="right"/>
          <w:rPr>
            <w:b/>
            <w:bCs/>
          </w:rPr>
        </w:pPr>
        <w:r w:rsidRPr="009B23EC">
          <w:rPr>
            <w:noProof/>
          </w:rPr>
          <w:drawing>
            <wp:inline distT="0" distB="0" distL="0" distR="0" wp14:anchorId="0C489510" wp14:editId="578B38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3143CE3" wp14:editId="0A7080F2">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673B29">
          <w:rPr>
            <w:b/>
            <w:bCs/>
            <w:noProof/>
          </w:rPr>
          <w:t>29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8"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5"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9"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4D724994"/>
    <w:multiLevelType w:val="multilevel"/>
    <w:tmpl w:val="13CCFC16"/>
    <w:lvl w:ilvl="0">
      <w:start w:val="8"/>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4"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63"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7" w15:restartNumberingAfterBreak="0">
    <w:nsid w:val="5D8866C5"/>
    <w:multiLevelType w:val="hybridMultilevel"/>
    <w:tmpl w:val="137AA2F4"/>
    <w:lvl w:ilvl="0" w:tplc="80523F4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74"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7"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3"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85"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754F3116"/>
    <w:multiLevelType w:val="hybridMultilevel"/>
    <w:tmpl w:val="8AFC60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15:restartNumberingAfterBreak="0">
    <w:nsid w:val="763C2A48"/>
    <w:multiLevelType w:val="multilevel"/>
    <w:tmpl w:val="696CC006"/>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1"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2"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3"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2"/>
  </w:num>
  <w:num w:numId="4">
    <w:abstractNumId w:val="9"/>
  </w:num>
  <w:num w:numId="5">
    <w:abstractNumId w:val="40"/>
  </w:num>
  <w:num w:numId="6">
    <w:abstractNumId w:val="52"/>
  </w:num>
  <w:num w:numId="7">
    <w:abstractNumId w:val="69"/>
  </w:num>
  <w:num w:numId="8">
    <w:abstractNumId w:val="66"/>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24"/>
  </w:num>
  <w:num w:numId="12">
    <w:abstractNumId w:val="82"/>
  </w:num>
  <w:num w:numId="13">
    <w:abstractNumId w:val="48"/>
  </w:num>
  <w:num w:numId="14">
    <w:abstractNumId w:val="30"/>
  </w:num>
  <w:num w:numId="15">
    <w:abstractNumId w:val="17"/>
  </w:num>
  <w:num w:numId="16">
    <w:abstractNumId w:val="54"/>
  </w:num>
  <w:num w:numId="17">
    <w:abstractNumId w:val="4"/>
  </w:num>
  <w:num w:numId="18">
    <w:abstractNumId w:val="0"/>
  </w:num>
  <w:num w:numId="19">
    <w:abstractNumId w:val="22"/>
  </w:num>
  <w:num w:numId="20">
    <w:abstractNumId w:val="6"/>
  </w:num>
  <w:num w:numId="21">
    <w:abstractNumId w:val="75"/>
  </w:num>
  <w:num w:numId="22">
    <w:abstractNumId w:val="1"/>
  </w:num>
  <w:num w:numId="23">
    <w:abstractNumId w:val="7"/>
    <w:lvlOverride w:ilvl="0">
      <w:startOverride w:val="9"/>
    </w:lvlOverride>
  </w:num>
  <w:num w:numId="24">
    <w:abstractNumId w:val="7"/>
    <w:lvlOverride w:ilvl="0">
      <w:startOverride w:val="12"/>
    </w:lvlOverride>
  </w:num>
  <w:num w:numId="25">
    <w:abstractNumId w:val="18"/>
  </w:num>
  <w:num w:numId="26">
    <w:abstractNumId w:val="31"/>
  </w:num>
  <w:num w:numId="27">
    <w:abstractNumId w:val="3"/>
  </w:num>
  <w:num w:numId="28">
    <w:abstractNumId w:val="41"/>
  </w:num>
  <w:num w:numId="29">
    <w:abstractNumId w:val="13"/>
  </w:num>
  <w:num w:numId="30">
    <w:abstractNumId w:val="62"/>
  </w:num>
  <w:num w:numId="31">
    <w:abstractNumId w:val="84"/>
  </w:num>
  <w:num w:numId="32">
    <w:abstractNumId w:val="42"/>
  </w:num>
  <w:num w:numId="33">
    <w:abstractNumId w:val="21"/>
  </w:num>
  <w:num w:numId="34">
    <w:abstractNumId w:val="72"/>
  </w:num>
  <w:num w:numId="35">
    <w:abstractNumId w:val="90"/>
  </w:num>
  <w:num w:numId="36">
    <w:abstractNumId w:val="50"/>
  </w:num>
  <w:num w:numId="37">
    <w:abstractNumId w:val="61"/>
  </w:num>
  <w:num w:numId="38">
    <w:abstractNumId w:val="87"/>
  </w:num>
  <w:num w:numId="39">
    <w:abstractNumId w:val="58"/>
  </w:num>
  <w:num w:numId="40">
    <w:abstractNumId w:val="88"/>
  </w:num>
  <w:num w:numId="41">
    <w:abstractNumId w:val="65"/>
  </w:num>
  <w:num w:numId="42">
    <w:abstractNumId w:val="56"/>
  </w:num>
  <w:num w:numId="43">
    <w:abstractNumId w:val="25"/>
  </w:num>
  <w:num w:numId="44">
    <w:abstractNumId w:val="83"/>
  </w:num>
  <w:num w:numId="45">
    <w:abstractNumId w:val="32"/>
  </w:num>
  <w:num w:numId="46">
    <w:abstractNumId w:val="92"/>
  </w:num>
  <w:num w:numId="47">
    <w:abstractNumId w:val="89"/>
  </w:num>
  <w:num w:numId="48">
    <w:abstractNumId w:val="26"/>
  </w:num>
  <w:num w:numId="49">
    <w:abstractNumId w:val="35"/>
  </w:num>
  <w:num w:numId="50">
    <w:abstractNumId w:val="2"/>
  </w:num>
  <w:num w:numId="51">
    <w:abstractNumId w:val="91"/>
  </w:num>
  <w:num w:numId="52">
    <w:abstractNumId w:val="39"/>
  </w:num>
  <w:num w:numId="53">
    <w:abstractNumId w:val="23"/>
  </w:num>
  <w:num w:numId="54">
    <w:abstractNumId w:val="37"/>
  </w:num>
  <w:num w:numId="55">
    <w:abstractNumId w:val="5"/>
  </w:num>
  <w:num w:numId="56">
    <w:abstractNumId w:val="28"/>
  </w:num>
  <w:num w:numId="57">
    <w:abstractNumId w:val="55"/>
  </w:num>
  <w:num w:numId="58">
    <w:abstractNumId w:val="8"/>
  </w:num>
  <w:num w:numId="59">
    <w:abstractNumId w:val="59"/>
  </w:num>
  <w:num w:numId="60">
    <w:abstractNumId w:val="19"/>
  </w:num>
  <w:num w:numId="61">
    <w:abstractNumId w:val="34"/>
  </w:num>
  <w:num w:numId="62">
    <w:abstractNumId w:val="20"/>
  </w:num>
  <w:num w:numId="63">
    <w:abstractNumId w:val="36"/>
  </w:num>
  <w:num w:numId="64">
    <w:abstractNumId w:val="11"/>
  </w:num>
  <w:num w:numId="65">
    <w:abstractNumId w:val="27"/>
  </w:num>
  <w:num w:numId="66">
    <w:abstractNumId w:val="63"/>
  </w:num>
  <w:num w:numId="67">
    <w:abstractNumId w:val="14"/>
  </w:num>
  <w:num w:numId="68">
    <w:abstractNumId w:val="78"/>
  </w:num>
  <w:num w:numId="69">
    <w:abstractNumId w:val="71"/>
  </w:num>
  <w:num w:numId="70">
    <w:abstractNumId w:val="74"/>
  </w:num>
  <w:num w:numId="71">
    <w:abstractNumId w:val="15"/>
  </w:num>
  <w:num w:numId="72">
    <w:abstractNumId w:val="85"/>
  </w:num>
  <w:num w:numId="73">
    <w:abstractNumId w:val="81"/>
  </w:num>
  <w:num w:numId="74">
    <w:abstractNumId w:val="38"/>
  </w:num>
  <w:num w:numId="75">
    <w:abstractNumId w:val="77"/>
  </w:num>
  <w:num w:numId="76">
    <w:abstractNumId w:val="60"/>
  </w:num>
  <w:num w:numId="77">
    <w:abstractNumId w:val="51"/>
  </w:num>
  <w:num w:numId="78">
    <w:abstractNumId w:val="49"/>
  </w:num>
  <w:num w:numId="79">
    <w:abstractNumId w:val="10"/>
  </w:num>
  <w:num w:numId="80">
    <w:abstractNumId w:val="45"/>
  </w:num>
  <w:num w:numId="81">
    <w:abstractNumId w:val="76"/>
  </w:num>
  <w:num w:numId="82">
    <w:abstractNumId w:val="46"/>
  </w:num>
  <w:num w:numId="83">
    <w:abstractNumId w:val="80"/>
  </w:num>
  <w:num w:numId="84">
    <w:abstractNumId w:val="93"/>
  </w:num>
  <w:num w:numId="85">
    <w:abstractNumId w:val="47"/>
  </w:num>
  <w:num w:numId="86">
    <w:abstractNumId w:val="44"/>
  </w:num>
  <w:num w:numId="87">
    <w:abstractNumId w:val="53"/>
  </w:num>
  <w:num w:numId="88">
    <w:abstractNumId w:val="43"/>
  </w:num>
  <w:num w:numId="89">
    <w:abstractNumId w:val="70"/>
  </w:num>
  <w:num w:numId="90">
    <w:abstractNumId w:val="73"/>
  </w:num>
  <w:num w:numId="91">
    <w:abstractNumId w:val="68"/>
  </w:num>
  <w:num w:numId="92">
    <w:abstractNumId w:val="33"/>
  </w:num>
  <w:num w:numId="93">
    <w:abstractNumId w:val="67"/>
  </w:num>
  <w:num w:numId="94">
    <w:abstractNumId w:val="57"/>
  </w:num>
  <w:num w:numId="95">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795A"/>
    <w:rsid w:val="00027EEE"/>
    <w:rsid w:val="000314AC"/>
    <w:rsid w:val="00031E11"/>
    <w:rsid w:val="00050209"/>
    <w:rsid w:val="00054589"/>
    <w:rsid w:val="00063B0F"/>
    <w:rsid w:val="00065AF8"/>
    <w:rsid w:val="0008338A"/>
    <w:rsid w:val="000A0645"/>
    <w:rsid w:val="000A36A1"/>
    <w:rsid w:val="000A4573"/>
    <w:rsid w:val="000A4E14"/>
    <w:rsid w:val="000C2227"/>
    <w:rsid w:val="000E17FC"/>
    <w:rsid w:val="000F3ED5"/>
    <w:rsid w:val="00111D07"/>
    <w:rsid w:val="00137122"/>
    <w:rsid w:val="00140871"/>
    <w:rsid w:val="001506BE"/>
    <w:rsid w:val="00153DC4"/>
    <w:rsid w:val="00156FFD"/>
    <w:rsid w:val="00181317"/>
    <w:rsid w:val="00182D5F"/>
    <w:rsid w:val="00192239"/>
    <w:rsid w:val="001A2B6C"/>
    <w:rsid w:val="001B12DC"/>
    <w:rsid w:val="001B48EB"/>
    <w:rsid w:val="001B72DB"/>
    <w:rsid w:val="001E0D81"/>
    <w:rsid w:val="001F7404"/>
    <w:rsid w:val="00212181"/>
    <w:rsid w:val="002175F8"/>
    <w:rsid w:val="00225EDA"/>
    <w:rsid w:val="00234279"/>
    <w:rsid w:val="00237B2C"/>
    <w:rsid w:val="002620C8"/>
    <w:rsid w:val="0027270B"/>
    <w:rsid w:val="00275950"/>
    <w:rsid w:val="00276F33"/>
    <w:rsid w:val="00284E19"/>
    <w:rsid w:val="00295B66"/>
    <w:rsid w:val="002C0F5B"/>
    <w:rsid w:val="002C7935"/>
    <w:rsid w:val="002D1B81"/>
    <w:rsid w:val="002E25A6"/>
    <w:rsid w:val="002E486E"/>
    <w:rsid w:val="002E71DB"/>
    <w:rsid w:val="00317222"/>
    <w:rsid w:val="0032177D"/>
    <w:rsid w:val="00326B3C"/>
    <w:rsid w:val="0033001B"/>
    <w:rsid w:val="0034176A"/>
    <w:rsid w:val="00360F5C"/>
    <w:rsid w:val="0036176B"/>
    <w:rsid w:val="00366349"/>
    <w:rsid w:val="00381693"/>
    <w:rsid w:val="00384E2E"/>
    <w:rsid w:val="003A3A26"/>
    <w:rsid w:val="003B20E1"/>
    <w:rsid w:val="003C0E75"/>
    <w:rsid w:val="003D66A9"/>
    <w:rsid w:val="0042072D"/>
    <w:rsid w:val="0042080E"/>
    <w:rsid w:val="00445C27"/>
    <w:rsid w:val="004541CE"/>
    <w:rsid w:val="004636D2"/>
    <w:rsid w:val="00476133"/>
    <w:rsid w:val="00486B58"/>
    <w:rsid w:val="0049115B"/>
    <w:rsid w:val="00495D06"/>
    <w:rsid w:val="004A07B7"/>
    <w:rsid w:val="004B7CF8"/>
    <w:rsid w:val="004C1A83"/>
    <w:rsid w:val="004E204F"/>
    <w:rsid w:val="004F4B42"/>
    <w:rsid w:val="00501F4A"/>
    <w:rsid w:val="0051143C"/>
    <w:rsid w:val="00511C6E"/>
    <w:rsid w:val="0051795C"/>
    <w:rsid w:val="00535BE3"/>
    <w:rsid w:val="00537CD7"/>
    <w:rsid w:val="0054257C"/>
    <w:rsid w:val="00566AB3"/>
    <w:rsid w:val="005743B6"/>
    <w:rsid w:val="00592457"/>
    <w:rsid w:val="00597E63"/>
    <w:rsid w:val="005C4B5C"/>
    <w:rsid w:val="005D02CF"/>
    <w:rsid w:val="005D3D6C"/>
    <w:rsid w:val="005E0FEE"/>
    <w:rsid w:val="005F0E92"/>
    <w:rsid w:val="005F7A55"/>
    <w:rsid w:val="00600B77"/>
    <w:rsid w:val="0060590A"/>
    <w:rsid w:val="0061147D"/>
    <w:rsid w:val="00622447"/>
    <w:rsid w:val="00624855"/>
    <w:rsid w:val="0062714E"/>
    <w:rsid w:val="00640C6A"/>
    <w:rsid w:val="0064404C"/>
    <w:rsid w:val="00670FE2"/>
    <w:rsid w:val="00673B29"/>
    <w:rsid w:val="006914CC"/>
    <w:rsid w:val="00694834"/>
    <w:rsid w:val="006B43CC"/>
    <w:rsid w:val="006B7651"/>
    <w:rsid w:val="006D00CE"/>
    <w:rsid w:val="006D0BBF"/>
    <w:rsid w:val="006D1622"/>
    <w:rsid w:val="006E6381"/>
    <w:rsid w:val="006F0290"/>
    <w:rsid w:val="007028E0"/>
    <w:rsid w:val="007037CB"/>
    <w:rsid w:val="00705CBB"/>
    <w:rsid w:val="00721D90"/>
    <w:rsid w:val="007522EE"/>
    <w:rsid w:val="007541C7"/>
    <w:rsid w:val="00755B62"/>
    <w:rsid w:val="00773A7B"/>
    <w:rsid w:val="00795FDE"/>
    <w:rsid w:val="007A68C8"/>
    <w:rsid w:val="007B038E"/>
    <w:rsid w:val="007B6317"/>
    <w:rsid w:val="007E3681"/>
    <w:rsid w:val="008076ED"/>
    <w:rsid w:val="008232E1"/>
    <w:rsid w:val="00831525"/>
    <w:rsid w:val="00845A8A"/>
    <w:rsid w:val="00862674"/>
    <w:rsid w:val="00864B31"/>
    <w:rsid w:val="00875B84"/>
    <w:rsid w:val="00875F29"/>
    <w:rsid w:val="008848CE"/>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7CCC"/>
    <w:rsid w:val="00987EC5"/>
    <w:rsid w:val="009A01EA"/>
    <w:rsid w:val="009A0EB6"/>
    <w:rsid w:val="009A333A"/>
    <w:rsid w:val="009A3390"/>
    <w:rsid w:val="009B23EC"/>
    <w:rsid w:val="009B59DC"/>
    <w:rsid w:val="009C7788"/>
    <w:rsid w:val="009C7A57"/>
    <w:rsid w:val="009D333F"/>
    <w:rsid w:val="009D3577"/>
    <w:rsid w:val="009E1695"/>
    <w:rsid w:val="009E5972"/>
    <w:rsid w:val="009E63BE"/>
    <w:rsid w:val="00A15D1E"/>
    <w:rsid w:val="00A2101D"/>
    <w:rsid w:val="00A22544"/>
    <w:rsid w:val="00A24905"/>
    <w:rsid w:val="00A25D66"/>
    <w:rsid w:val="00A4117C"/>
    <w:rsid w:val="00A43ACF"/>
    <w:rsid w:val="00A51728"/>
    <w:rsid w:val="00A707E9"/>
    <w:rsid w:val="00A74793"/>
    <w:rsid w:val="00A86DC5"/>
    <w:rsid w:val="00A87341"/>
    <w:rsid w:val="00AA77C9"/>
    <w:rsid w:val="00AB63CD"/>
    <w:rsid w:val="00AC1521"/>
    <w:rsid w:val="00AC5A24"/>
    <w:rsid w:val="00AD2894"/>
    <w:rsid w:val="00AD7502"/>
    <w:rsid w:val="00AF1D50"/>
    <w:rsid w:val="00AF2E6C"/>
    <w:rsid w:val="00AF7AAF"/>
    <w:rsid w:val="00B02C2D"/>
    <w:rsid w:val="00B25752"/>
    <w:rsid w:val="00B303C2"/>
    <w:rsid w:val="00B31FD4"/>
    <w:rsid w:val="00B47E15"/>
    <w:rsid w:val="00B50C2D"/>
    <w:rsid w:val="00B50F23"/>
    <w:rsid w:val="00B51A7B"/>
    <w:rsid w:val="00B63647"/>
    <w:rsid w:val="00B71D5A"/>
    <w:rsid w:val="00B7522C"/>
    <w:rsid w:val="00B82458"/>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521B"/>
    <w:rsid w:val="00C758BE"/>
    <w:rsid w:val="00C86EF1"/>
    <w:rsid w:val="00C97739"/>
    <w:rsid w:val="00CA53BB"/>
    <w:rsid w:val="00CA6B5B"/>
    <w:rsid w:val="00CD6862"/>
    <w:rsid w:val="00CE1F81"/>
    <w:rsid w:val="00CF0F97"/>
    <w:rsid w:val="00CF420A"/>
    <w:rsid w:val="00D00FDA"/>
    <w:rsid w:val="00D01919"/>
    <w:rsid w:val="00D029AD"/>
    <w:rsid w:val="00D111AF"/>
    <w:rsid w:val="00D11632"/>
    <w:rsid w:val="00D144A1"/>
    <w:rsid w:val="00D17149"/>
    <w:rsid w:val="00D21211"/>
    <w:rsid w:val="00D307C6"/>
    <w:rsid w:val="00D46AD0"/>
    <w:rsid w:val="00D574F8"/>
    <w:rsid w:val="00D6215E"/>
    <w:rsid w:val="00D810CE"/>
    <w:rsid w:val="00D8670C"/>
    <w:rsid w:val="00DA0A75"/>
    <w:rsid w:val="00DA2919"/>
    <w:rsid w:val="00DA6738"/>
    <w:rsid w:val="00DB4CD0"/>
    <w:rsid w:val="00DC2848"/>
    <w:rsid w:val="00DC4529"/>
    <w:rsid w:val="00DC5D56"/>
    <w:rsid w:val="00DD4D67"/>
    <w:rsid w:val="00DE00D2"/>
    <w:rsid w:val="00DE1864"/>
    <w:rsid w:val="00DF263C"/>
    <w:rsid w:val="00DF3AE5"/>
    <w:rsid w:val="00E1305F"/>
    <w:rsid w:val="00E13CDC"/>
    <w:rsid w:val="00E15549"/>
    <w:rsid w:val="00E209F7"/>
    <w:rsid w:val="00E316E3"/>
    <w:rsid w:val="00E34A20"/>
    <w:rsid w:val="00E34DDA"/>
    <w:rsid w:val="00E44C12"/>
    <w:rsid w:val="00E5265E"/>
    <w:rsid w:val="00E52869"/>
    <w:rsid w:val="00E556BF"/>
    <w:rsid w:val="00E56925"/>
    <w:rsid w:val="00E6755A"/>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50E5C"/>
    <w:rsid w:val="00F70B95"/>
    <w:rsid w:val="00F72B40"/>
    <w:rsid w:val="00F87A35"/>
    <w:rsid w:val="00FA373A"/>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7"/>
      </w:numPr>
    </w:pPr>
  </w:style>
  <w:style w:type="numbering" w:customStyle="1" w:styleId="Style2">
    <w:name w:val="Style2"/>
    <w:uiPriority w:val="99"/>
    <w:rsid w:val="00B47E15"/>
    <w:pPr>
      <w:numPr>
        <w:numId w:val="18"/>
      </w:numPr>
    </w:pPr>
  </w:style>
  <w:style w:type="numbering" w:customStyle="1" w:styleId="Style3">
    <w:name w:val="Style3"/>
    <w:uiPriority w:val="99"/>
    <w:rsid w:val="00B47E15"/>
    <w:pPr>
      <w:numPr>
        <w:numId w:val="19"/>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Pages>
  <Words>7750</Words>
  <Characters>44181</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Economics Notes 2018: Market Failures</vt:lpstr>
      <vt:lpstr>    Features of Free Market Economy</vt:lpstr>
      <vt:lpstr>        Private ownership of property</vt:lpstr>
      <vt:lpstr>        Freedom of choice and enterprise (consumption and production)</vt:lpstr>
      <vt:lpstr>        Competition (keen or high degree of competition)</vt:lpstr>
      <vt:lpstr>        Maximization of personal benefits (consumer surplus and producer surplus)</vt:lpstr>
      <vt:lpstr>        Price is determined freely by market demand and supply</vt:lpstr>
      <vt:lpstr>        </vt:lpstr>
      <vt:lpstr>    Meaning of Market Mechanism</vt:lpstr>
      <vt:lpstr>        The market mechanism focuses on the use of the market forces of demand and suppl</vt:lpstr>
      <vt:lpstr>        In the process of resource allocation, the market mechanism for price mechanism </vt:lpstr>
      <vt:lpstr>        </vt:lpstr>
      <vt:lpstr>        For what to produce, the price mechanism would reflect the choice of consumers t</vt:lpstr>
      <vt:lpstr>        </vt:lpstr>
      <vt:lpstr>        For the method of production or how to produce, the firm will have the method of</vt:lpstr>
      <vt:lpstr>        </vt:lpstr>
      <vt:lpstr>        Lastly, for the allocation of the good and services or for whom to produce, the </vt:lpstr>
      <vt:lpstr>        (goods are allocated based on those who can afford)</vt:lpstr>
      <vt:lpstr>    Pros and Cons of Free Market Economy</vt:lpstr>
      <vt:lpstr>        </vt:lpstr>
      <vt:lpstr>        </vt:lpstr>
      <vt:lpstr>        </vt:lpstr>
      <vt:lpstr>        Advantages</vt:lpstr>
      <vt:lpstr>        Price mechanism leads to allocative efficiency – absence of glut or excess as th</vt:lpstr>
      <vt:lpstr>        No need for complex and costly government interference – speedy allocation as it</vt:lpstr>
      <vt:lpstr>        Competition forces firms to keep cost and price low, which consumers benefit fro</vt:lpstr>
      <vt:lpstr>        </vt:lpstr>
      <vt:lpstr>        Disadvantages (Effects of market failures)</vt:lpstr>
      <vt:lpstr>        Lack of perfect market information and mobility of resources will make it imposs</vt:lpstr>
      <vt:lpstr>        Purchasing Power and property rights are unequally distributed: The have and the</vt:lpstr>
      <vt:lpstr>        To maximise private benefits, firms have the incentive to collude and increase m</vt:lpstr>
      <vt:lpstr>        </vt:lpstr>
      <vt:lpstr>        Explain how the price mechanism conducts efficient resource allocation to solve </vt:lpstr>
      <vt:lpstr>        </vt:lpstr>
      <vt:lpstr>        Introduction (definitions, requirement of the question, economic principles)</vt:lpstr>
      <vt:lpstr>        Definition of price mechanism and resource allocation, problem of scarcity</vt:lpstr>
      <vt:lpstr>        State that the price mechanism used in the market economy can be used to solve t</vt:lpstr>
      <vt:lpstr>        </vt:lpstr>
      <vt:lpstr>        Main Body</vt:lpstr>
      <vt:lpstr>        Explain the problem of scarcity – unlimited wants are constrained by limited res</vt:lpstr>
      <vt:lpstr>        2) Explain how the price mechanism derive price signal (concept of demand and su</vt:lpstr>
      <vt:lpstr>        3) Explain how the price signal conduct resource allocation by solving the three</vt:lpstr>
      <vt:lpstr>        4) Meaning of efficient resource allocation – maximization of net social benefit</vt:lpstr>
      <vt:lpstr>        5) Evaluation – assumptions required. (perfect market information and mobility o</vt:lpstr>
      <vt:lpstr>        </vt:lpstr>
      <vt:lpstr>        Conclusion – retrospective summary</vt:lpstr>
      <vt:lpstr>    Meaning of Market Failures</vt:lpstr>
      <vt:lpstr>    Reasons for Market Failures</vt:lpstr>
      <vt:lpstr>    </vt:lpstr>
      <vt:lpstr>    Why DWL indicates market failure?</vt:lpstr>
      <vt:lpstr>    DWL will reduce the net social benefit gain attained by the society – no optimiz</vt:lpstr>
      <vt:lpstr>    </vt:lpstr>
      <vt:lpstr>    Solutions to Market Failures</vt:lpstr>
      <vt:lpstr>        </vt:lpstr>
      <vt:lpstr>        </vt:lpstr>
      <vt:lpstr>        </vt:lpstr>
      <vt:lpstr>        6.1 Solutions for the problems of public goods</vt:lpstr>
      <vt:lpstr>        Government will make direct provision by producing and distributing the public g</vt:lpstr>
      <vt:lpstr>        Direct provision of public goods by the government is made through the instituti</vt:lpstr>
      <vt:lpstr>        </vt:lpstr>
      <vt:lpstr>        Reasons for government intervention</vt:lpstr>
      <vt:lpstr>        May not possess the technology to provide the goods and services </vt:lpstr>
      <vt:lpstr>        Lack of funds - Need to increase tax or raise loans – Incurring internal loan wo</vt:lpstr>
      <vt:lpstr>        May create a glut or shortage due to the inherent problems of the government ine</vt:lpstr>
      <vt:lpstr>        If provision is free to the public ( may have excessive consumption above social</vt:lpstr>
      <vt:lpstr>        alternative solution - sponsorship </vt:lpstr>
      <vt:lpstr>        6.2 Solutions for the problem of market imperfection and market power</vt:lpstr>
      <vt:lpstr>        </vt:lpstr>
      <vt:lpstr>        6.2.2	Provision of information to reduce the degree of market imperfection</vt:lpstr>
      <vt:lpstr>    Solutions to Solve Externalities</vt:lpstr>
      <vt:lpstr>        </vt:lpstr>
      <vt:lpstr>        </vt:lpstr>
      <vt:lpstr>        Explain how market failures will occur as a result of the presence of negative e</vt:lpstr>
      <vt:lpstr>        Economic Causation (Demerit good/ negative externality, external cost, DWL (soci</vt:lpstr>
      <vt:lpstr>        (2)In the consumption and production of road usage which is considered a demerit</vt:lpstr>
      <vt:lpstr>        4. Solutions to the problems of market failures due to negative externalities</vt:lpstr>
      <vt:lpstr>        </vt:lpstr>
      <vt:lpstr>        Examples of tax imposition – ERP for road usage, cigarette tax for smokers</vt:lpstr>
      <vt:lpstr>        </vt:lpstr>
      <vt:lpstr>        Advantages</vt:lpstr>
      <vt:lpstr>        Disadvantages</vt:lpstr>
      <vt:lpstr>        Taxation may not be a favourable policy to adopt.</vt:lpstr>
      <vt:lpstr>        7.5 Other forms of Intervention</vt:lpstr>
      <vt:lpstr>        The use of rules to ban or control the amount of consumption such that negative </vt:lpstr>
      <vt:lpstr>        Example – Bus Lane for road usage, restrictive smoking areas for smoking</vt:lpstr>
      <vt:lpstr>        </vt:lpstr>
      <vt:lpstr>        Advantages</vt:lpstr>
      <vt:lpstr>        Forceful and direct – can ensure the result is attained</vt:lpstr>
      <vt:lpstr>        </vt:lpstr>
      <vt:lpstr>        Disadvantages</vt:lpstr>
      <vt:lpstr>        High cost of administration in terms of higher wage rate will lead to inefficien</vt:lpstr>
      <vt:lpstr>        The effectiveness of the regulation greatly depends on the efficiency of the adm</vt:lpstr>
      <vt:lpstr>        Excessive regulation may undermine the functioning of the economy</vt:lpstr>
      <vt:lpstr>        Sales of the rights to produce the goods to exclusive producers so as to regulat</vt:lpstr>
      <vt:lpstr>        Example: certificate of entitlements (COE) for road usage / Carbon Emission trad</vt:lpstr>
      <vt:lpstr>        </vt:lpstr>
      <vt:lpstr>        Advantages</vt:lpstr>
      <vt:lpstr>        </vt:lpstr>
      <vt:lpstr>        Disadvantages</vt:lpstr>
      <vt:lpstr>        Involves the government taking over the production of goods to ensure the negati</vt:lpstr>
    </vt:vector>
  </TitlesOfParts>
  <Company/>
  <LinksUpToDate>false</LinksUpToDate>
  <CharactersWithSpaces>51828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47</cp:revision>
  <cp:lastPrinted>2020-06-29T09:07:00Z</cp:lastPrinted>
  <dcterms:created xsi:type="dcterms:W3CDTF">2017-08-23T06:32:00Z</dcterms:created>
  <dcterms:modified xsi:type="dcterms:W3CDTF">2020-06-30T00:46:00Z</dcterms:modified>
</cp:coreProperties>
</file>