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040E3" w14:textId="7CD681B8" w:rsidR="00BF35D8" w:rsidRPr="005700B2" w:rsidRDefault="00BF35D8" w:rsidP="00BF35D8">
      <w:pPr>
        <w:pStyle w:val="Title"/>
        <w:spacing w:after="0"/>
        <w:jc w:val="both"/>
        <w:rPr>
          <w:rFonts w:ascii="Arial" w:hAnsi="Arial" w:cs="Arial"/>
          <w:color w:val="auto"/>
        </w:rPr>
      </w:pPr>
    </w:p>
    <w:p w14:paraId="09860701" w14:textId="0CAD0547" w:rsidR="00BF35D8" w:rsidRDefault="00BF35D8" w:rsidP="00BF35D8">
      <w:pPr>
        <w:jc w:val="both"/>
        <w:rPr>
          <w:rFonts w:ascii="Arial" w:hAnsi="Arial" w:cs="Arial"/>
          <w:b/>
          <w:sz w:val="28"/>
          <w:szCs w:val="28"/>
        </w:rPr>
      </w:pPr>
      <w:r>
        <w:rPr>
          <w:rFonts w:ascii="Arial" w:hAnsi="Arial" w:cs="Arial"/>
          <w:b/>
          <w:sz w:val="28"/>
          <w:szCs w:val="28"/>
        </w:rPr>
        <w:t>CSQ</w:t>
      </w:r>
      <w:r w:rsidRPr="005700B2">
        <w:rPr>
          <w:rFonts w:ascii="Arial" w:hAnsi="Arial" w:cs="Arial"/>
          <w:b/>
          <w:sz w:val="28"/>
          <w:szCs w:val="28"/>
        </w:rPr>
        <w:t xml:space="preserve"> – Lesson 3 – Cost of Production/Market Structures </w:t>
      </w:r>
      <w:r>
        <w:rPr>
          <w:rFonts w:ascii="Arial" w:hAnsi="Arial" w:cs="Arial"/>
          <w:b/>
          <w:sz w:val="28"/>
          <w:szCs w:val="28"/>
        </w:rPr>
        <w:t xml:space="preserve">– Q1 </w:t>
      </w:r>
    </w:p>
    <w:p w14:paraId="7EDA9715" w14:textId="77777777" w:rsidR="00BF35D8" w:rsidRPr="009D04C9" w:rsidRDefault="00BF35D8" w:rsidP="00BF35D8"/>
    <w:p w14:paraId="22E3027B" w14:textId="77777777" w:rsidR="00BF35D8" w:rsidRPr="00BF35D8" w:rsidRDefault="00BF35D8" w:rsidP="00BF35D8">
      <w:pPr>
        <w:pStyle w:val="Default"/>
        <w:tabs>
          <w:tab w:val="left" w:pos="0"/>
        </w:tabs>
        <w:jc w:val="center"/>
        <w:rPr>
          <w:b/>
          <w:lang w:val="en-US"/>
        </w:rPr>
      </w:pPr>
      <w:r w:rsidRPr="00BF35D8">
        <w:rPr>
          <w:b/>
          <w:lang w:val="en-US"/>
        </w:rPr>
        <w:t>Supermarket development and competition</w:t>
      </w:r>
    </w:p>
    <w:p w14:paraId="79E2FA47" w14:textId="77777777" w:rsidR="00BF35D8" w:rsidRPr="00BF35D8" w:rsidRDefault="00BF35D8" w:rsidP="00BF35D8">
      <w:pPr>
        <w:pStyle w:val="Default"/>
        <w:tabs>
          <w:tab w:val="left" w:pos="0"/>
        </w:tabs>
        <w:jc w:val="both"/>
        <w:rPr>
          <w:b/>
          <w:lang w:val="en-US"/>
        </w:rPr>
      </w:pPr>
    </w:p>
    <w:p w14:paraId="13A86E95" w14:textId="77777777" w:rsidR="00BF35D8" w:rsidRPr="00BF35D8" w:rsidRDefault="00BF35D8" w:rsidP="00BF35D8">
      <w:pPr>
        <w:pStyle w:val="Default"/>
        <w:tabs>
          <w:tab w:val="left" w:pos="0"/>
        </w:tabs>
        <w:jc w:val="both"/>
        <w:rPr>
          <w:b/>
          <w:lang w:val="en-US"/>
        </w:rPr>
      </w:pPr>
      <w:r w:rsidRPr="00BF35D8">
        <w:rPr>
          <w:b/>
          <w:lang w:val="en-US"/>
        </w:rPr>
        <w:t>Extract 4: China’s supermarkets present export opportunity</w:t>
      </w:r>
    </w:p>
    <w:p w14:paraId="3FA6F61D" w14:textId="77777777" w:rsidR="00BF35D8" w:rsidRPr="00BF35D8" w:rsidRDefault="00BF35D8" w:rsidP="00BF35D8">
      <w:pPr>
        <w:pStyle w:val="Default"/>
        <w:tabs>
          <w:tab w:val="left" w:pos="0"/>
        </w:tabs>
        <w:jc w:val="both"/>
        <w:rPr>
          <w:b/>
          <w:lang w:val="en-US"/>
        </w:rPr>
      </w:pPr>
    </w:p>
    <w:p w14:paraId="033C81EB" w14:textId="77777777" w:rsidR="00BF35D8" w:rsidRPr="00BF35D8" w:rsidRDefault="00BF35D8" w:rsidP="00BF35D8">
      <w:pPr>
        <w:autoSpaceDE w:val="0"/>
        <w:autoSpaceDN w:val="0"/>
        <w:adjustRightInd w:val="0"/>
        <w:jc w:val="both"/>
        <w:rPr>
          <w:rFonts w:ascii="Arial" w:hAnsi="Arial" w:cs="Arial"/>
          <w:lang w:val="en-SG"/>
        </w:rPr>
      </w:pPr>
      <w:r w:rsidRPr="00A962D2">
        <w:rPr>
          <w:rFonts w:ascii="Arial" w:hAnsi="Arial" w:cs="Arial"/>
          <w:highlight w:val="yellow"/>
          <w:lang w:val="en-SG"/>
        </w:rPr>
        <w:t>Rising incomes and an expanding urban middle classmate setting the stage for China's "developmen</w:t>
      </w:r>
      <w:r w:rsidRPr="00BF35D8">
        <w:rPr>
          <w:rFonts w:ascii="Arial" w:hAnsi="Arial" w:cs="Arial"/>
          <w:lang w:val="en-SG"/>
        </w:rPr>
        <w:t>t as a market for imported goods. Until recently, many foreign exporters considering" the Chinese market were discouraged after encountering a fragmented market made up of thousands of old-style family owned shops, open-air markets and inefficient systems for the distribution of imports. The good news for food suppliers is that '</w:t>
      </w:r>
      <w:proofErr w:type="spellStart"/>
      <w:r w:rsidRPr="00BF35D8">
        <w:rPr>
          <w:rFonts w:ascii="Arial" w:hAnsi="Arial" w:cs="Arial"/>
          <w:lang w:val="en-SG"/>
        </w:rPr>
        <w:t>supermarketisation</w:t>
      </w:r>
      <w:proofErr w:type="spellEnd"/>
      <w:r w:rsidRPr="00BF35D8">
        <w:rPr>
          <w:rFonts w:ascii="Arial" w:hAnsi="Arial" w:cs="Arial"/>
          <w:lang w:val="en-SG"/>
        </w:rPr>
        <w:t xml:space="preserve">' is transforming China's food sector into a modern retail system. Modem supermarkets and hypermarkets - retail formats nearly non-existent in China in the early 1990s - </w:t>
      </w:r>
      <w:r w:rsidRPr="00A32917">
        <w:rPr>
          <w:rFonts w:ascii="Arial" w:hAnsi="Arial" w:cs="Arial"/>
          <w:highlight w:val="yellow"/>
          <w:lang w:val="en-SG"/>
        </w:rPr>
        <w:t>have now captured an estimated 30% of the urban food market and are growing at rates of over 30% annually</w:t>
      </w:r>
      <w:r w:rsidRPr="00BF35D8">
        <w:rPr>
          <w:rFonts w:ascii="Arial" w:hAnsi="Arial" w:cs="Arial"/>
          <w:lang w:val="en-SG"/>
        </w:rPr>
        <w:t>. Chinese supermarkets grew from just one outlet in 1990 to approximately 60 000 stores by 2003.</w:t>
      </w:r>
    </w:p>
    <w:p w14:paraId="4350BD82" w14:textId="77777777" w:rsidR="00BF35D8" w:rsidRPr="00BF35D8" w:rsidRDefault="00BF35D8" w:rsidP="00BF35D8">
      <w:pPr>
        <w:autoSpaceDE w:val="0"/>
        <w:autoSpaceDN w:val="0"/>
        <w:adjustRightInd w:val="0"/>
        <w:jc w:val="both"/>
        <w:rPr>
          <w:rFonts w:ascii="Arial" w:hAnsi="Arial" w:cs="Arial"/>
          <w:lang w:val="en-SG"/>
        </w:rPr>
      </w:pPr>
    </w:p>
    <w:p w14:paraId="0B82F35B" w14:textId="77777777" w:rsidR="00BF35D8" w:rsidRPr="00BF35D8" w:rsidRDefault="00BF35D8" w:rsidP="00BF35D8">
      <w:pPr>
        <w:autoSpaceDE w:val="0"/>
        <w:autoSpaceDN w:val="0"/>
        <w:adjustRightInd w:val="0"/>
        <w:jc w:val="both"/>
        <w:rPr>
          <w:rFonts w:ascii="Arial" w:hAnsi="Arial" w:cs="Arial"/>
          <w:lang w:val="en-SG"/>
        </w:rPr>
      </w:pPr>
      <w:r w:rsidRPr="00BF35D8">
        <w:rPr>
          <w:rFonts w:ascii="Arial" w:hAnsi="Arial" w:cs="Arial"/>
          <w:lang w:val="en-SG"/>
        </w:rPr>
        <w:t xml:space="preserve">Supermarkets began developing in China in the early 1990s, encouraged by local governments. </w:t>
      </w:r>
      <w:r w:rsidRPr="00A32917">
        <w:rPr>
          <w:rFonts w:ascii="Arial" w:hAnsi="Arial" w:cs="Arial"/>
          <w:highlight w:val="yellow"/>
          <w:lang w:val="en-SG"/>
        </w:rPr>
        <w:t xml:space="preserve">Multi-national chains from Europe, Japan, Hong Kong and the United States provided a second major impetus in the development of the sector in the </w:t>
      </w:r>
      <w:proofErr w:type="spellStart"/>
      <w:r w:rsidRPr="00A32917">
        <w:rPr>
          <w:rFonts w:ascii="Arial" w:hAnsi="Arial" w:cs="Arial"/>
          <w:highlight w:val="yellow"/>
          <w:lang w:val="en-SG"/>
        </w:rPr>
        <w:t>mid 1990s</w:t>
      </w:r>
      <w:proofErr w:type="spellEnd"/>
      <w:r w:rsidRPr="00A32917">
        <w:rPr>
          <w:rFonts w:ascii="Arial" w:hAnsi="Arial" w:cs="Arial"/>
          <w:highlight w:val="yellow"/>
          <w:lang w:val="en-SG"/>
        </w:rPr>
        <w:t>.</w:t>
      </w:r>
      <w:r w:rsidRPr="00BF35D8">
        <w:rPr>
          <w:rFonts w:ascii="Arial" w:hAnsi="Arial" w:cs="Arial"/>
          <w:lang w:val="en-SG"/>
        </w:rPr>
        <w:t xml:space="preserve"> They have about 40% of the sector's sales but domestic companies such as </w:t>
      </w:r>
      <w:proofErr w:type="spellStart"/>
      <w:r w:rsidRPr="00BF35D8">
        <w:rPr>
          <w:rFonts w:ascii="Arial" w:hAnsi="Arial" w:cs="Arial"/>
          <w:i/>
          <w:lang w:val="en-SG"/>
        </w:rPr>
        <w:t>Lianhua</w:t>
      </w:r>
      <w:proofErr w:type="spellEnd"/>
      <w:r w:rsidRPr="00BF35D8">
        <w:rPr>
          <w:rFonts w:ascii="Arial" w:hAnsi="Arial" w:cs="Arial"/>
          <w:lang w:val="en-SG"/>
        </w:rPr>
        <w:t xml:space="preserve"> and </w:t>
      </w:r>
      <w:r w:rsidRPr="00BF35D8">
        <w:rPr>
          <w:rFonts w:ascii="Arial" w:hAnsi="Arial" w:cs="Arial"/>
          <w:i/>
          <w:lang w:val="en-SG"/>
        </w:rPr>
        <w:t>Hualian</w:t>
      </w:r>
      <w:r w:rsidRPr="00BF35D8">
        <w:rPr>
          <w:rFonts w:ascii="Arial" w:hAnsi="Arial" w:cs="Arial"/>
          <w:lang w:val="en-SG"/>
        </w:rPr>
        <w:t xml:space="preserve"> have developed quickly. Local governments are actively encouraging the transition to supermarkets by shutting down traditional street markets and in some cases converting them into supermarkets. In 2004, China's Ministry of Commerce announced a five-year plan to develop a rural retail network of supermarkets in small towns.</w:t>
      </w:r>
    </w:p>
    <w:p w14:paraId="39BEAD58" w14:textId="77777777" w:rsidR="00BF35D8" w:rsidRPr="00BF35D8" w:rsidRDefault="00BF35D8" w:rsidP="00BF35D8">
      <w:pPr>
        <w:autoSpaceDE w:val="0"/>
        <w:autoSpaceDN w:val="0"/>
        <w:adjustRightInd w:val="0"/>
        <w:jc w:val="both"/>
        <w:rPr>
          <w:rFonts w:ascii="Arial" w:hAnsi="Arial" w:cs="Arial"/>
          <w:lang w:val="en-SG"/>
        </w:rPr>
      </w:pPr>
    </w:p>
    <w:p w14:paraId="630CE727" w14:textId="77777777" w:rsidR="00BF35D8" w:rsidRPr="00BF35D8" w:rsidRDefault="00BF35D8" w:rsidP="00BF35D8">
      <w:pPr>
        <w:autoSpaceDE w:val="0"/>
        <w:autoSpaceDN w:val="0"/>
        <w:adjustRightInd w:val="0"/>
        <w:jc w:val="both"/>
        <w:rPr>
          <w:rFonts w:ascii="Arial" w:hAnsi="Arial" w:cs="Arial"/>
          <w:lang w:val="en-SG"/>
        </w:rPr>
      </w:pPr>
      <w:r w:rsidRPr="00BF35D8">
        <w:rPr>
          <w:rFonts w:ascii="Arial" w:hAnsi="Arial" w:cs="Arial"/>
          <w:lang w:val="en-SG"/>
        </w:rPr>
        <w:t xml:space="preserve">Imported foods, until recently a rarity in China, are now widely available in Chinese supermarkets. China's growing middle class has the purchasing power to afford imported </w:t>
      </w:r>
      <w:proofErr w:type="gramStart"/>
      <w:r w:rsidRPr="00BF35D8">
        <w:rPr>
          <w:rFonts w:ascii="Arial" w:hAnsi="Arial" w:cs="Arial"/>
          <w:lang w:val="en-SG"/>
        </w:rPr>
        <w:t>food</w:t>
      </w:r>
      <w:proofErr w:type="gramEnd"/>
      <w:r w:rsidRPr="00BF35D8">
        <w:rPr>
          <w:rFonts w:ascii="Arial" w:hAnsi="Arial" w:cs="Arial"/>
          <w:lang w:val="en-SG"/>
        </w:rPr>
        <w:t xml:space="preserve"> but this crucial market segment has been kept largely out of reach of the world's food exporters by the combination of China's old-fashioned marketing system and high trade barriers. However, </w:t>
      </w:r>
      <w:r w:rsidRPr="00A32917">
        <w:rPr>
          <w:rFonts w:ascii="Arial" w:hAnsi="Arial" w:cs="Arial"/>
          <w:highlight w:val="yellow"/>
          <w:lang w:val="en-SG"/>
        </w:rPr>
        <w:t xml:space="preserve">China has cut tariffs, import trading licensing </w:t>
      </w:r>
      <w:proofErr w:type="gramStart"/>
      <w:r w:rsidRPr="00A32917">
        <w:rPr>
          <w:rFonts w:ascii="Arial" w:hAnsi="Arial" w:cs="Arial"/>
          <w:highlight w:val="yellow"/>
          <w:lang w:val="en-SG"/>
        </w:rPr>
        <w:t>requirements</w:t>
      </w:r>
      <w:proofErr w:type="gramEnd"/>
      <w:r w:rsidRPr="00A32917">
        <w:rPr>
          <w:rFonts w:ascii="Arial" w:hAnsi="Arial" w:cs="Arial"/>
          <w:highlight w:val="yellow"/>
          <w:lang w:val="en-SG"/>
        </w:rPr>
        <w:t xml:space="preserve"> and state trading monopolies as a result of Its entry into the World Trade Organisation in 2001. Lower trading barriers are the first step to opening the Chinese market, but a competitive, efficient domestic marketing system is necessary to get imported products from entry points to the Chinese consumer. That's where supermarkets come in.</w:t>
      </w:r>
    </w:p>
    <w:p w14:paraId="010CA960" w14:textId="77777777" w:rsidR="00BF35D8" w:rsidRPr="00BF35D8" w:rsidRDefault="00BF35D8" w:rsidP="00BF35D8">
      <w:pPr>
        <w:pStyle w:val="Default"/>
        <w:tabs>
          <w:tab w:val="left" w:pos="0"/>
        </w:tabs>
        <w:jc w:val="right"/>
        <w:rPr>
          <w:lang w:val="en-US"/>
        </w:rPr>
      </w:pPr>
      <w:r w:rsidRPr="00BF35D8">
        <w:rPr>
          <w:i/>
          <w:lang w:val="en-US"/>
        </w:rPr>
        <w:t xml:space="preserve">Source: Fred gale and Thomas Reardon, Asia Times, </w:t>
      </w:r>
      <w:r w:rsidRPr="00BF35D8">
        <w:rPr>
          <w:lang w:val="en-US"/>
        </w:rPr>
        <w:t>24 June 2005</w:t>
      </w:r>
    </w:p>
    <w:p w14:paraId="5DCA720F" w14:textId="77777777" w:rsidR="00BF35D8" w:rsidRPr="00BF35D8" w:rsidRDefault="00BF35D8" w:rsidP="00BF35D8">
      <w:pPr>
        <w:rPr>
          <w:rFonts w:ascii="Arial" w:eastAsia="Times New Roman" w:hAnsi="Arial" w:cs="Arial"/>
          <w:color w:val="000000"/>
        </w:rPr>
      </w:pPr>
      <w:r w:rsidRPr="00BF35D8">
        <w:rPr>
          <w:rFonts w:ascii="Arial" w:hAnsi="Arial" w:cs="Arial"/>
        </w:rPr>
        <w:br w:type="page"/>
      </w:r>
    </w:p>
    <w:p w14:paraId="56EB998F" w14:textId="1C5BA9BD" w:rsidR="00BF35D8" w:rsidRPr="00BF35D8" w:rsidRDefault="00BF35D8" w:rsidP="00BF35D8">
      <w:pPr>
        <w:pStyle w:val="Default"/>
        <w:tabs>
          <w:tab w:val="left" w:pos="0"/>
        </w:tabs>
        <w:jc w:val="both"/>
        <w:rPr>
          <w:b/>
          <w:lang w:val="en-US"/>
        </w:rPr>
      </w:pPr>
      <w:r w:rsidRPr="00BF35D8">
        <w:rPr>
          <w:b/>
          <w:lang w:val="en-US"/>
        </w:rPr>
        <w:lastRenderedPageBreak/>
        <w:t>Extract 5: Let China’s retail wars begin</w:t>
      </w:r>
      <w:r w:rsidR="00A32917">
        <w:rPr>
          <w:b/>
          <w:lang w:val="en-US"/>
        </w:rPr>
        <w:t xml:space="preserve"> (nature of competition</w:t>
      </w:r>
    </w:p>
    <w:p w14:paraId="276EE76E" w14:textId="77777777" w:rsidR="00BF35D8" w:rsidRPr="00BF35D8" w:rsidRDefault="00BF35D8" w:rsidP="00BF35D8">
      <w:pPr>
        <w:pStyle w:val="Default"/>
        <w:tabs>
          <w:tab w:val="left" w:pos="0"/>
        </w:tabs>
        <w:jc w:val="both"/>
        <w:rPr>
          <w:lang w:val="en-US"/>
        </w:rPr>
      </w:pPr>
    </w:p>
    <w:p w14:paraId="64B130B0" w14:textId="03DA0442" w:rsidR="00BF35D8" w:rsidRPr="00BF35D8" w:rsidRDefault="00BF35D8" w:rsidP="00BF35D8">
      <w:pPr>
        <w:autoSpaceDE w:val="0"/>
        <w:autoSpaceDN w:val="0"/>
        <w:adjustRightInd w:val="0"/>
        <w:jc w:val="both"/>
        <w:rPr>
          <w:rFonts w:ascii="Arial" w:hAnsi="Arial" w:cs="Arial"/>
          <w:lang w:val="en-SG"/>
        </w:rPr>
      </w:pPr>
      <w:r w:rsidRPr="00BF35D8">
        <w:rPr>
          <w:rFonts w:ascii="Arial" w:hAnsi="Arial" w:cs="Arial"/>
          <w:lang w:val="en-SG"/>
        </w:rPr>
        <w:t xml:space="preserve">In keeping with the conditions for China's membership of the World Trade Organisation, China has lifted most restrictions on foreign retailers. Gone are the limits on the number of stores, rules confining them to large cities and regulations capping the foreigners' stake in local ventures at 65 %. China erected those hurdles to give its own companies a chance to copy the West's big store model - and they have done so with great success. The top four retailers in the country are run by the government or local entrepreneurs. But the foreign companies are not far behind and they have big plans for expansion now that the barriers have come down. Paris-based Carrefour has some 240 stores in </w:t>
      </w:r>
      <w:proofErr w:type="gramStart"/>
      <w:r w:rsidRPr="00BF35D8">
        <w:rPr>
          <w:rFonts w:ascii="Arial" w:hAnsi="Arial" w:cs="Arial"/>
          <w:lang w:val="en-SG"/>
        </w:rPr>
        <w:t>China, and</w:t>
      </w:r>
      <w:proofErr w:type="gramEnd"/>
      <w:r w:rsidRPr="00BF35D8">
        <w:rPr>
          <w:rFonts w:ascii="Arial" w:hAnsi="Arial" w:cs="Arial"/>
          <w:lang w:val="en-SG"/>
        </w:rPr>
        <w:t xml:space="preserve"> plans to open as many as 150 more this year. Its 2003 sales of US $1.8 billion made it China's fifth biggest retailer.</w:t>
      </w:r>
    </w:p>
    <w:p w14:paraId="7CA5C5F2" w14:textId="77777777" w:rsidR="00BF35D8" w:rsidRPr="00BF35D8" w:rsidRDefault="00BF35D8" w:rsidP="00BF35D8">
      <w:pPr>
        <w:autoSpaceDE w:val="0"/>
        <w:autoSpaceDN w:val="0"/>
        <w:adjustRightInd w:val="0"/>
        <w:jc w:val="both"/>
        <w:rPr>
          <w:rFonts w:ascii="Arial" w:hAnsi="Arial" w:cs="Arial"/>
          <w:lang w:val="en-SG"/>
        </w:rPr>
      </w:pPr>
    </w:p>
    <w:p w14:paraId="7EA7D856" w14:textId="4B476AE6" w:rsidR="00BF35D8" w:rsidRPr="00BF35D8" w:rsidRDefault="00BF35D8" w:rsidP="00BF35D8">
      <w:pPr>
        <w:autoSpaceDE w:val="0"/>
        <w:autoSpaceDN w:val="0"/>
        <w:adjustRightInd w:val="0"/>
        <w:jc w:val="both"/>
        <w:rPr>
          <w:rFonts w:ascii="Arial" w:hAnsi="Arial" w:cs="Arial"/>
          <w:lang w:val="en-SG"/>
        </w:rPr>
      </w:pPr>
      <w:r w:rsidRPr="00A32917">
        <w:rPr>
          <w:rFonts w:ascii="Arial" w:hAnsi="Arial" w:cs="Arial"/>
          <w:highlight w:val="yellow"/>
          <w:lang w:val="en-SG"/>
        </w:rPr>
        <w:t xml:space="preserve">Consolidation is sweeping the sector, too. Shanghai </w:t>
      </w:r>
      <w:proofErr w:type="spellStart"/>
      <w:r w:rsidRPr="00A32917">
        <w:rPr>
          <w:rFonts w:ascii="Arial" w:hAnsi="Arial" w:cs="Arial"/>
          <w:highlight w:val="yellow"/>
          <w:lang w:val="en-SG"/>
        </w:rPr>
        <w:t>Ballion</w:t>
      </w:r>
      <w:proofErr w:type="spellEnd"/>
      <w:r w:rsidRPr="00A32917">
        <w:rPr>
          <w:rFonts w:ascii="Arial" w:hAnsi="Arial" w:cs="Arial"/>
          <w:highlight w:val="yellow"/>
          <w:lang w:val="en-SG"/>
        </w:rPr>
        <w:t xml:space="preserve">, which has nearly 5000 stores, has won permission to take over four rivals. Beijing's </w:t>
      </w:r>
      <w:proofErr w:type="gramStart"/>
      <w:r w:rsidRPr="00A32917">
        <w:rPr>
          <w:rFonts w:ascii="Arial" w:hAnsi="Arial" w:cs="Arial"/>
          <w:highlight w:val="yellow"/>
          <w:lang w:val="en-SG"/>
        </w:rPr>
        <w:t>ultimate goal</w:t>
      </w:r>
      <w:proofErr w:type="gramEnd"/>
      <w:r w:rsidRPr="00A32917">
        <w:rPr>
          <w:rFonts w:ascii="Arial" w:hAnsi="Arial" w:cs="Arial"/>
          <w:highlight w:val="yellow"/>
          <w:lang w:val="en-SG"/>
        </w:rPr>
        <w:t xml:space="preserve"> is to create a small number of big players that will be strong enough to compete with the multinationals at home and expand overseas.</w:t>
      </w:r>
      <w:r w:rsidR="00A32917">
        <w:rPr>
          <w:rFonts w:ascii="Arial" w:hAnsi="Arial" w:cs="Arial"/>
          <w:highlight w:val="yellow"/>
          <w:lang w:val="en-SG"/>
        </w:rPr>
        <w:t xml:space="preserve"> (mergers and acquisition)</w:t>
      </w:r>
    </w:p>
    <w:p w14:paraId="08234C2A" w14:textId="77777777" w:rsidR="00BF35D8" w:rsidRPr="00BF35D8" w:rsidRDefault="00BF35D8" w:rsidP="00BF35D8">
      <w:pPr>
        <w:pStyle w:val="Default"/>
        <w:tabs>
          <w:tab w:val="left" w:pos="0"/>
        </w:tabs>
        <w:jc w:val="right"/>
        <w:rPr>
          <w:i/>
          <w:lang w:val="en-US"/>
        </w:rPr>
      </w:pPr>
      <w:r w:rsidRPr="00BF35D8">
        <w:rPr>
          <w:i/>
          <w:lang w:val="en-US"/>
        </w:rPr>
        <w:t xml:space="preserve">Source: Business Week online, </w:t>
      </w:r>
      <w:r w:rsidRPr="00BF35D8">
        <w:rPr>
          <w:lang w:val="en-US"/>
        </w:rPr>
        <w:t>17 January 2</w:t>
      </w:r>
      <w:r w:rsidRPr="00BF35D8">
        <w:rPr>
          <w:i/>
          <w:lang w:val="en-US"/>
        </w:rPr>
        <w:t>005</w:t>
      </w:r>
    </w:p>
    <w:p w14:paraId="4D2D908B" w14:textId="77777777" w:rsidR="00BF35D8" w:rsidRPr="00BF35D8" w:rsidRDefault="00BF35D8" w:rsidP="00BF35D8">
      <w:pPr>
        <w:pStyle w:val="Default"/>
        <w:tabs>
          <w:tab w:val="left" w:pos="0"/>
        </w:tabs>
        <w:jc w:val="right"/>
        <w:rPr>
          <w:i/>
          <w:lang w:val="en-US"/>
        </w:rPr>
      </w:pPr>
    </w:p>
    <w:p w14:paraId="680F018E" w14:textId="77777777" w:rsidR="00BF35D8" w:rsidRPr="00BF35D8" w:rsidRDefault="00BF35D8" w:rsidP="00BF35D8">
      <w:pPr>
        <w:pStyle w:val="Default"/>
        <w:tabs>
          <w:tab w:val="left" w:pos="0"/>
        </w:tabs>
        <w:jc w:val="both"/>
        <w:rPr>
          <w:lang w:val="en-US"/>
        </w:rPr>
      </w:pPr>
      <w:r w:rsidRPr="00BF35D8">
        <w:rPr>
          <w:b/>
          <w:lang w:val="en-US"/>
        </w:rPr>
        <w:t>Extract 6: Supermarkets in the UK: a model for China’s retail sector? Tesco may have to sell off stores</w:t>
      </w:r>
    </w:p>
    <w:p w14:paraId="22BB955B" w14:textId="77777777" w:rsidR="00BF35D8" w:rsidRPr="00BF35D8" w:rsidRDefault="00BF35D8" w:rsidP="00BF35D8">
      <w:pPr>
        <w:pStyle w:val="Default"/>
        <w:tabs>
          <w:tab w:val="left" w:pos="0"/>
        </w:tabs>
        <w:jc w:val="both"/>
        <w:rPr>
          <w:lang w:val="en-US"/>
        </w:rPr>
      </w:pPr>
    </w:p>
    <w:p w14:paraId="115D85B3" w14:textId="77777777" w:rsidR="00BF35D8" w:rsidRPr="00BF35D8" w:rsidRDefault="00BF35D8" w:rsidP="00BF35D8">
      <w:pPr>
        <w:autoSpaceDE w:val="0"/>
        <w:autoSpaceDN w:val="0"/>
        <w:adjustRightInd w:val="0"/>
        <w:jc w:val="both"/>
        <w:rPr>
          <w:rFonts w:ascii="Arial" w:hAnsi="Arial" w:cs="Arial"/>
          <w:lang w:val="en-SG"/>
        </w:rPr>
      </w:pPr>
      <w:r w:rsidRPr="00BF35D8">
        <w:rPr>
          <w:rFonts w:ascii="Arial" w:hAnsi="Arial" w:cs="Arial"/>
          <w:lang w:val="en-SG"/>
        </w:rPr>
        <w:t>Tesco, the UK's biggest-supermarket group, may be forced to sell off some of its shops in what would be a dramatic intervention aimed at curbing the retail giant's dominance. There is a call for government regulators to intervene to force Tesco into divestment, the process of selling off stores.</w:t>
      </w:r>
    </w:p>
    <w:p w14:paraId="4BDEDC00" w14:textId="77777777" w:rsidR="00BF35D8" w:rsidRPr="00BF35D8" w:rsidRDefault="00BF35D8" w:rsidP="00BF35D8">
      <w:pPr>
        <w:autoSpaceDE w:val="0"/>
        <w:autoSpaceDN w:val="0"/>
        <w:adjustRightInd w:val="0"/>
        <w:jc w:val="both"/>
        <w:rPr>
          <w:rFonts w:ascii="Arial" w:hAnsi="Arial" w:cs="Arial"/>
          <w:lang w:val="en-SG"/>
        </w:rPr>
      </w:pPr>
    </w:p>
    <w:p w14:paraId="3FAAB9C7" w14:textId="77777777" w:rsidR="00BF35D8" w:rsidRPr="00BF35D8" w:rsidRDefault="00BF35D8" w:rsidP="00BF35D8">
      <w:pPr>
        <w:autoSpaceDE w:val="0"/>
        <w:autoSpaceDN w:val="0"/>
        <w:adjustRightInd w:val="0"/>
        <w:jc w:val="both"/>
        <w:rPr>
          <w:rFonts w:ascii="Arial" w:hAnsi="Arial" w:cs="Arial"/>
          <w:lang w:val="en-SG"/>
        </w:rPr>
      </w:pPr>
      <w:r w:rsidRPr="00BF35D8">
        <w:rPr>
          <w:rFonts w:ascii="Arial" w:hAnsi="Arial" w:cs="Arial"/>
          <w:lang w:val="en-SG"/>
        </w:rPr>
        <w:t>The UK's top four supermarkets have a huge market share which is continuing to grow in the next ten years Tesco could have 1200 smaller convenience stores in addition to its large supermarkets. Asda, one of Tesco's major competitors, is poised to follow suit Ten years ago supermarkets did not compete in the smaller convenience store market. In the four years to 2004, 7377 independent convenience shops, more than 20% of the total, closed. In addition, the buying power of the supermarkets is so great that their suppliers complain that they are forced to sell to supermarkets at very little profit.</w:t>
      </w:r>
    </w:p>
    <w:p w14:paraId="13A5CF9A" w14:textId="77777777" w:rsidR="00BF35D8" w:rsidRPr="00BF35D8" w:rsidRDefault="00BF35D8" w:rsidP="00BF35D8">
      <w:pPr>
        <w:autoSpaceDE w:val="0"/>
        <w:autoSpaceDN w:val="0"/>
        <w:adjustRightInd w:val="0"/>
        <w:jc w:val="both"/>
        <w:rPr>
          <w:rFonts w:ascii="Arial" w:hAnsi="Arial" w:cs="Arial"/>
          <w:lang w:val="en-SG"/>
        </w:rPr>
      </w:pPr>
    </w:p>
    <w:p w14:paraId="5B1A0549" w14:textId="77777777" w:rsidR="00BF35D8" w:rsidRPr="00BF35D8" w:rsidRDefault="00BF35D8" w:rsidP="00BF35D8">
      <w:pPr>
        <w:autoSpaceDE w:val="0"/>
        <w:autoSpaceDN w:val="0"/>
        <w:adjustRightInd w:val="0"/>
        <w:jc w:val="both"/>
        <w:rPr>
          <w:rFonts w:ascii="Arial" w:hAnsi="Arial" w:cs="Arial"/>
          <w:lang w:val="en-SG"/>
        </w:rPr>
      </w:pPr>
      <w:r w:rsidRPr="00A32917">
        <w:rPr>
          <w:rFonts w:ascii="Arial" w:hAnsi="Arial" w:cs="Arial"/>
          <w:highlight w:val="yellow"/>
          <w:lang w:val="en-SG"/>
        </w:rPr>
        <w:t>There is certainly a case for divestment,' says the policy director at the New Economics Foundation.</w:t>
      </w:r>
      <w:r w:rsidRPr="00BF35D8">
        <w:rPr>
          <w:rFonts w:ascii="Arial" w:hAnsi="Arial" w:cs="Arial"/>
          <w:lang w:val="en-SG"/>
        </w:rPr>
        <w:t xml:space="preserve"> The market place is being strangled by the big four.' However, a spokesperson for Tesco said, </w:t>
      </w:r>
      <w:r w:rsidRPr="00A32917">
        <w:rPr>
          <w:rFonts w:ascii="Arial" w:hAnsi="Arial" w:cs="Arial"/>
          <w:highlight w:val="yellow"/>
          <w:lang w:val="en-SG"/>
        </w:rPr>
        <w:t>'I think the public interest would need to be looked at in a proper manner by government regulatory authorities and I would hope that when they talked to us and looked at our operations in detail they would come to the view that divestment was a bad idea'.</w:t>
      </w:r>
    </w:p>
    <w:p w14:paraId="1049A028" w14:textId="77777777" w:rsidR="00BF35D8" w:rsidRPr="00BF35D8" w:rsidRDefault="00BF35D8" w:rsidP="00BF35D8">
      <w:pPr>
        <w:pStyle w:val="Default"/>
        <w:tabs>
          <w:tab w:val="left" w:pos="0"/>
        </w:tabs>
        <w:jc w:val="right"/>
        <w:rPr>
          <w:lang w:val="en-US"/>
        </w:rPr>
      </w:pPr>
      <w:r w:rsidRPr="00BF35D8">
        <w:rPr>
          <w:i/>
          <w:lang w:val="en-US"/>
        </w:rPr>
        <w:t>Source: Observer,</w:t>
      </w:r>
      <w:r w:rsidRPr="00BF35D8">
        <w:rPr>
          <w:lang w:val="en-US"/>
        </w:rPr>
        <w:t xml:space="preserve"> 6 November 2005</w:t>
      </w:r>
    </w:p>
    <w:p w14:paraId="7391E1D0" w14:textId="77777777" w:rsidR="00BF35D8" w:rsidRPr="005201A2" w:rsidRDefault="00BF35D8" w:rsidP="00BF35D8">
      <w:pPr>
        <w:pStyle w:val="Default"/>
        <w:tabs>
          <w:tab w:val="left" w:pos="0"/>
        </w:tabs>
        <w:jc w:val="both"/>
        <w:rPr>
          <w:rFonts w:ascii="Calibri" w:hAnsi="Calibri" w:cs="Times New Roman"/>
          <w:lang w:val="en-US"/>
        </w:rPr>
      </w:pPr>
    </w:p>
    <w:p w14:paraId="3E90ED1C" w14:textId="77777777" w:rsidR="00BF35D8" w:rsidRDefault="00BF35D8" w:rsidP="00BF35D8">
      <w:pPr>
        <w:pStyle w:val="Default"/>
        <w:tabs>
          <w:tab w:val="left" w:pos="0"/>
        </w:tabs>
        <w:jc w:val="both"/>
        <w:rPr>
          <w:rFonts w:ascii="Calibri" w:hAnsi="Calibri" w:cs="Times New Roman"/>
          <w:b/>
          <w:lang w:val="en-US"/>
        </w:rPr>
      </w:pPr>
    </w:p>
    <w:p w14:paraId="58E53173" w14:textId="77777777" w:rsidR="00BF35D8" w:rsidRDefault="00BF35D8" w:rsidP="00BF35D8">
      <w:pPr>
        <w:pStyle w:val="Default"/>
        <w:tabs>
          <w:tab w:val="left" w:pos="0"/>
        </w:tabs>
        <w:jc w:val="both"/>
        <w:rPr>
          <w:rFonts w:ascii="Calibri" w:hAnsi="Calibri" w:cs="Times New Roman"/>
          <w:b/>
          <w:lang w:val="en-US"/>
        </w:rPr>
      </w:pPr>
    </w:p>
    <w:p w14:paraId="6BA6E04B" w14:textId="77777777" w:rsidR="00BF35D8" w:rsidRDefault="00BF35D8" w:rsidP="00BF35D8">
      <w:pPr>
        <w:pStyle w:val="Default"/>
        <w:tabs>
          <w:tab w:val="left" w:pos="0"/>
        </w:tabs>
        <w:jc w:val="both"/>
        <w:rPr>
          <w:rFonts w:ascii="Calibri" w:hAnsi="Calibri" w:cs="Times New Roman"/>
          <w:b/>
          <w:lang w:val="en-US"/>
        </w:rPr>
      </w:pPr>
    </w:p>
    <w:p w14:paraId="7BF77D13" w14:textId="77777777" w:rsidR="00BF35D8" w:rsidRDefault="00BF35D8" w:rsidP="00BF35D8">
      <w:pPr>
        <w:pStyle w:val="Default"/>
        <w:tabs>
          <w:tab w:val="left" w:pos="0"/>
        </w:tabs>
        <w:jc w:val="center"/>
        <w:rPr>
          <w:rFonts w:ascii="Calibri" w:hAnsi="Calibri" w:cs="Times New Roman"/>
          <w:b/>
          <w:lang w:val="en-US"/>
        </w:rPr>
      </w:pPr>
      <w:r>
        <w:rPr>
          <w:rFonts w:ascii="Calibri" w:hAnsi="Calibri" w:cs="Times New Roman"/>
          <w:b/>
          <w:lang w:val="en-US"/>
        </w:rPr>
        <w:t xml:space="preserve"> </w:t>
      </w:r>
    </w:p>
    <w:p w14:paraId="6803556B" w14:textId="77777777" w:rsidR="00BF35D8" w:rsidRDefault="00BF35D8">
      <w:pPr>
        <w:spacing w:after="160" w:line="259" w:lineRule="auto"/>
        <w:rPr>
          <w:rFonts w:ascii="Calibri" w:eastAsia="Times New Roman" w:hAnsi="Calibri"/>
          <w:b/>
          <w:color w:val="000000"/>
        </w:rPr>
      </w:pPr>
      <w:r>
        <w:rPr>
          <w:rFonts w:ascii="Calibri" w:hAnsi="Calibri"/>
          <w:b/>
        </w:rPr>
        <w:br w:type="page"/>
      </w:r>
    </w:p>
    <w:p w14:paraId="60864E64" w14:textId="432470AC" w:rsidR="00BF35D8" w:rsidRDefault="00BF35D8" w:rsidP="00BF35D8">
      <w:pPr>
        <w:pStyle w:val="Default"/>
        <w:tabs>
          <w:tab w:val="left" w:pos="0"/>
        </w:tabs>
        <w:jc w:val="center"/>
        <w:rPr>
          <w:rFonts w:ascii="Calibri" w:hAnsi="Calibri" w:cs="Times New Roman"/>
          <w:b/>
          <w:lang w:val="en-US"/>
        </w:rPr>
      </w:pPr>
      <w:r>
        <w:rPr>
          <w:rFonts w:ascii="Calibri" w:hAnsi="Calibri" w:cs="Times New Roman"/>
          <w:b/>
          <w:lang w:val="en-US"/>
        </w:rPr>
        <w:t>Table 4: Top four UK supermarkets: share of grocery sector</w:t>
      </w:r>
    </w:p>
    <w:p w14:paraId="1B7A4259" w14:textId="77777777" w:rsidR="00BF35D8" w:rsidRDefault="00BF35D8" w:rsidP="00BF35D8">
      <w:pPr>
        <w:pStyle w:val="Default"/>
        <w:tabs>
          <w:tab w:val="left" w:pos="0"/>
        </w:tabs>
        <w:jc w:val="both"/>
        <w:rPr>
          <w:rFonts w:ascii="Calibri" w:hAnsi="Calibri" w:cs="Times New Roman"/>
          <w:lang w:val="en-US"/>
        </w:rPr>
      </w:pPr>
    </w:p>
    <w:tbl>
      <w:tblPr>
        <w:tblStyle w:val="TableGrid"/>
        <w:tblW w:w="0" w:type="auto"/>
        <w:tblLook w:val="0480" w:firstRow="0" w:lastRow="0" w:firstColumn="1" w:lastColumn="0" w:noHBand="0" w:noVBand="1"/>
      </w:tblPr>
      <w:tblGrid>
        <w:gridCol w:w="2838"/>
        <w:gridCol w:w="2839"/>
        <w:gridCol w:w="2839"/>
      </w:tblGrid>
      <w:tr w:rsidR="00BF35D8" w14:paraId="03B0B008" w14:textId="77777777" w:rsidTr="00823D53">
        <w:tc>
          <w:tcPr>
            <w:tcW w:w="2838" w:type="dxa"/>
            <w:shd w:val="clear" w:color="auto" w:fill="D9D9D9" w:themeFill="background1" w:themeFillShade="D9"/>
          </w:tcPr>
          <w:p w14:paraId="3C501903" w14:textId="77777777" w:rsidR="00BF35D8" w:rsidRPr="00A17633" w:rsidRDefault="00BF35D8" w:rsidP="00823D53">
            <w:pPr>
              <w:pStyle w:val="Default"/>
              <w:tabs>
                <w:tab w:val="left" w:pos="0"/>
              </w:tabs>
              <w:jc w:val="center"/>
              <w:rPr>
                <w:rFonts w:ascii="Calibri" w:hAnsi="Calibri" w:cs="Times New Roman"/>
                <w:b/>
                <w:lang w:val="en-US"/>
              </w:rPr>
            </w:pPr>
            <w:r w:rsidRPr="00A17633">
              <w:rPr>
                <w:rFonts w:ascii="Calibri" w:hAnsi="Calibri" w:cs="Times New Roman"/>
                <w:b/>
                <w:lang w:val="en-US"/>
              </w:rPr>
              <w:t>Share of Grocery Sector (by value of total sales)</w:t>
            </w:r>
          </w:p>
        </w:tc>
        <w:tc>
          <w:tcPr>
            <w:tcW w:w="2839" w:type="dxa"/>
            <w:shd w:val="clear" w:color="auto" w:fill="D9D9D9" w:themeFill="background1" w:themeFillShade="D9"/>
          </w:tcPr>
          <w:p w14:paraId="67DC6945" w14:textId="0DDCD3B2" w:rsidR="00BF35D8" w:rsidRPr="00A17633" w:rsidRDefault="00BF35D8" w:rsidP="00823D53">
            <w:pPr>
              <w:pStyle w:val="Default"/>
              <w:tabs>
                <w:tab w:val="left" w:pos="0"/>
              </w:tabs>
              <w:jc w:val="center"/>
              <w:rPr>
                <w:rFonts w:ascii="Calibri" w:hAnsi="Calibri" w:cs="Times New Roman"/>
                <w:b/>
                <w:lang w:val="en-US"/>
              </w:rPr>
            </w:pPr>
            <w:r w:rsidRPr="00A17633">
              <w:rPr>
                <w:rFonts w:ascii="Calibri" w:hAnsi="Calibri" w:cs="Times New Roman"/>
                <w:b/>
                <w:lang w:val="en-US"/>
              </w:rPr>
              <w:t>2004</w:t>
            </w:r>
          </w:p>
        </w:tc>
        <w:tc>
          <w:tcPr>
            <w:tcW w:w="2839" w:type="dxa"/>
            <w:shd w:val="clear" w:color="auto" w:fill="D9D9D9" w:themeFill="background1" w:themeFillShade="D9"/>
          </w:tcPr>
          <w:p w14:paraId="0DBF6C76" w14:textId="6BB21AD8" w:rsidR="00BF35D8" w:rsidRPr="00A17633" w:rsidRDefault="00BF35D8" w:rsidP="00823D53">
            <w:pPr>
              <w:pStyle w:val="Default"/>
              <w:tabs>
                <w:tab w:val="left" w:pos="0"/>
              </w:tabs>
              <w:jc w:val="center"/>
              <w:rPr>
                <w:rFonts w:ascii="Calibri" w:hAnsi="Calibri" w:cs="Times New Roman"/>
                <w:b/>
                <w:lang w:val="en-US"/>
              </w:rPr>
            </w:pPr>
            <w:r w:rsidRPr="00A17633">
              <w:rPr>
                <w:rFonts w:ascii="Calibri" w:hAnsi="Calibri" w:cs="Times New Roman"/>
                <w:b/>
                <w:lang w:val="en-US"/>
              </w:rPr>
              <w:t>2005</w:t>
            </w:r>
          </w:p>
        </w:tc>
      </w:tr>
      <w:tr w:rsidR="00BF35D8" w14:paraId="068187A1" w14:textId="77777777" w:rsidTr="00823D53">
        <w:tc>
          <w:tcPr>
            <w:tcW w:w="2838" w:type="dxa"/>
          </w:tcPr>
          <w:p w14:paraId="2C5DC91F" w14:textId="77777777" w:rsidR="00BF35D8" w:rsidRPr="00A17633" w:rsidRDefault="00BF35D8" w:rsidP="00823D53">
            <w:pPr>
              <w:pStyle w:val="Default"/>
              <w:tabs>
                <w:tab w:val="left" w:pos="0"/>
              </w:tabs>
              <w:jc w:val="center"/>
              <w:rPr>
                <w:rFonts w:ascii="Calibri" w:hAnsi="Calibri" w:cs="Times New Roman"/>
                <w:b/>
                <w:lang w:val="en-US"/>
              </w:rPr>
            </w:pPr>
            <w:r w:rsidRPr="00A17633">
              <w:rPr>
                <w:rFonts w:ascii="Calibri" w:hAnsi="Calibri" w:cs="Times New Roman"/>
                <w:b/>
                <w:lang w:val="en-US"/>
              </w:rPr>
              <w:t>Tesco</w:t>
            </w:r>
          </w:p>
        </w:tc>
        <w:tc>
          <w:tcPr>
            <w:tcW w:w="2839" w:type="dxa"/>
          </w:tcPr>
          <w:p w14:paraId="24F9762B"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28.1</w:t>
            </w:r>
          </w:p>
        </w:tc>
        <w:tc>
          <w:tcPr>
            <w:tcW w:w="2839" w:type="dxa"/>
          </w:tcPr>
          <w:p w14:paraId="1137032D"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30.5</w:t>
            </w:r>
          </w:p>
        </w:tc>
      </w:tr>
      <w:tr w:rsidR="00BF35D8" w14:paraId="6FF4720E" w14:textId="77777777" w:rsidTr="00823D53">
        <w:tc>
          <w:tcPr>
            <w:tcW w:w="2838" w:type="dxa"/>
          </w:tcPr>
          <w:p w14:paraId="323CDA65" w14:textId="77777777" w:rsidR="00BF35D8" w:rsidRPr="00A17633" w:rsidRDefault="00BF35D8" w:rsidP="00823D53">
            <w:pPr>
              <w:pStyle w:val="Default"/>
              <w:tabs>
                <w:tab w:val="left" w:pos="0"/>
              </w:tabs>
              <w:jc w:val="center"/>
              <w:rPr>
                <w:rFonts w:ascii="Calibri" w:hAnsi="Calibri" w:cs="Times New Roman"/>
                <w:b/>
                <w:lang w:val="en-US"/>
              </w:rPr>
            </w:pPr>
            <w:r w:rsidRPr="00A17633">
              <w:rPr>
                <w:rFonts w:ascii="Calibri" w:hAnsi="Calibri" w:cs="Times New Roman"/>
                <w:b/>
                <w:lang w:val="en-US"/>
              </w:rPr>
              <w:t>Asda</w:t>
            </w:r>
          </w:p>
        </w:tc>
        <w:tc>
          <w:tcPr>
            <w:tcW w:w="2839" w:type="dxa"/>
          </w:tcPr>
          <w:p w14:paraId="6393234A"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16.6</w:t>
            </w:r>
          </w:p>
        </w:tc>
        <w:tc>
          <w:tcPr>
            <w:tcW w:w="2839" w:type="dxa"/>
          </w:tcPr>
          <w:p w14:paraId="1EBDBC7B"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16.7</w:t>
            </w:r>
          </w:p>
        </w:tc>
      </w:tr>
      <w:tr w:rsidR="00BF35D8" w14:paraId="460D5024" w14:textId="77777777" w:rsidTr="00823D53">
        <w:tc>
          <w:tcPr>
            <w:tcW w:w="2838" w:type="dxa"/>
          </w:tcPr>
          <w:p w14:paraId="0FC865D8" w14:textId="77777777" w:rsidR="00BF35D8" w:rsidRPr="00A17633" w:rsidRDefault="00BF35D8" w:rsidP="00823D53">
            <w:pPr>
              <w:pStyle w:val="Default"/>
              <w:tabs>
                <w:tab w:val="left" w:pos="0"/>
              </w:tabs>
              <w:jc w:val="center"/>
              <w:rPr>
                <w:rFonts w:ascii="Calibri" w:hAnsi="Calibri" w:cs="Times New Roman"/>
                <w:b/>
                <w:lang w:val="en-US"/>
              </w:rPr>
            </w:pPr>
            <w:r w:rsidRPr="00A17633">
              <w:rPr>
                <w:rFonts w:ascii="Calibri" w:hAnsi="Calibri" w:cs="Times New Roman"/>
                <w:b/>
                <w:lang w:val="en-US"/>
              </w:rPr>
              <w:t>Sainsbury</w:t>
            </w:r>
          </w:p>
        </w:tc>
        <w:tc>
          <w:tcPr>
            <w:tcW w:w="2839" w:type="dxa"/>
          </w:tcPr>
          <w:p w14:paraId="15F7D288"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15.4</w:t>
            </w:r>
          </w:p>
        </w:tc>
        <w:tc>
          <w:tcPr>
            <w:tcW w:w="2839" w:type="dxa"/>
          </w:tcPr>
          <w:p w14:paraId="5F5474AF"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15.7</w:t>
            </w:r>
          </w:p>
        </w:tc>
      </w:tr>
      <w:tr w:rsidR="00BF35D8" w14:paraId="3FFFD201" w14:textId="77777777" w:rsidTr="00823D53">
        <w:tc>
          <w:tcPr>
            <w:tcW w:w="2838" w:type="dxa"/>
          </w:tcPr>
          <w:p w14:paraId="07C84482" w14:textId="77777777" w:rsidR="00BF35D8" w:rsidRPr="00A17633" w:rsidRDefault="00BF35D8" w:rsidP="00823D53">
            <w:pPr>
              <w:pStyle w:val="Default"/>
              <w:tabs>
                <w:tab w:val="left" w:pos="0"/>
              </w:tabs>
              <w:jc w:val="center"/>
              <w:rPr>
                <w:rFonts w:ascii="Calibri" w:hAnsi="Calibri" w:cs="Times New Roman"/>
                <w:b/>
                <w:lang w:val="en-US"/>
              </w:rPr>
            </w:pPr>
            <w:r w:rsidRPr="00A17633">
              <w:rPr>
                <w:rFonts w:ascii="Calibri" w:hAnsi="Calibri" w:cs="Times New Roman"/>
                <w:b/>
                <w:lang w:val="en-US"/>
              </w:rPr>
              <w:t>Morrisons</w:t>
            </w:r>
          </w:p>
        </w:tc>
        <w:tc>
          <w:tcPr>
            <w:tcW w:w="2839" w:type="dxa"/>
          </w:tcPr>
          <w:p w14:paraId="28F8D105"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13.9</w:t>
            </w:r>
          </w:p>
        </w:tc>
        <w:tc>
          <w:tcPr>
            <w:tcW w:w="2839" w:type="dxa"/>
          </w:tcPr>
          <w:p w14:paraId="6C778395"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11.3</w:t>
            </w:r>
          </w:p>
        </w:tc>
      </w:tr>
    </w:tbl>
    <w:p w14:paraId="54285956" w14:textId="34326D3A" w:rsidR="00BF35D8" w:rsidRPr="00A17633" w:rsidRDefault="00BF35D8" w:rsidP="00A32917">
      <w:pPr>
        <w:pStyle w:val="Default"/>
        <w:tabs>
          <w:tab w:val="left" w:pos="0"/>
        </w:tabs>
        <w:ind w:right="120"/>
        <w:jc w:val="both"/>
        <w:rPr>
          <w:rFonts w:ascii="Calibri" w:hAnsi="Calibri" w:cs="Times New Roman"/>
          <w:i/>
          <w:lang w:val="en-US"/>
        </w:rPr>
      </w:pPr>
      <w:r>
        <w:rPr>
          <w:rFonts w:ascii="Calibri" w:hAnsi="Calibri" w:cs="Times New Roman"/>
          <w:i/>
          <w:lang w:val="en-US"/>
        </w:rPr>
        <w:t xml:space="preserve">Source: TNS </w:t>
      </w:r>
      <w:proofErr w:type="spellStart"/>
      <w:r>
        <w:rPr>
          <w:rFonts w:ascii="Calibri" w:hAnsi="Calibri" w:cs="Times New Roman"/>
          <w:i/>
          <w:lang w:val="en-US"/>
        </w:rPr>
        <w:t>Superpanel</w:t>
      </w:r>
      <w:proofErr w:type="spellEnd"/>
      <w:r w:rsidR="00A32917">
        <w:rPr>
          <w:rFonts w:ascii="Calibri" w:hAnsi="Calibri" w:cs="Times New Roman"/>
          <w:i/>
          <w:lang w:val="en-US"/>
        </w:rPr>
        <w:t xml:space="preserve"> </w:t>
      </w:r>
      <w:r w:rsidR="00A32917" w:rsidRPr="007F0ACE">
        <w:rPr>
          <w:rFonts w:ascii="Calibri" w:hAnsi="Calibri" w:cs="Times New Roman"/>
          <w:i/>
          <w:highlight w:val="yellow"/>
          <w:lang w:val="en-US"/>
        </w:rPr>
        <w:t>-&gt; high market concentration ratio BY THE TOP FOUR FIRMS</w:t>
      </w:r>
      <w:r w:rsidR="007F0ACE">
        <w:rPr>
          <w:rFonts w:ascii="Calibri" w:hAnsi="Calibri" w:cs="Times New Roman"/>
          <w:i/>
          <w:highlight w:val="yellow"/>
          <w:lang w:val="en-US"/>
        </w:rPr>
        <w:t xml:space="preserve"> </w:t>
      </w:r>
      <w:r w:rsidR="00A32917" w:rsidRPr="007F0ACE">
        <w:rPr>
          <w:rFonts w:ascii="Calibri" w:hAnsi="Calibri" w:cs="Times New Roman"/>
          <w:i/>
          <w:highlight w:val="yellow"/>
          <w:lang w:val="en-US"/>
        </w:rPr>
        <w:t xml:space="preserve">from 2004 </w:t>
      </w:r>
      <w:proofErr w:type="spellStart"/>
      <w:r w:rsidR="00A32917" w:rsidRPr="007F0ACE">
        <w:rPr>
          <w:rFonts w:ascii="Calibri" w:hAnsi="Calibri" w:cs="Times New Roman"/>
          <w:i/>
          <w:highlight w:val="yellow"/>
          <w:lang w:val="en-US"/>
        </w:rPr>
        <w:t>too</w:t>
      </w:r>
      <w:proofErr w:type="spellEnd"/>
      <w:r w:rsidR="00A32917" w:rsidRPr="007F0ACE">
        <w:rPr>
          <w:rFonts w:ascii="Calibri" w:hAnsi="Calibri" w:cs="Times New Roman"/>
          <w:i/>
          <w:highlight w:val="yellow"/>
          <w:lang w:val="en-US"/>
        </w:rPr>
        <w:t xml:space="preserve"> 2005 -74% - 74.2%</w:t>
      </w:r>
    </w:p>
    <w:p w14:paraId="2AF82471" w14:textId="77777777" w:rsidR="00BF35D8" w:rsidRDefault="00BF35D8" w:rsidP="00BF35D8">
      <w:pPr>
        <w:pStyle w:val="Default"/>
        <w:tabs>
          <w:tab w:val="left" w:pos="0"/>
        </w:tabs>
        <w:jc w:val="both"/>
        <w:rPr>
          <w:rFonts w:ascii="Calibri" w:hAnsi="Calibri" w:cs="Times New Roman"/>
          <w:b/>
          <w:lang w:val="en-US"/>
        </w:rPr>
      </w:pPr>
    </w:p>
    <w:p w14:paraId="0C9AC19F" w14:textId="77777777" w:rsidR="00BF35D8" w:rsidRDefault="00BF35D8" w:rsidP="00BF35D8">
      <w:pPr>
        <w:pStyle w:val="Default"/>
        <w:tabs>
          <w:tab w:val="left" w:pos="0"/>
        </w:tabs>
        <w:jc w:val="both"/>
        <w:rPr>
          <w:rFonts w:ascii="Calibri" w:hAnsi="Calibri" w:cs="Times New Roman"/>
          <w:lang w:val="en-US"/>
        </w:rPr>
      </w:pPr>
      <w:r>
        <w:rPr>
          <w:rFonts w:ascii="Calibri" w:hAnsi="Calibri" w:cs="Times New Roman"/>
          <w:b/>
          <w:lang w:val="en-US"/>
        </w:rPr>
        <w:t>Extract 7: Supermarkets in Singapore: the food retail sector</w:t>
      </w:r>
    </w:p>
    <w:p w14:paraId="28029794" w14:textId="77777777" w:rsidR="00BF35D8" w:rsidRDefault="00BF35D8" w:rsidP="00BF35D8">
      <w:pPr>
        <w:pStyle w:val="Default"/>
        <w:tabs>
          <w:tab w:val="left" w:pos="0"/>
        </w:tabs>
        <w:jc w:val="both"/>
        <w:rPr>
          <w:rFonts w:ascii="Calibri" w:hAnsi="Calibri" w:cs="Times New Roman"/>
          <w:lang w:val="en-US"/>
        </w:rPr>
      </w:pPr>
    </w:p>
    <w:p w14:paraId="067DBFB1" w14:textId="77777777" w:rsidR="00BF35D8" w:rsidRPr="005201A2" w:rsidRDefault="00BF35D8" w:rsidP="00BF35D8">
      <w:pPr>
        <w:autoSpaceDE w:val="0"/>
        <w:autoSpaceDN w:val="0"/>
        <w:adjustRightInd w:val="0"/>
        <w:jc w:val="both"/>
        <w:rPr>
          <w:rFonts w:ascii="Arial" w:hAnsi="Arial" w:cs="Arial"/>
          <w:lang w:val="en-SG"/>
        </w:rPr>
      </w:pPr>
      <w:r w:rsidRPr="005201A2">
        <w:rPr>
          <w:rFonts w:ascii="Arial" w:hAnsi="Arial" w:cs="Arial"/>
          <w:lang w:val="en-SG"/>
        </w:rPr>
        <w:t xml:space="preserve">For many years the food retail sector has been dominated by 'wet markets1 and general grocery shops, but this pattern is changing with the rapid expansion of modern supermarkets. NTUC </w:t>
      </w:r>
      <w:proofErr w:type="spellStart"/>
      <w:r w:rsidRPr="005201A2">
        <w:rPr>
          <w:rFonts w:ascii="Arial" w:hAnsi="Arial" w:cs="Arial"/>
          <w:lang w:val="en-SG"/>
        </w:rPr>
        <w:t>Fairprice</w:t>
      </w:r>
      <w:proofErr w:type="spellEnd"/>
      <w:r w:rsidRPr="005201A2">
        <w:rPr>
          <w:rFonts w:ascii="Arial" w:hAnsi="Arial" w:cs="Arial"/>
          <w:lang w:val="en-SG"/>
        </w:rPr>
        <w:t xml:space="preserve"> and the Dairy Farm Group are the two largest supermarkets for retail food. Cold Storage and Shop n' Save supermarket chains are subsidiaries of the Dairy Farm Group.</w:t>
      </w:r>
    </w:p>
    <w:p w14:paraId="212FA240" w14:textId="77777777" w:rsidR="00BF35D8" w:rsidRPr="005201A2" w:rsidRDefault="00BF35D8" w:rsidP="00BF35D8">
      <w:pPr>
        <w:autoSpaceDE w:val="0"/>
        <w:autoSpaceDN w:val="0"/>
        <w:adjustRightInd w:val="0"/>
        <w:jc w:val="both"/>
        <w:rPr>
          <w:rFonts w:ascii="Arial" w:hAnsi="Arial" w:cs="Arial"/>
          <w:lang w:val="en-SG"/>
        </w:rPr>
      </w:pPr>
    </w:p>
    <w:p w14:paraId="3B702686" w14:textId="77777777" w:rsidR="00BF35D8" w:rsidRPr="005201A2" w:rsidRDefault="00BF35D8" w:rsidP="00BF35D8">
      <w:pPr>
        <w:autoSpaceDE w:val="0"/>
        <w:autoSpaceDN w:val="0"/>
        <w:adjustRightInd w:val="0"/>
        <w:jc w:val="both"/>
        <w:rPr>
          <w:rFonts w:ascii="Arial" w:hAnsi="Arial" w:cs="Arial"/>
          <w:lang w:val="en-SG"/>
        </w:rPr>
      </w:pPr>
      <w:r w:rsidRPr="005201A2">
        <w:rPr>
          <w:rFonts w:ascii="Arial" w:hAnsi="Arial" w:cs="Arial"/>
          <w:lang w:val="en-SG"/>
        </w:rPr>
        <w:t>Wet markets still represent the bulk of sales of products such as vegetables, seafood, rice, eggs and chicken, while dedicated fruit shops still sell most of the fresh fruits. However, supermarkets are gaining market share in all retail food products.</w:t>
      </w:r>
    </w:p>
    <w:p w14:paraId="5882C223" w14:textId="77777777" w:rsidR="00BF35D8" w:rsidRPr="005201A2" w:rsidRDefault="00BF35D8" w:rsidP="00BF35D8">
      <w:pPr>
        <w:autoSpaceDE w:val="0"/>
        <w:autoSpaceDN w:val="0"/>
        <w:adjustRightInd w:val="0"/>
        <w:jc w:val="both"/>
        <w:rPr>
          <w:rFonts w:ascii="Arial" w:hAnsi="Arial" w:cs="Arial"/>
          <w:lang w:val="en-SG"/>
        </w:rPr>
      </w:pPr>
    </w:p>
    <w:p w14:paraId="2B5EA24A" w14:textId="77777777" w:rsidR="00BF35D8" w:rsidRPr="009D04C9" w:rsidRDefault="00BF35D8" w:rsidP="00BF35D8">
      <w:pPr>
        <w:autoSpaceDE w:val="0"/>
        <w:autoSpaceDN w:val="0"/>
        <w:adjustRightInd w:val="0"/>
        <w:jc w:val="both"/>
        <w:rPr>
          <w:rFonts w:ascii="Arial" w:hAnsi="Arial" w:cs="Arial"/>
          <w:lang w:val="en-SG"/>
        </w:rPr>
      </w:pPr>
      <w:r w:rsidRPr="005201A2">
        <w:rPr>
          <w:rFonts w:ascii="Arial" w:hAnsi="Arial" w:cs="Arial"/>
          <w:lang w:val="en-SG"/>
        </w:rPr>
        <w:t>Singapore has a significant domestic industry manufacturing a range of food and beverages, but virtually all raw materials are imported, as there is almost no local agricultural production. Singapore's multi-racial society and the presence of a large expatriate population have led to a diverse and rich variety of food types being available to customers.</w:t>
      </w:r>
    </w:p>
    <w:p w14:paraId="6884C819" w14:textId="77777777" w:rsidR="00BF35D8" w:rsidRPr="005201A2" w:rsidRDefault="00BF35D8" w:rsidP="00BF35D8">
      <w:pPr>
        <w:pStyle w:val="Default"/>
        <w:tabs>
          <w:tab w:val="left" w:pos="0"/>
        </w:tabs>
        <w:jc w:val="right"/>
        <w:rPr>
          <w:rFonts w:ascii="Calibri" w:hAnsi="Calibri" w:cs="Times New Roman"/>
          <w:i/>
          <w:sz w:val="22"/>
          <w:szCs w:val="22"/>
          <w:lang w:val="en-US"/>
        </w:rPr>
      </w:pPr>
      <w:r w:rsidRPr="005201A2">
        <w:rPr>
          <w:rFonts w:ascii="Calibri" w:hAnsi="Calibri" w:cs="Times New Roman"/>
          <w:i/>
          <w:sz w:val="22"/>
          <w:szCs w:val="22"/>
          <w:lang w:val="en-US"/>
        </w:rPr>
        <w:t>Source: Australian Government: Austrade, Guide to Australian Exporters Webpage 2005</w:t>
      </w:r>
    </w:p>
    <w:p w14:paraId="48FD5168" w14:textId="77777777" w:rsidR="00BF35D8" w:rsidRDefault="00BF35D8" w:rsidP="00BF35D8">
      <w:pPr>
        <w:pStyle w:val="Default"/>
        <w:tabs>
          <w:tab w:val="left" w:pos="0"/>
        </w:tabs>
        <w:jc w:val="both"/>
        <w:rPr>
          <w:rFonts w:ascii="Calibri" w:hAnsi="Calibri" w:cs="Times New Roman"/>
          <w:b/>
          <w:lang w:val="en-US"/>
        </w:rPr>
      </w:pPr>
    </w:p>
    <w:p w14:paraId="3928D2F5" w14:textId="77777777" w:rsidR="00BF35D8" w:rsidRDefault="00BF35D8" w:rsidP="00BF35D8">
      <w:pPr>
        <w:pStyle w:val="Default"/>
        <w:tabs>
          <w:tab w:val="left" w:pos="0"/>
        </w:tabs>
        <w:jc w:val="center"/>
        <w:rPr>
          <w:rFonts w:ascii="Calibri" w:hAnsi="Calibri" w:cs="Times New Roman"/>
          <w:b/>
          <w:lang w:val="en-US"/>
        </w:rPr>
      </w:pPr>
      <w:r>
        <w:rPr>
          <w:rFonts w:ascii="Calibri" w:hAnsi="Calibri" w:cs="Times New Roman"/>
          <w:b/>
          <w:lang w:val="en-US"/>
        </w:rPr>
        <w:t>Table 5: Singapore retail sector: retail sales index for selected types of outlet</w:t>
      </w:r>
    </w:p>
    <w:p w14:paraId="6E31C21D" w14:textId="77777777" w:rsidR="00BF35D8" w:rsidRDefault="00BF35D8" w:rsidP="00BF35D8">
      <w:pPr>
        <w:pStyle w:val="Default"/>
        <w:tabs>
          <w:tab w:val="left" w:pos="0"/>
        </w:tabs>
        <w:jc w:val="both"/>
        <w:rPr>
          <w:rFonts w:ascii="Calibri" w:hAnsi="Calibri" w:cs="Times New Roman"/>
          <w:lang w:val="en-US"/>
        </w:rPr>
      </w:pPr>
    </w:p>
    <w:tbl>
      <w:tblPr>
        <w:tblStyle w:val="TableGrid"/>
        <w:tblW w:w="9176" w:type="dxa"/>
        <w:tblLook w:val="04A0" w:firstRow="1" w:lastRow="0" w:firstColumn="1" w:lastColumn="0" w:noHBand="0" w:noVBand="1"/>
      </w:tblPr>
      <w:tblGrid>
        <w:gridCol w:w="2235"/>
        <w:gridCol w:w="1388"/>
        <w:gridCol w:w="1388"/>
        <w:gridCol w:w="1388"/>
        <w:gridCol w:w="1388"/>
        <w:gridCol w:w="1389"/>
      </w:tblGrid>
      <w:tr w:rsidR="00BF35D8" w14:paraId="2FC7DEE8" w14:textId="77777777" w:rsidTr="00823D53">
        <w:tc>
          <w:tcPr>
            <w:tcW w:w="2235" w:type="dxa"/>
            <w:vMerge w:val="restart"/>
          </w:tcPr>
          <w:p w14:paraId="05F0CCD2"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Type of Outlet</w:t>
            </w:r>
          </w:p>
        </w:tc>
        <w:tc>
          <w:tcPr>
            <w:tcW w:w="6941" w:type="dxa"/>
            <w:gridSpan w:val="5"/>
          </w:tcPr>
          <w:p w14:paraId="01EE588E"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Index at Current Prices (1997 = 100)</w:t>
            </w:r>
          </w:p>
        </w:tc>
      </w:tr>
      <w:tr w:rsidR="00BF35D8" w14:paraId="048295AF" w14:textId="77777777" w:rsidTr="00823D53">
        <w:tc>
          <w:tcPr>
            <w:tcW w:w="2235" w:type="dxa"/>
            <w:vMerge/>
          </w:tcPr>
          <w:p w14:paraId="21BF4147" w14:textId="77777777" w:rsidR="00BF35D8" w:rsidRPr="00862F90" w:rsidRDefault="00BF35D8" w:rsidP="00823D53">
            <w:pPr>
              <w:pStyle w:val="Default"/>
              <w:tabs>
                <w:tab w:val="left" w:pos="0"/>
              </w:tabs>
              <w:jc w:val="center"/>
              <w:rPr>
                <w:rFonts w:ascii="Calibri" w:hAnsi="Calibri" w:cs="Times New Roman"/>
                <w:b/>
                <w:lang w:val="en-US"/>
              </w:rPr>
            </w:pPr>
          </w:p>
        </w:tc>
        <w:tc>
          <w:tcPr>
            <w:tcW w:w="1388" w:type="dxa"/>
          </w:tcPr>
          <w:p w14:paraId="413806DA"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2000</w:t>
            </w:r>
          </w:p>
        </w:tc>
        <w:tc>
          <w:tcPr>
            <w:tcW w:w="1388" w:type="dxa"/>
          </w:tcPr>
          <w:p w14:paraId="1D6BACAB"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2001</w:t>
            </w:r>
          </w:p>
        </w:tc>
        <w:tc>
          <w:tcPr>
            <w:tcW w:w="1388" w:type="dxa"/>
          </w:tcPr>
          <w:p w14:paraId="46CBDCEF"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2002</w:t>
            </w:r>
          </w:p>
        </w:tc>
        <w:tc>
          <w:tcPr>
            <w:tcW w:w="1388" w:type="dxa"/>
          </w:tcPr>
          <w:p w14:paraId="15E79B3D"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2003</w:t>
            </w:r>
          </w:p>
        </w:tc>
        <w:tc>
          <w:tcPr>
            <w:tcW w:w="1389" w:type="dxa"/>
          </w:tcPr>
          <w:p w14:paraId="713B218A"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2004</w:t>
            </w:r>
          </w:p>
        </w:tc>
      </w:tr>
      <w:tr w:rsidR="00BF35D8" w14:paraId="35FF0EFE" w14:textId="77777777" w:rsidTr="00823D53">
        <w:tc>
          <w:tcPr>
            <w:tcW w:w="2235" w:type="dxa"/>
          </w:tcPr>
          <w:p w14:paraId="20B51971"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Department Stores</w:t>
            </w:r>
          </w:p>
        </w:tc>
        <w:tc>
          <w:tcPr>
            <w:tcW w:w="1388" w:type="dxa"/>
          </w:tcPr>
          <w:p w14:paraId="5E9DC6BC"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104.3</w:t>
            </w:r>
          </w:p>
        </w:tc>
        <w:tc>
          <w:tcPr>
            <w:tcW w:w="1388" w:type="dxa"/>
          </w:tcPr>
          <w:p w14:paraId="65DE0D76"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99.9</w:t>
            </w:r>
          </w:p>
        </w:tc>
        <w:tc>
          <w:tcPr>
            <w:tcW w:w="1388" w:type="dxa"/>
          </w:tcPr>
          <w:p w14:paraId="12B748AD"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100.4</w:t>
            </w:r>
          </w:p>
        </w:tc>
        <w:tc>
          <w:tcPr>
            <w:tcW w:w="1388" w:type="dxa"/>
          </w:tcPr>
          <w:p w14:paraId="1C6BE267"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99.6</w:t>
            </w:r>
          </w:p>
        </w:tc>
        <w:tc>
          <w:tcPr>
            <w:tcW w:w="1389" w:type="dxa"/>
          </w:tcPr>
          <w:p w14:paraId="71D93CD1"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108.4</w:t>
            </w:r>
          </w:p>
        </w:tc>
      </w:tr>
      <w:tr w:rsidR="00BF35D8" w14:paraId="1C6022CE" w14:textId="77777777" w:rsidTr="00823D53">
        <w:tc>
          <w:tcPr>
            <w:tcW w:w="2235" w:type="dxa"/>
          </w:tcPr>
          <w:p w14:paraId="14EF03DD"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Supermarkets</w:t>
            </w:r>
          </w:p>
        </w:tc>
        <w:tc>
          <w:tcPr>
            <w:tcW w:w="1388" w:type="dxa"/>
          </w:tcPr>
          <w:p w14:paraId="3073E3BE"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123.0</w:t>
            </w:r>
          </w:p>
        </w:tc>
        <w:tc>
          <w:tcPr>
            <w:tcW w:w="1388" w:type="dxa"/>
          </w:tcPr>
          <w:p w14:paraId="68F4BB2D"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138.3</w:t>
            </w:r>
          </w:p>
        </w:tc>
        <w:tc>
          <w:tcPr>
            <w:tcW w:w="1388" w:type="dxa"/>
          </w:tcPr>
          <w:p w14:paraId="0FBD8E4F"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147.1</w:t>
            </w:r>
          </w:p>
        </w:tc>
        <w:tc>
          <w:tcPr>
            <w:tcW w:w="1388" w:type="dxa"/>
          </w:tcPr>
          <w:p w14:paraId="760921D2"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158.5</w:t>
            </w:r>
          </w:p>
        </w:tc>
        <w:tc>
          <w:tcPr>
            <w:tcW w:w="1389" w:type="dxa"/>
          </w:tcPr>
          <w:p w14:paraId="57636D2C"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151.1</w:t>
            </w:r>
          </w:p>
        </w:tc>
      </w:tr>
      <w:tr w:rsidR="00BF35D8" w14:paraId="5940551B" w14:textId="77777777" w:rsidTr="00823D53">
        <w:tc>
          <w:tcPr>
            <w:tcW w:w="2235" w:type="dxa"/>
          </w:tcPr>
          <w:p w14:paraId="2F23E8F1" w14:textId="77777777" w:rsidR="00BF35D8" w:rsidRPr="00862F90" w:rsidRDefault="00BF35D8" w:rsidP="00823D53">
            <w:pPr>
              <w:pStyle w:val="Default"/>
              <w:tabs>
                <w:tab w:val="left" w:pos="0"/>
              </w:tabs>
              <w:jc w:val="center"/>
              <w:rPr>
                <w:rFonts w:ascii="Calibri" w:hAnsi="Calibri" w:cs="Times New Roman"/>
                <w:b/>
                <w:sz w:val="22"/>
                <w:szCs w:val="22"/>
                <w:lang w:val="en-US"/>
              </w:rPr>
            </w:pPr>
            <w:r w:rsidRPr="00862F90">
              <w:rPr>
                <w:rFonts w:ascii="Calibri" w:hAnsi="Calibri" w:cs="Times New Roman"/>
                <w:b/>
                <w:sz w:val="22"/>
                <w:szCs w:val="22"/>
                <w:lang w:val="en-US"/>
              </w:rPr>
              <w:t>Provision and Sundry Shops</w:t>
            </w:r>
          </w:p>
        </w:tc>
        <w:tc>
          <w:tcPr>
            <w:tcW w:w="1388" w:type="dxa"/>
          </w:tcPr>
          <w:p w14:paraId="0FAC308F"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100.6</w:t>
            </w:r>
          </w:p>
        </w:tc>
        <w:tc>
          <w:tcPr>
            <w:tcW w:w="1388" w:type="dxa"/>
          </w:tcPr>
          <w:p w14:paraId="5BCF8A9B"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104.6</w:t>
            </w:r>
          </w:p>
        </w:tc>
        <w:tc>
          <w:tcPr>
            <w:tcW w:w="1388" w:type="dxa"/>
          </w:tcPr>
          <w:p w14:paraId="4405400A"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109.6</w:t>
            </w:r>
          </w:p>
        </w:tc>
        <w:tc>
          <w:tcPr>
            <w:tcW w:w="1388" w:type="dxa"/>
          </w:tcPr>
          <w:p w14:paraId="18769069"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113.8</w:t>
            </w:r>
          </w:p>
        </w:tc>
        <w:tc>
          <w:tcPr>
            <w:tcW w:w="1389" w:type="dxa"/>
          </w:tcPr>
          <w:p w14:paraId="178EB848"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123.2</w:t>
            </w:r>
          </w:p>
        </w:tc>
      </w:tr>
      <w:tr w:rsidR="00BF35D8" w14:paraId="2DC93154" w14:textId="77777777" w:rsidTr="00823D53">
        <w:tc>
          <w:tcPr>
            <w:tcW w:w="2235" w:type="dxa"/>
          </w:tcPr>
          <w:p w14:paraId="140DDA6F"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Total retail sales</w:t>
            </w:r>
          </w:p>
        </w:tc>
        <w:tc>
          <w:tcPr>
            <w:tcW w:w="1388" w:type="dxa"/>
          </w:tcPr>
          <w:p w14:paraId="72817DD5"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128.4</w:t>
            </w:r>
          </w:p>
        </w:tc>
        <w:tc>
          <w:tcPr>
            <w:tcW w:w="1388" w:type="dxa"/>
          </w:tcPr>
          <w:p w14:paraId="6CC54658"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133.1</w:t>
            </w:r>
          </w:p>
        </w:tc>
        <w:tc>
          <w:tcPr>
            <w:tcW w:w="1388" w:type="dxa"/>
          </w:tcPr>
          <w:p w14:paraId="67288272"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129.8</w:t>
            </w:r>
          </w:p>
        </w:tc>
        <w:tc>
          <w:tcPr>
            <w:tcW w:w="1388" w:type="dxa"/>
          </w:tcPr>
          <w:p w14:paraId="18213F96"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140.9</w:t>
            </w:r>
          </w:p>
        </w:tc>
        <w:tc>
          <w:tcPr>
            <w:tcW w:w="1389" w:type="dxa"/>
          </w:tcPr>
          <w:p w14:paraId="4E910DBF"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158.6</w:t>
            </w:r>
          </w:p>
        </w:tc>
      </w:tr>
    </w:tbl>
    <w:p w14:paraId="1A762E4C" w14:textId="77777777" w:rsidR="00BF35D8" w:rsidRDefault="00BF35D8" w:rsidP="00BF35D8">
      <w:pPr>
        <w:pStyle w:val="Default"/>
        <w:tabs>
          <w:tab w:val="left" w:pos="0"/>
        </w:tabs>
        <w:jc w:val="both"/>
        <w:rPr>
          <w:rFonts w:ascii="Calibri" w:hAnsi="Calibri" w:cs="Times New Roman"/>
          <w:lang w:val="en-US"/>
        </w:rPr>
      </w:pPr>
    </w:p>
    <w:p w14:paraId="42DAD7BA" w14:textId="77777777" w:rsidR="00BF35D8" w:rsidRDefault="00BF35D8" w:rsidP="00BF35D8">
      <w:pPr>
        <w:pStyle w:val="Default"/>
        <w:tabs>
          <w:tab w:val="left" w:pos="0"/>
        </w:tabs>
        <w:ind w:right="-772"/>
        <w:jc w:val="right"/>
        <w:rPr>
          <w:rFonts w:ascii="Calibri" w:hAnsi="Calibri" w:cs="Times New Roman"/>
          <w:i/>
          <w:lang w:val="en-US"/>
        </w:rPr>
      </w:pPr>
      <w:r>
        <w:rPr>
          <w:rFonts w:ascii="Calibri" w:hAnsi="Calibri" w:cs="Times New Roman"/>
          <w:i/>
          <w:lang w:val="en-US"/>
        </w:rPr>
        <w:tab/>
      </w:r>
      <w:r>
        <w:rPr>
          <w:rFonts w:ascii="Calibri" w:hAnsi="Calibri" w:cs="Times New Roman"/>
          <w:i/>
          <w:lang w:val="en-US"/>
        </w:rPr>
        <w:tab/>
        <w:t xml:space="preserve">   Source: </w:t>
      </w:r>
      <w:hyperlink r:id="rId7" w:history="1">
        <w:r w:rsidRPr="00FD3716">
          <w:rPr>
            <w:rStyle w:val="Hyperlink"/>
            <w:rFonts w:ascii="Calibri" w:eastAsiaTheme="majorEastAsia" w:hAnsi="Calibri" w:cs="Times New Roman"/>
          </w:rPr>
          <w:t>www.singstat.gov.sg</w:t>
        </w:r>
      </w:hyperlink>
    </w:p>
    <w:p w14:paraId="6092C44C" w14:textId="77777777" w:rsidR="00BF35D8" w:rsidRDefault="00BF35D8" w:rsidP="00BF35D8">
      <w:pPr>
        <w:pStyle w:val="Default"/>
        <w:tabs>
          <w:tab w:val="left" w:pos="0"/>
        </w:tabs>
        <w:ind w:right="-772"/>
        <w:jc w:val="right"/>
        <w:rPr>
          <w:rFonts w:ascii="Calibri" w:hAnsi="Calibri" w:cs="Times New Roman"/>
          <w:i/>
          <w:lang w:val="en-US"/>
        </w:rPr>
      </w:pPr>
    </w:p>
    <w:p w14:paraId="40F8934F" w14:textId="1B38069B" w:rsidR="007F0ACE" w:rsidRPr="00862F90" w:rsidRDefault="007F0ACE" w:rsidP="00BF35D8">
      <w:pPr>
        <w:pStyle w:val="Default"/>
        <w:tabs>
          <w:tab w:val="left" w:pos="0"/>
        </w:tabs>
        <w:ind w:right="-772"/>
        <w:jc w:val="both"/>
        <w:rPr>
          <w:rFonts w:ascii="Calibri" w:hAnsi="Calibri" w:cs="Times New Roman"/>
          <w:lang w:val="en-US"/>
        </w:rPr>
      </w:pPr>
      <w:r>
        <w:rPr>
          <w:rFonts w:ascii="Calibri" w:hAnsi="Calibri" w:cs="Times New Roman"/>
          <w:lang w:val="en-US"/>
        </w:rPr>
        <w:t xml:space="preserve">ACCOUNT FOR THE </w:t>
      </w:r>
      <w:proofErr w:type="gramStart"/>
      <w:r>
        <w:rPr>
          <w:rFonts w:ascii="Calibri" w:hAnsi="Calibri" w:cs="Times New Roman"/>
          <w:lang w:val="en-US"/>
        </w:rPr>
        <w:t>TREND :</w:t>
      </w:r>
      <w:proofErr w:type="gramEnd"/>
    </w:p>
    <w:p w14:paraId="7A22E9D2" w14:textId="3575C037" w:rsidR="00BF35D8" w:rsidRPr="00862F90" w:rsidRDefault="007F0ACE" w:rsidP="007F7AEC">
      <w:pPr>
        <w:pStyle w:val="Default"/>
        <w:numPr>
          <w:ilvl w:val="0"/>
          <w:numId w:val="8"/>
        </w:numPr>
        <w:tabs>
          <w:tab w:val="left" w:pos="0"/>
        </w:tabs>
        <w:rPr>
          <w:rFonts w:ascii="Calibri" w:hAnsi="Calibri" w:cs="Times New Roman"/>
          <w:i/>
          <w:lang w:val="en-US"/>
        </w:rPr>
      </w:pPr>
      <w:r>
        <w:rPr>
          <w:rFonts w:ascii="Calibri" w:hAnsi="Calibri" w:cs="Times New Roman"/>
          <w:i/>
          <w:lang w:val="en-US"/>
        </w:rPr>
        <w:t>GRWOTH IN POPULATION WILL INCREASE THE DEMAND FOR NECESSITIES AND BASIC GOODS – EXPAND THE NEED FOR SUNDARY SHOPS AND SUPERMARKETS</w:t>
      </w:r>
    </w:p>
    <w:p w14:paraId="28710E35" w14:textId="03862401" w:rsidR="00BF35D8" w:rsidRDefault="007F0ACE" w:rsidP="007F7AEC">
      <w:pPr>
        <w:pStyle w:val="Default"/>
        <w:numPr>
          <w:ilvl w:val="0"/>
          <w:numId w:val="8"/>
        </w:numPr>
        <w:tabs>
          <w:tab w:val="left" w:pos="0"/>
        </w:tabs>
        <w:jc w:val="both"/>
        <w:rPr>
          <w:rFonts w:ascii="Calibri" w:hAnsi="Calibri" w:cs="Times New Roman"/>
          <w:lang w:val="en-US"/>
        </w:rPr>
      </w:pPr>
      <w:r>
        <w:rPr>
          <w:rFonts w:ascii="Calibri" w:hAnsi="Calibri" w:cs="Times New Roman"/>
          <w:lang w:val="en-US"/>
        </w:rPr>
        <w:t>THE GROWTH OF THE ECONOMY AND THIS WILL LEAD TO RISE OF INCOME – LEADS TO PURCHASE OF CONSUMER GOODS</w:t>
      </w:r>
    </w:p>
    <w:p w14:paraId="305338FB" w14:textId="77777777" w:rsidR="00BF35D8" w:rsidRDefault="00BF35D8" w:rsidP="00BF35D8">
      <w:pPr>
        <w:rPr>
          <w:rFonts w:ascii="Calibri" w:hAnsi="Calibri"/>
          <w:b/>
        </w:rPr>
      </w:pPr>
    </w:p>
    <w:p w14:paraId="03BDBF97" w14:textId="77777777" w:rsidR="00BF35D8" w:rsidRPr="00B5700C" w:rsidRDefault="00BF35D8" w:rsidP="00BF35D8">
      <w:pPr>
        <w:autoSpaceDE w:val="0"/>
        <w:autoSpaceDN w:val="0"/>
        <w:adjustRightInd w:val="0"/>
        <w:jc w:val="both"/>
        <w:rPr>
          <w:rFonts w:ascii="Arial" w:hAnsi="Arial" w:cs="Arial"/>
          <w:b/>
          <w:lang w:val="en-SG"/>
        </w:rPr>
      </w:pPr>
      <w:r w:rsidRPr="00B5700C">
        <w:rPr>
          <w:rFonts w:ascii="Arial" w:hAnsi="Arial" w:cs="Arial"/>
          <w:b/>
          <w:lang w:val="en-SG"/>
        </w:rPr>
        <w:t>Questions</w:t>
      </w:r>
    </w:p>
    <w:p w14:paraId="216BC57F" w14:textId="77777777" w:rsidR="00BF35D8" w:rsidRDefault="00BF35D8" w:rsidP="00BF35D8">
      <w:pPr>
        <w:autoSpaceDE w:val="0"/>
        <w:autoSpaceDN w:val="0"/>
        <w:adjustRightInd w:val="0"/>
        <w:jc w:val="both"/>
        <w:rPr>
          <w:rFonts w:ascii="Arial" w:hAnsi="Arial" w:cs="Arial"/>
          <w:lang w:val="en-SG"/>
        </w:rPr>
      </w:pPr>
    </w:p>
    <w:p w14:paraId="3E84511C" w14:textId="77777777" w:rsidR="00BF35D8" w:rsidRPr="00B5700C" w:rsidRDefault="00BF35D8" w:rsidP="00BF35D8">
      <w:pPr>
        <w:autoSpaceDE w:val="0"/>
        <w:autoSpaceDN w:val="0"/>
        <w:adjustRightInd w:val="0"/>
        <w:jc w:val="both"/>
        <w:rPr>
          <w:rFonts w:ascii="Arial" w:hAnsi="Arial" w:cs="Arial"/>
          <w:lang w:val="en-SG"/>
        </w:rPr>
      </w:pPr>
      <w:r w:rsidRPr="00B5700C">
        <w:rPr>
          <w:rFonts w:ascii="Arial" w:hAnsi="Arial" w:cs="Arial"/>
          <w:lang w:val="en-SG"/>
        </w:rPr>
        <w:t xml:space="preserve">(a) Compare the change in retail sale in Singapore by type </w:t>
      </w:r>
      <w:r>
        <w:rPr>
          <w:rFonts w:ascii="Arial" w:hAnsi="Arial" w:cs="Arial"/>
          <w:lang w:val="en-SG"/>
        </w:rPr>
        <w:t>of outlet between 2000 and 2004.</w:t>
      </w:r>
      <w:r w:rsidRPr="00B5700C">
        <w:rPr>
          <w:rFonts w:ascii="Arial" w:hAnsi="Arial" w:cs="Arial"/>
          <w:lang w:val="en-SG"/>
        </w:rPr>
        <w:t xml:space="preserve"> [2]</w:t>
      </w:r>
    </w:p>
    <w:p w14:paraId="75286CF2" w14:textId="77777777" w:rsidR="00BF35D8" w:rsidRPr="00B5700C" w:rsidRDefault="00BF35D8" w:rsidP="00BF35D8">
      <w:pPr>
        <w:autoSpaceDE w:val="0"/>
        <w:autoSpaceDN w:val="0"/>
        <w:adjustRightInd w:val="0"/>
        <w:jc w:val="both"/>
        <w:rPr>
          <w:rFonts w:ascii="Arial" w:hAnsi="Arial" w:cs="Arial"/>
          <w:lang w:val="en-SG"/>
        </w:rPr>
      </w:pPr>
    </w:p>
    <w:p w14:paraId="2AE86E96" w14:textId="77777777" w:rsidR="00BF35D8" w:rsidRPr="00B5700C" w:rsidRDefault="00BF35D8" w:rsidP="00BF35D8">
      <w:pPr>
        <w:autoSpaceDE w:val="0"/>
        <w:autoSpaceDN w:val="0"/>
        <w:adjustRightInd w:val="0"/>
        <w:jc w:val="both"/>
        <w:rPr>
          <w:rFonts w:ascii="Arial" w:hAnsi="Arial" w:cs="Arial"/>
          <w:lang w:val="en-SG"/>
        </w:rPr>
      </w:pPr>
      <w:r>
        <w:rPr>
          <w:rFonts w:ascii="Arial" w:hAnsi="Arial" w:cs="Arial"/>
          <w:lang w:val="en-SG"/>
        </w:rPr>
        <w:t xml:space="preserve">(b) </w:t>
      </w:r>
      <w:r w:rsidRPr="00B5700C">
        <w:rPr>
          <w:rFonts w:ascii="Arial" w:hAnsi="Arial" w:cs="Arial"/>
          <w:lang w:val="en-SG"/>
        </w:rPr>
        <w:t>Explain two reasons why supermarkets "are growing so quickly in China. [4]</w:t>
      </w:r>
    </w:p>
    <w:p w14:paraId="31E72EE9" w14:textId="77777777" w:rsidR="00BF35D8" w:rsidRDefault="00BF35D8" w:rsidP="00BF35D8">
      <w:pPr>
        <w:autoSpaceDE w:val="0"/>
        <w:autoSpaceDN w:val="0"/>
        <w:adjustRightInd w:val="0"/>
        <w:jc w:val="both"/>
        <w:rPr>
          <w:rFonts w:ascii="Arial" w:hAnsi="Arial" w:cs="Arial"/>
          <w:lang w:val="en-SG"/>
        </w:rPr>
      </w:pPr>
    </w:p>
    <w:p w14:paraId="0CFF5FE3" w14:textId="77777777" w:rsidR="00BF35D8" w:rsidRPr="00B5700C" w:rsidRDefault="00BF35D8" w:rsidP="00BF35D8">
      <w:pPr>
        <w:autoSpaceDE w:val="0"/>
        <w:autoSpaceDN w:val="0"/>
        <w:adjustRightInd w:val="0"/>
        <w:ind w:left="426" w:hanging="426"/>
        <w:jc w:val="both"/>
        <w:rPr>
          <w:rFonts w:ascii="Arial" w:hAnsi="Arial" w:cs="Arial"/>
          <w:lang w:val="en-SG"/>
        </w:rPr>
      </w:pPr>
      <w:r>
        <w:rPr>
          <w:rFonts w:ascii="Arial" w:hAnsi="Arial" w:cs="Arial"/>
          <w:lang w:val="en-SG"/>
        </w:rPr>
        <w:t xml:space="preserve">(c) </w:t>
      </w:r>
      <w:r w:rsidRPr="00B5700C">
        <w:rPr>
          <w:rFonts w:ascii="Arial" w:hAnsi="Arial" w:cs="Arial"/>
          <w:lang w:val="en-SG"/>
        </w:rPr>
        <w:t>(</w:t>
      </w:r>
      <w:proofErr w:type="spellStart"/>
      <w:r w:rsidRPr="00B5700C">
        <w:rPr>
          <w:rFonts w:ascii="Arial" w:hAnsi="Arial" w:cs="Arial"/>
          <w:lang w:val="en-SG"/>
        </w:rPr>
        <w:t>i</w:t>
      </w:r>
      <w:proofErr w:type="spellEnd"/>
      <w:r w:rsidRPr="00B5700C">
        <w:rPr>
          <w:rFonts w:ascii="Arial" w:hAnsi="Arial" w:cs="Arial"/>
          <w:lang w:val="en-SG"/>
        </w:rPr>
        <w:t>) Describe the type of market structure operating in the UK grocery sector in 2004. [2]</w:t>
      </w:r>
    </w:p>
    <w:p w14:paraId="3C0E46A1" w14:textId="77777777" w:rsidR="00BF35D8" w:rsidRPr="00B5700C" w:rsidRDefault="00BF35D8" w:rsidP="00BF35D8">
      <w:pPr>
        <w:autoSpaceDE w:val="0"/>
        <w:autoSpaceDN w:val="0"/>
        <w:adjustRightInd w:val="0"/>
        <w:ind w:left="426"/>
        <w:jc w:val="both"/>
        <w:rPr>
          <w:rFonts w:ascii="Arial" w:hAnsi="Arial" w:cs="Arial"/>
          <w:lang w:val="en-SG"/>
        </w:rPr>
      </w:pPr>
      <w:r w:rsidRPr="00B5700C">
        <w:rPr>
          <w:rFonts w:ascii="Arial" w:hAnsi="Arial" w:cs="Arial"/>
          <w:lang w:val="en-SG"/>
        </w:rPr>
        <w:t>(ii) Explain how the firms in this market might compete against each other. [4]</w:t>
      </w:r>
    </w:p>
    <w:p w14:paraId="0AB86D0D" w14:textId="77777777" w:rsidR="00BF35D8" w:rsidRDefault="00BF35D8" w:rsidP="00BF35D8">
      <w:pPr>
        <w:autoSpaceDE w:val="0"/>
        <w:autoSpaceDN w:val="0"/>
        <w:adjustRightInd w:val="0"/>
        <w:jc w:val="both"/>
        <w:rPr>
          <w:rFonts w:ascii="Arial" w:hAnsi="Arial" w:cs="Arial"/>
          <w:lang w:val="en-SG"/>
        </w:rPr>
      </w:pPr>
    </w:p>
    <w:p w14:paraId="603C480A" w14:textId="77777777" w:rsidR="00BF35D8" w:rsidRPr="00B5700C" w:rsidRDefault="00BF35D8" w:rsidP="00BF35D8">
      <w:pPr>
        <w:autoSpaceDE w:val="0"/>
        <w:autoSpaceDN w:val="0"/>
        <w:adjustRightInd w:val="0"/>
        <w:jc w:val="both"/>
        <w:rPr>
          <w:rFonts w:ascii="Arial" w:hAnsi="Arial" w:cs="Arial"/>
          <w:lang w:val="en-SG"/>
        </w:rPr>
      </w:pPr>
      <w:r w:rsidRPr="00B5700C">
        <w:rPr>
          <w:rFonts w:ascii="Arial" w:hAnsi="Arial" w:cs="Arial"/>
          <w:lang w:val="en-SG"/>
        </w:rPr>
        <w:t>(d) Discuss the policy of divestment in the case of Tesco explaining clearly how this might affect consumer welfare. [8]</w:t>
      </w:r>
    </w:p>
    <w:p w14:paraId="03A489F1" w14:textId="77777777" w:rsidR="00BF35D8" w:rsidRPr="00B5700C" w:rsidRDefault="00BF35D8" w:rsidP="00BF35D8">
      <w:pPr>
        <w:autoSpaceDE w:val="0"/>
        <w:autoSpaceDN w:val="0"/>
        <w:adjustRightInd w:val="0"/>
        <w:jc w:val="both"/>
        <w:rPr>
          <w:rFonts w:ascii="Arial" w:hAnsi="Arial" w:cs="Arial"/>
          <w:lang w:val="en-SG"/>
        </w:rPr>
      </w:pPr>
    </w:p>
    <w:p w14:paraId="5A4CA204" w14:textId="77777777" w:rsidR="00BF35D8" w:rsidRPr="00B5700C" w:rsidRDefault="00BF35D8" w:rsidP="00BF35D8">
      <w:pPr>
        <w:autoSpaceDE w:val="0"/>
        <w:autoSpaceDN w:val="0"/>
        <w:adjustRightInd w:val="0"/>
        <w:jc w:val="both"/>
        <w:rPr>
          <w:rFonts w:ascii="Arial" w:hAnsi="Arial" w:cs="Arial"/>
          <w:lang w:val="en-SG"/>
        </w:rPr>
      </w:pPr>
      <w:r w:rsidRPr="00B5700C">
        <w:rPr>
          <w:rFonts w:ascii="Arial" w:hAnsi="Arial" w:cs="Arial"/>
          <w:lang w:val="en-SG"/>
        </w:rPr>
        <w:t>(e) In the light of the data provided, if you were an economic advisor to the Singapore government, would you recommend that it should follow the example of the Chinese authorities and encourage supermarket development? Justify your answer. [10]</w:t>
      </w:r>
    </w:p>
    <w:p w14:paraId="48F04786" w14:textId="77777777" w:rsidR="00BF35D8" w:rsidRDefault="00BF35D8" w:rsidP="00BF35D8">
      <w:pPr>
        <w:jc w:val="both"/>
        <w:rPr>
          <w:rFonts w:ascii="Arial" w:hAnsi="Arial" w:cs="Arial"/>
          <w:lang w:val="en-SG"/>
        </w:rPr>
      </w:pPr>
    </w:p>
    <w:p w14:paraId="44F4B1E0" w14:textId="77777777" w:rsidR="00BF35D8" w:rsidRPr="00B5700C" w:rsidRDefault="00BF35D8" w:rsidP="00BF35D8">
      <w:pPr>
        <w:jc w:val="right"/>
        <w:rPr>
          <w:rFonts w:ascii="Calibri" w:eastAsia="Times New Roman" w:hAnsi="Calibri"/>
          <w:b/>
          <w:color w:val="000000"/>
        </w:rPr>
      </w:pPr>
      <w:r w:rsidRPr="00B5700C">
        <w:rPr>
          <w:rFonts w:ascii="Arial" w:hAnsi="Arial" w:cs="Arial"/>
          <w:b/>
          <w:lang w:val="en-SG"/>
        </w:rPr>
        <w:t>[Total: 30]</w:t>
      </w:r>
      <w:r w:rsidRPr="00B5700C">
        <w:rPr>
          <w:rFonts w:ascii="Calibri" w:hAnsi="Calibri"/>
          <w:b/>
        </w:rPr>
        <w:br w:type="page"/>
      </w:r>
    </w:p>
    <w:p w14:paraId="3A1E3674" w14:textId="77777777" w:rsidR="00BF35D8" w:rsidRPr="00E37F8B" w:rsidRDefault="00BF35D8" w:rsidP="00BF35D8">
      <w:pPr>
        <w:pStyle w:val="Default"/>
        <w:tabs>
          <w:tab w:val="left" w:pos="0"/>
        </w:tabs>
        <w:jc w:val="both"/>
        <w:rPr>
          <w:b/>
          <w:lang w:val="en-US"/>
        </w:rPr>
      </w:pPr>
      <w:r w:rsidRPr="00E37F8B">
        <w:rPr>
          <w:b/>
          <w:lang w:val="en-US"/>
        </w:rPr>
        <w:t>Suggested Answers</w:t>
      </w:r>
    </w:p>
    <w:p w14:paraId="341BCE97" w14:textId="77777777" w:rsidR="00BF35D8" w:rsidRPr="00E37F8B" w:rsidRDefault="00BF35D8" w:rsidP="00BF35D8">
      <w:pPr>
        <w:pStyle w:val="Default"/>
        <w:tabs>
          <w:tab w:val="left" w:pos="0"/>
        </w:tabs>
        <w:jc w:val="both"/>
        <w:rPr>
          <w:lang w:val="en-US"/>
        </w:rPr>
      </w:pPr>
    </w:p>
    <w:p w14:paraId="29D15784" w14:textId="77777777" w:rsidR="00BF35D8" w:rsidRPr="00E37F8B" w:rsidRDefault="00BF35D8" w:rsidP="007F7AEC">
      <w:pPr>
        <w:pStyle w:val="Default"/>
        <w:numPr>
          <w:ilvl w:val="0"/>
          <w:numId w:val="6"/>
        </w:numPr>
        <w:tabs>
          <w:tab w:val="left" w:pos="0"/>
        </w:tabs>
        <w:ind w:left="284"/>
        <w:jc w:val="both"/>
        <w:rPr>
          <w:lang w:val="en-US"/>
        </w:rPr>
      </w:pPr>
      <w:r w:rsidRPr="00E37F8B">
        <w:rPr>
          <w:b/>
          <w:lang w:val="en-US"/>
        </w:rPr>
        <w:t>Compare the change in retail sales in Singapore by type of outlet between 2000 and 2004. [2]</w:t>
      </w:r>
    </w:p>
    <w:p w14:paraId="5F172291" w14:textId="77777777" w:rsidR="00BF35D8" w:rsidRPr="00E37F8B" w:rsidRDefault="00BF35D8" w:rsidP="00BF35D8">
      <w:pPr>
        <w:pStyle w:val="Default"/>
        <w:tabs>
          <w:tab w:val="left" w:pos="0"/>
        </w:tabs>
        <w:ind w:left="284"/>
        <w:jc w:val="both"/>
        <w:rPr>
          <w:lang w:val="en-US"/>
        </w:rPr>
      </w:pPr>
    </w:p>
    <w:p w14:paraId="1595F6AF" w14:textId="77777777" w:rsidR="00BF35D8" w:rsidRPr="00E37F8B" w:rsidRDefault="00BF35D8" w:rsidP="00BF35D8">
      <w:pPr>
        <w:pStyle w:val="Default"/>
        <w:tabs>
          <w:tab w:val="left" w:pos="0"/>
        </w:tabs>
        <w:ind w:left="284"/>
        <w:jc w:val="both"/>
        <w:rPr>
          <w:lang w:val="en-US"/>
        </w:rPr>
      </w:pPr>
      <w:r w:rsidRPr="00E37F8B">
        <w:rPr>
          <w:lang w:val="en-US"/>
        </w:rPr>
        <w:t>In general, the retail sales for the three types of outlets have increased from 2000 to 2004. The retail sales for Supermarket and Provision and Sundry shops have increased from 2000 to 2004 while the retail sales index for Departmental Stores has fallen from 2000 to 2003 and risen again in 2004.</w:t>
      </w:r>
    </w:p>
    <w:p w14:paraId="35256188" w14:textId="77777777" w:rsidR="00BF35D8" w:rsidRPr="00E37F8B" w:rsidRDefault="00BF35D8" w:rsidP="00BF35D8">
      <w:pPr>
        <w:pStyle w:val="Default"/>
        <w:tabs>
          <w:tab w:val="left" w:pos="0"/>
        </w:tabs>
        <w:ind w:left="284"/>
        <w:jc w:val="both"/>
        <w:rPr>
          <w:lang w:val="en-US"/>
        </w:rPr>
      </w:pPr>
    </w:p>
    <w:p w14:paraId="761B5C98" w14:textId="77777777" w:rsidR="00BF35D8" w:rsidRPr="00E37F8B" w:rsidRDefault="00BF35D8" w:rsidP="00BF35D8">
      <w:pPr>
        <w:pStyle w:val="Default"/>
        <w:tabs>
          <w:tab w:val="left" w:pos="0"/>
        </w:tabs>
        <w:ind w:left="284"/>
        <w:jc w:val="both"/>
        <w:rPr>
          <w:lang w:val="en-US"/>
        </w:rPr>
      </w:pPr>
      <w:r w:rsidRPr="00E37F8B">
        <w:rPr>
          <w:lang w:val="en-US"/>
        </w:rPr>
        <w:t>In general, the retail sales for the three types of outlets have increased from 2000 to 2004. The increase in retail sales for Supermarket is higher than the Departmental Stores and Provision and Sundry shops.</w:t>
      </w:r>
    </w:p>
    <w:p w14:paraId="12BC2A48" w14:textId="77777777" w:rsidR="00BF35D8" w:rsidRPr="00E37F8B" w:rsidRDefault="00BF35D8" w:rsidP="00BF35D8">
      <w:pPr>
        <w:pStyle w:val="Default"/>
        <w:tabs>
          <w:tab w:val="left" w:pos="0"/>
        </w:tabs>
        <w:ind w:left="284"/>
        <w:jc w:val="both"/>
        <w:rPr>
          <w:lang w:val="en-US"/>
        </w:rPr>
      </w:pPr>
    </w:p>
    <w:p w14:paraId="57AED7C2" w14:textId="77777777" w:rsidR="00BF35D8" w:rsidRPr="00E37F8B" w:rsidRDefault="00BF35D8" w:rsidP="00BF35D8">
      <w:pPr>
        <w:pStyle w:val="Default"/>
        <w:tabs>
          <w:tab w:val="left" w:pos="0"/>
        </w:tabs>
        <w:ind w:left="284"/>
        <w:jc w:val="both"/>
        <w:rPr>
          <w:lang w:val="en-US"/>
        </w:rPr>
      </w:pPr>
    </w:p>
    <w:p w14:paraId="699811E1" w14:textId="77777777" w:rsidR="00BF35D8" w:rsidRPr="00E37F8B" w:rsidRDefault="00BF35D8" w:rsidP="007F7AEC">
      <w:pPr>
        <w:pStyle w:val="Default"/>
        <w:numPr>
          <w:ilvl w:val="0"/>
          <w:numId w:val="6"/>
        </w:numPr>
        <w:tabs>
          <w:tab w:val="left" w:pos="0"/>
        </w:tabs>
        <w:ind w:left="284"/>
        <w:jc w:val="both"/>
        <w:rPr>
          <w:lang w:val="en-US"/>
        </w:rPr>
      </w:pPr>
      <w:r w:rsidRPr="00E37F8B">
        <w:rPr>
          <w:b/>
          <w:lang w:val="en-US"/>
        </w:rPr>
        <w:t>Explain two reasons why supermarkets are growing so quickly in China. [4]</w:t>
      </w:r>
    </w:p>
    <w:p w14:paraId="09F2CDDE" w14:textId="77777777" w:rsidR="00BF35D8" w:rsidRPr="00E37F8B" w:rsidRDefault="00BF35D8" w:rsidP="00BF35D8">
      <w:pPr>
        <w:pStyle w:val="Default"/>
        <w:tabs>
          <w:tab w:val="left" w:pos="0"/>
        </w:tabs>
        <w:ind w:left="284"/>
        <w:jc w:val="both"/>
        <w:rPr>
          <w:lang w:val="en-US"/>
        </w:rPr>
      </w:pPr>
    </w:p>
    <w:p w14:paraId="42D06B0E" w14:textId="77777777" w:rsidR="00BF35D8" w:rsidRPr="00E37F8B" w:rsidRDefault="00BF35D8" w:rsidP="00BF35D8">
      <w:pPr>
        <w:pStyle w:val="Default"/>
        <w:tabs>
          <w:tab w:val="left" w:pos="0"/>
        </w:tabs>
        <w:ind w:left="284"/>
        <w:jc w:val="both"/>
        <w:rPr>
          <w:lang w:val="en-US"/>
        </w:rPr>
      </w:pPr>
      <w:r w:rsidRPr="00E37F8B">
        <w:rPr>
          <w:lang w:val="en-US"/>
        </w:rPr>
        <w:t>The growth of the supermarket in China or “</w:t>
      </w:r>
      <w:proofErr w:type="spellStart"/>
      <w:r w:rsidRPr="00E37F8B">
        <w:rPr>
          <w:lang w:val="en-US"/>
        </w:rPr>
        <w:t>supermarketization</w:t>
      </w:r>
      <w:proofErr w:type="spellEnd"/>
      <w:r w:rsidRPr="00E37F8B">
        <w:rPr>
          <w:lang w:val="en-US"/>
        </w:rPr>
        <w:t>” can be understood by examining the demand and supply factors that influence this market.</w:t>
      </w:r>
    </w:p>
    <w:p w14:paraId="50A7D4C6" w14:textId="77777777" w:rsidR="00BF35D8" w:rsidRPr="00E37F8B" w:rsidRDefault="00BF35D8" w:rsidP="00BF35D8">
      <w:pPr>
        <w:pStyle w:val="Default"/>
        <w:tabs>
          <w:tab w:val="left" w:pos="0"/>
        </w:tabs>
        <w:ind w:left="284"/>
        <w:jc w:val="both"/>
        <w:rPr>
          <w:lang w:val="en-US"/>
        </w:rPr>
      </w:pPr>
    </w:p>
    <w:p w14:paraId="519A7DDB" w14:textId="77777777" w:rsidR="00BF35D8" w:rsidRPr="00E37F8B" w:rsidRDefault="00BF35D8" w:rsidP="00BF35D8">
      <w:pPr>
        <w:pStyle w:val="Default"/>
        <w:tabs>
          <w:tab w:val="left" w:pos="0"/>
        </w:tabs>
        <w:ind w:left="284"/>
        <w:jc w:val="both"/>
        <w:rPr>
          <w:lang w:val="en-US"/>
        </w:rPr>
      </w:pPr>
      <w:r w:rsidRPr="00E37F8B">
        <w:rPr>
          <w:lang w:val="en-US"/>
        </w:rPr>
        <w:t xml:space="preserve">From the </w:t>
      </w:r>
      <w:r w:rsidRPr="007F0ACE">
        <w:rPr>
          <w:highlight w:val="yellow"/>
          <w:lang w:val="en-US"/>
        </w:rPr>
        <w:t>demand aspect</w:t>
      </w:r>
      <w:r w:rsidRPr="00E37F8B">
        <w:rPr>
          <w:lang w:val="en-US"/>
        </w:rPr>
        <w:t>, the rise in income is one factor that will lead to a rise in purchasing power which will increase the demand for goods in the supermarket. The “expanding middle class” in China will also influence the taste and preference of the consumers, opting for new supermarkets which are air-conditioned and contain more foreign-imported which are favored by the more affluent consumers.</w:t>
      </w:r>
    </w:p>
    <w:p w14:paraId="2EDB10CD" w14:textId="77777777" w:rsidR="00BF35D8" w:rsidRPr="00E37F8B" w:rsidRDefault="00BF35D8" w:rsidP="00BF35D8">
      <w:pPr>
        <w:pStyle w:val="Default"/>
        <w:tabs>
          <w:tab w:val="left" w:pos="0"/>
        </w:tabs>
        <w:ind w:left="284"/>
        <w:jc w:val="both"/>
        <w:rPr>
          <w:lang w:val="en-US"/>
        </w:rPr>
      </w:pPr>
    </w:p>
    <w:p w14:paraId="252064F0" w14:textId="77777777" w:rsidR="00BF35D8" w:rsidRPr="00E37F8B" w:rsidRDefault="00BF35D8" w:rsidP="00BF35D8">
      <w:pPr>
        <w:pStyle w:val="Default"/>
        <w:tabs>
          <w:tab w:val="left" w:pos="0"/>
        </w:tabs>
        <w:ind w:left="284"/>
        <w:jc w:val="both"/>
        <w:rPr>
          <w:lang w:val="en-US"/>
        </w:rPr>
      </w:pPr>
      <w:r w:rsidRPr="00E37F8B">
        <w:rPr>
          <w:lang w:val="en-US"/>
        </w:rPr>
        <w:t xml:space="preserve">From the </w:t>
      </w:r>
      <w:r w:rsidRPr="007F0ACE">
        <w:rPr>
          <w:highlight w:val="yellow"/>
          <w:lang w:val="en-US"/>
        </w:rPr>
        <w:t>supply aspect</w:t>
      </w:r>
      <w:r w:rsidRPr="00E37F8B">
        <w:rPr>
          <w:lang w:val="en-US"/>
        </w:rPr>
        <w:t xml:space="preserve">, there are also more suppliers in the supermarket industry as ‘multi-national chains from Europe, Japan, Hong Kong and the United States’ are entering China’s supermarket industry. Furthermore, the government is also encouraging more ‘domestic companies such as </w:t>
      </w:r>
      <w:proofErr w:type="spellStart"/>
      <w:r w:rsidRPr="00E37F8B">
        <w:rPr>
          <w:i/>
          <w:lang w:val="en-US"/>
        </w:rPr>
        <w:t>Lianhua</w:t>
      </w:r>
      <w:proofErr w:type="spellEnd"/>
      <w:r w:rsidRPr="00E37F8B">
        <w:rPr>
          <w:lang w:val="en-US"/>
        </w:rPr>
        <w:t xml:space="preserve"> and </w:t>
      </w:r>
      <w:r w:rsidRPr="00E37F8B">
        <w:rPr>
          <w:i/>
          <w:lang w:val="en-US"/>
        </w:rPr>
        <w:t>Hualian</w:t>
      </w:r>
      <w:r w:rsidRPr="00E37F8B">
        <w:rPr>
          <w:lang w:val="en-US"/>
        </w:rPr>
        <w:t>’ to develop as the government has announced the development of ‘a rural retail network of supermarket in small towns’. Additionally, the government is encouraging more foreign firms to participate in the supermarket industry by relaxing the rules in curbing the number of retail shops and region of operation for foreign firms and thus, encouraging more producers in this industry.</w:t>
      </w:r>
    </w:p>
    <w:p w14:paraId="66CD0435" w14:textId="77777777" w:rsidR="00BF35D8" w:rsidRPr="00E37F8B" w:rsidRDefault="00BF35D8" w:rsidP="00BF35D8">
      <w:pPr>
        <w:pStyle w:val="Default"/>
        <w:tabs>
          <w:tab w:val="left" w:pos="0"/>
        </w:tabs>
        <w:ind w:left="284"/>
        <w:jc w:val="both"/>
        <w:rPr>
          <w:lang w:val="en-US"/>
        </w:rPr>
      </w:pPr>
    </w:p>
    <w:p w14:paraId="622747DC" w14:textId="77777777" w:rsidR="00BF35D8" w:rsidRPr="00E37F8B" w:rsidRDefault="00BF35D8" w:rsidP="00BF35D8">
      <w:pPr>
        <w:pStyle w:val="Default"/>
        <w:tabs>
          <w:tab w:val="left" w:pos="0"/>
        </w:tabs>
        <w:ind w:left="284"/>
        <w:jc w:val="both"/>
        <w:rPr>
          <w:lang w:val="en-US"/>
        </w:rPr>
      </w:pPr>
      <w:r w:rsidRPr="00E37F8B">
        <w:rPr>
          <w:lang w:val="en-US"/>
        </w:rPr>
        <w:t>Thus, both the increase in demand and supply in this supermarket industry in China will generate a higher level of growth and development.</w:t>
      </w:r>
    </w:p>
    <w:p w14:paraId="17FC9E43" w14:textId="77777777" w:rsidR="00BF35D8" w:rsidRPr="00E37F8B" w:rsidRDefault="00BF35D8" w:rsidP="00BF35D8">
      <w:pPr>
        <w:pStyle w:val="Default"/>
        <w:tabs>
          <w:tab w:val="left" w:pos="0"/>
        </w:tabs>
        <w:ind w:left="284"/>
        <w:jc w:val="both"/>
        <w:rPr>
          <w:b/>
          <w:lang w:val="en-US"/>
        </w:rPr>
      </w:pPr>
    </w:p>
    <w:p w14:paraId="515033ED" w14:textId="77777777" w:rsidR="00BF35D8" w:rsidRPr="00E37F8B" w:rsidRDefault="00BF35D8" w:rsidP="00BF35D8">
      <w:pPr>
        <w:pStyle w:val="Default"/>
        <w:tabs>
          <w:tab w:val="left" w:pos="0"/>
        </w:tabs>
        <w:ind w:left="284"/>
        <w:jc w:val="both"/>
        <w:rPr>
          <w:b/>
          <w:lang w:val="en-US"/>
        </w:rPr>
      </w:pPr>
    </w:p>
    <w:p w14:paraId="0CE4DECC" w14:textId="77777777" w:rsidR="00BF35D8" w:rsidRPr="00E37F8B" w:rsidRDefault="00BF35D8" w:rsidP="00BF35D8">
      <w:pPr>
        <w:pStyle w:val="Default"/>
        <w:tabs>
          <w:tab w:val="left" w:pos="0"/>
        </w:tabs>
        <w:ind w:left="284"/>
        <w:jc w:val="both"/>
        <w:rPr>
          <w:b/>
          <w:lang w:val="en-US"/>
        </w:rPr>
      </w:pPr>
    </w:p>
    <w:p w14:paraId="4343E777" w14:textId="77777777" w:rsidR="00BF35D8" w:rsidRPr="00E37F8B" w:rsidRDefault="00BF35D8" w:rsidP="00BF35D8">
      <w:pPr>
        <w:pStyle w:val="Default"/>
        <w:tabs>
          <w:tab w:val="left" w:pos="0"/>
        </w:tabs>
        <w:ind w:left="284"/>
        <w:jc w:val="both"/>
        <w:rPr>
          <w:b/>
          <w:lang w:val="en-US"/>
        </w:rPr>
      </w:pPr>
    </w:p>
    <w:p w14:paraId="1F139247" w14:textId="77777777" w:rsidR="00BF35D8" w:rsidRPr="00E37F8B" w:rsidRDefault="00BF35D8" w:rsidP="00BF35D8">
      <w:pPr>
        <w:pStyle w:val="Default"/>
        <w:tabs>
          <w:tab w:val="left" w:pos="0"/>
        </w:tabs>
        <w:ind w:left="284"/>
        <w:jc w:val="both"/>
        <w:rPr>
          <w:b/>
          <w:lang w:val="en-US"/>
        </w:rPr>
      </w:pPr>
    </w:p>
    <w:p w14:paraId="4CDF83A9" w14:textId="77777777" w:rsidR="00BF35D8" w:rsidRPr="00E37F8B" w:rsidRDefault="00BF35D8" w:rsidP="00BF35D8">
      <w:pPr>
        <w:pStyle w:val="Default"/>
        <w:tabs>
          <w:tab w:val="left" w:pos="0"/>
        </w:tabs>
        <w:ind w:left="284"/>
        <w:jc w:val="both"/>
        <w:rPr>
          <w:b/>
          <w:lang w:val="en-US"/>
        </w:rPr>
      </w:pPr>
    </w:p>
    <w:p w14:paraId="35CACA61" w14:textId="77777777" w:rsidR="00BF35D8" w:rsidRPr="00E37F8B" w:rsidRDefault="00BF35D8" w:rsidP="00BF35D8">
      <w:pPr>
        <w:pStyle w:val="Default"/>
        <w:tabs>
          <w:tab w:val="left" w:pos="0"/>
        </w:tabs>
        <w:ind w:left="284"/>
        <w:jc w:val="both"/>
        <w:rPr>
          <w:b/>
          <w:lang w:val="en-US"/>
        </w:rPr>
      </w:pPr>
    </w:p>
    <w:p w14:paraId="4A5D059B" w14:textId="77777777" w:rsidR="00BF35D8" w:rsidRDefault="00BF35D8">
      <w:pPr>
        <w:spacing w:after="160" w:line="259" w:lineRule="auto"/>
        <w:rPr>
          <w:rFonts w:ascii="Arial" w:eastAsia="Times New Roman" w:hAnsi="Arial" w:cs="Arial"/>
          <w:b/>
          <w:color w:val="000000"/>
        </w:rPr>
      </w:pPr>
      <w:r>
        <w:rPr>
          <w:b/>
        </w:rPr>
        <w:br w:type="page"/>
      </w:r>
    </w:p>
    <w:p w14:paraId="3FC2B8DD" w14:textId="62F0C907" w:rsidR="00BF35D8" w:rsidRPr="00E37F8B" w:rsidRDefault="00BF35D8" w:rsidP="00BF35D8">
      <w:pPr>
        <w:pStyle w:val="Default"/>
        <w:tabs>
          <w:tab w:val="left" w:pos="0"/>
        </w:tabs>
        <w:ind w:left="284" w:hanging="284"/>
        <w:jc w:val="both"/>
        <w:rPr>
          <w:b/>
          <w:lang w:val="en-US"/>
        </w:rPr>
      </w:pPr>
      <w:r w:rsidRPr="00E37F8B">
        <w:rPr>
          <w:b/>
          <w:lang w:val="en-US"/>
        </w:rPr>
        <w:t>ci) Describe the type of market structure operating in the UK grocery sector in 2004. [2]</w:t>
      </w:r>
    </w:p>
    <w:p w14:paraId="2C3AD705" w14:textId="77777777" w:rsidR="00BF35D8" w:rsidRPr="00E37F8B" w:rsidRDefault="00BF35D8" w:rsidP="00BF35D8">
      <w:pPr>
        <w:pStyle w:val="Default"/>
        <w:tabs>
          <w:tab w:val="left" w:pos="0"/>
        </w:tabs>
        <w:ind w:left="284"/>
        <w:jc w:val="both"/>
        <w:rPr>
          <w:lang w:val="en-US"/>
        </w:rPr>
      </w:pPr>
    </w:p>
    <w:p w14:paraId="6857A166" w14:textId="0124D513" w:rsidR="00BF35D8" w:rsidRPr="00E37F8B" w:rsidRDefault="00BF35D8" w:rsidP="00BF35D8">
      <w:pPr>
        <w:pStyle w:val="Default"/>
        <w:tabs>
          <w:tab w:val="left" w:pos="0"/>
        </w:tabs>
        <w:ind w:left="284"/>
        <w:jc w:val="both"/>
        <w:rPr>
          <w:sz w:val="22"/>
          <w:szCs w:val="22"/>
          <w:lang w:val="en-US"/>
        </w:rPr>
      </w:pPr>
      <w:r w:rsidRPr="00E37F8B">
        <w:rPr>
          <w:sz w:val="22"/>
          <w:szCs w:val="22"/>
          <w:lang w:val="en-US"/>
        </w:rPr>
        <w:t xml:space="preserve">It is an oligopoly. </w:t>
      </w:r>
      <w:r w:rsidRPr="0040044E">
        <w:rPr>
          <w:sz w:val="22"/>
          <w:szCs w:val="22"/>
          <w:u w:val="single"/>
          <w:lang w:val="en-US"/>
        </w:rPr>
        <w:t>The market concentration ratio in this UK grocery sector</w:t>
      </w:r>
      <w:r w:rsidRPr="00E37F8B">
        <w:rPr>
          <w:sz w:val="22"/>
          <w:szCs w:val="22"/>
          <w:lang w:val="en-US"/>
        </w:rPr>
        <w:t xml:space="preserve"> is at 74% and 74.</w:t>
      </w:r>
      <w:r w:rsidR="007F0ACE">
        <w:rPr>
          <w:sz w:val="22"/>
          <w:szCs w:val="22"/>
          <w:lang w:val="en-US"/>
        </w:rPr>
        <w:t>2</w:t>
      </w:r>
      <w:r w:rsidRPr="00E37F8B">
        <w:rPr>
          <w:sz w:val="22"/>
          <w:szCs w:val="22"/>
          <w:lang w:val="en-US"/>
        </w:rPr>
        <w:t xml:space="preserve">% for 2004 and 2005 respectively occupied by the top 4 firms. Furthermore, in this grocery sector, there are </w:t>
      </w:r>
      <w:r w:rsidRPr="0040044E">
        <w:rPr>
          <w:sz w:val="22"/>
          <w:szCs w:val="22"/>
          <w:u w:val="single"/>
          <w:lang w:val="en-US"/>
        </w:rPr>
        <w:t>extensive internal economies of scale</w:t>
      </w:r>
      <w:r w:rsidRPr="00E37F8B">
        <w:rPr>
          <w:sz w:val="22"/>
          <w:szCs w:val="22"/>
          <w:lang w:val="en-US"/>
        </w:rPr>
        <w:t xml:space="preserve"> to be reaped for the big firms, </w:t>
      </w:r>
      <w:r w:rsidRPr="0040044E">
        <w:rPr>
          <w:sz w:val="22"/>
          <w:szCs w:val="22"/>
          <w:u w:val="single"/>
          <w:lang w:val="en-US"/>
        </w:rPr>
        <w:t>creating barriers to entry to reduce competition</w:t>
      </w:r>
      <w:r w:rsidRPr="00E37F8B">
        <w:rPr>
          <w:sz w:val="22"/>
          <w:szCs w:val="22"/>
          <w:lang w:val="en-US"/>
        </w:rPr>
        <w:t xml:space="preserve"> as seen from the closure of 7377 independent convenience shops within 4 years to 2004.</w:t>
      </w:r>
    </w:p>
    <w:p w14:paraId="04D7A3F2" w14:textId="77777777" w:rsidR="00BF35D8" w:rsidRPr="00E37F8B" w:rsidRDefault="00BF35D8" w:rsidP="00BF35D8">
      <w:pPr>
        <w:rPr>
          <w:rFonts w:ascii="Arial" w:hAnsi="Arial" w:cs="Arial"/>
          <w:sz w:val="22"/>
          <w:szCs w:val="22"/>
        </w:rPr>
      </w:pPr>
    </w:p>
    <w:p w14:paraId="5FB91EE1" w14:textId="77777777" w:rsidR="00BF35D8" w:rsidRPr="00E37F8B" w:rsidRDefault="00BF35D8" w:rsidP="00BF35D8">
      <w:pPr>
        <w:rPr>
          <w:rFonts w:ascii="Arial" w:eastAsia="Times New Roman" w:hAnsi="Arial" w:cs="Arial"/>
          <w:color w:val="000000"/>
          <w:sz w:val="22"/>
          <w:szCs w:val="22"/>
        </w:rPr>
      </w:pPr>
    </w:p>
    <w:p w14:paraId="5BE27EC5" w14:textId="77777777" w:rsidR="00BF35D8" w:rsidRPr="00E37F8B" w:rsidRDefault="00BF35D8" w:rsidP="00BF35D8">
      <w:pPr>
        <w:pStyle w:val="Default"/>
        <w:tabs>
          <w:tab w:val="left" w:pos="0"/>
        </w:tabs>
        <w:ind w:left="284" w:hanging="284"/>
        <w:jc w:val="both"/>
        <w:rPr>
          <w:b/>
          <w:sz w:val="22"/>
          <w:szCs w:val="22"/>
          <w:lang w:val="en-US"/>
        </w:rPr>
      </w:pPr>
      <w:r w:rsidRPr="00E37F8B">
        <w:rPr>
          <w:b/>
          <w:sz w:val="22"/>
          <w:szCs w:val="22"/>
          <w:lang w:val="en-US"/>
        </w:rPr>
        <w:t>cii) Explain how the firms in this market might compete against each other. [4]</w:t>
      </w:r>
    </w:p>
    <w:p w14:paraId="1B262E06" w14:textId="77777777" w:rsidR="00BF35D8" w:rsidRPr="00E37F8B" w:rsidRDefault="00BF35D8" w:rsidP="00BF35D8">
      <w:pPr>
        <w:pStyle w:val="Default"/>
        <w:tabs>
          <w:tab w:val="left" w:pos="0"/>
        </w:tabs>
        <w:ind w:left="284" w:hanging="284"/>
        <w:jc w:val="both"/>
        <w:rPr>
          <w:sz w:val="22"/>
          <w:szCs w:val="22"/>
          <w:lang w:val="en-US"/>
        </w:rPr>
      </w:pPr>
    </w:p>
    <w:p w14:paraId="22C06995" w14:textId="7D0EDE17" w:rsidR="00BF35D8" w:rsidRDefault="00BF35D8" w:rsidP="00BF35D8">
      <w:pPr>
        <w:pStyle w:val="Default"/>
        <w:tabs>
          <w:tab w:val="left" w:pos="0"/>
        </w:tabs>
        <w:ind w:left="284"/>
        <w:jc w:val="both"/>
        <w:rPr>
          <w:sz w:val="22"/>
          <w:szCs w:val="22"/>
          <w:lang w:val="en-US"/>
        </w:rPr>
      </w:pPr>
      <w:r w:rsidRPr="00E37F8B">
        <w:rPr>
          <w:sz w:val="22"/>
          <w:szCs w:val="22"/>
          <w:lang w:val="en-US"/>
        </w:rPr>
        <w:t xml:space="preserve">In this market, the firm is likely to compete through </w:t>
      </w:r>
      <w:r w:rsidRPr="007F0ACE">
        <w:rPr>
          <w:sz w:val="22"/>
          <w:szCs w:val="22"/>
          <w:highlight w:val="yellow"/>
          <w:lang w:val="en-US"/>
        </w:rPr>
        <w:t>non-price competition like advertising and promotion as the firms face a condition of price rigidity due to high degree of mutual interdependency. Under this situation, the use of price strategy will not give the firms advantage in terms</w:t>
      </w:r>
      <w:r w:rsidRPr="00E37F8B">
        <w:rPr>
          <w:sz w:val="22"/>
          <w:szCs w:val="22"/>
          <w:lang w:val="en-US"/>
        </w:rPr>
        <w:t xml:space="preserve"> of revenue or market share.</w:t>
      </w:r>
    </w:p>
    <w:p w14:paraId="3E6B0E4B" w14:textId="2C1034E1" w:rsidR="007F0ACE" w:rsidRDefault="007F0ACE" w:rsidP="00BF35D8">
      <w:pPr>
        <w:pStyle w:val="Default"/>
        <w:tabs>
          <w:tab w:val="left" w:pos="0"/>
        </w:tabs>
        <w:ind w:left="284"/>
        <w:jc w:val="both"/>
        <w:rPr>
          <w:sz w:val="22"/>
          <w:szCs w:val="22"/>
          <w:lang w:val="en-US"/>
        </w:rPr>
      </w:pPr>
    </w:p>
    <w:p w14:paraId="04C96938" w14:textId="117FA7C6" w:rsidR="007F0ACE" w:rsidRPr="0040044E" w:rsidRDefault="007F0ACE" w:rsidP="00BF35D8">
      <w:pPr>
        <w:pStyle w:val="Default"/>
        <w:tabs>
          <w:tab w:val="left" w:pos="0"/>
        </w:tabs>
        <w:ind w:left="284"/>
        <w:jc w:val="both"/>
        <w:rPr>
          <w:b/>
          <w:sz w:val="22"/>
          <w:szCs w:val="22"/>
          <w:lang w:val="en-US"/>
        </w:rPr>
      </w:pPr>
      <w:r w:rsidRPr="0040044E">
        <w:rPr>
          <w:b/>
          <w:sz w:val="22"/>
          <w:szCs w:val="22"/>
          <w:lang w:val="en-US"/>
        </w:rPr>
        <w:t>Why the firms will not conduct price competition?</w:t>
      </w:r>
    </w:p>
    <w:p w14:paraId="4A9F44F5" w14:textId="77777777" w:rsidR="00BF35D8" w:rsidRPr="00E37F8B" w:rsidRDefault="00BF35D8" w:rsidP="00BF35D8">
      <w:pPr>
        <w:pStyle w:val="Default"/>
        <w:tabs>
          <w:tab w:val="left" w:pos="0"/>
        </w:tabs>
        <w:ind w:left="284" w:hanging="284"/>
        <w:jc w:val="both"/>
        <w:rPr>
          <w:sz w:val="22"/>
          <w:szCs w:val="22"/>
          <w:lang w:val="en-US"/>
        </w:rPr>
      </w:pPr>
    </w:p>
    <w:p w14:paraId="5B253DF3" w14:textId="77777777" w:rsidR="00BF35D8" w:rsidRPr="00E37F8B" w:rsidRDefault="00BF35D8" w:rsidP="00BF35D8">
      <w:pPr>
        <w:pStyle w:val="Default"/>
        <w:tabs>
          <w:tab w:val="left" w:pos="0"/>
        </w:tabs>
        <w:ind w:left="284" w:hanging="284"/>
        <w:jc w:val="both"/>
        <w:rPr>
          <w:sz w:val="22"/>
          <w:szCs w:val="22"/>
          <w:lang w:val="en-US"/>
        </w:rPr>
      </w:pPr>
      <w:r w:rsidRPr="00E37F8B">
        <w:rPr>
          <w:sz w:val="22"/>
          <w:szCs w:val="22"/>
          <w:lang w:val="en-US"/>
        </w:rPr>
        <w:tab/>
        <w:t>When the firm decreases price, the competitors will also decrease price due to the need to prevent the loss of customers, contributing to a small percentage of increase in quantity demanded for the firm and the demand curve is price-inelastic. On the other hand, when the firm increases price, the competitors will not increase price, expecting the gain in new customers and thus, there will be a large percentage decrease in quantity demanded and the demand is price-elastic. Under such circumstances, the firm sees no gain in price reduction and increment. Hence, the price strategy is of no use.</w:t>
      </w:r>
    </w:p>
    <w:p w14:paraId="3EC6700A" w14:textId="58006AE0" w:rsidR="00BF35D8" w:rsidRDefault="007F0ACE" w:rsidP="00BF35D8">
      <w:pPr>
        <w:pStyle w:val="Default"/>
        <w:tabs>
          <w:tab w:val="left" w:pos="0"/>
        </w:tabs>
        <w:ind w:left="284" w:hanging="284"/>
        <w:jc w:val="both"/>
        <w:rPr>
          <w:sz w:val="22"/>
          <w:szCs w:val="22"/>
          <w:lang w:val="en-US"/>
        </w:rPr>
      </w:pPr>
      <w:r>
        <w:rPr>
          <w:sz w:val="22"/>
          <w:szCs w:val="22"/>
          <w:lang w:val="en-US"/>
        </w:rPr>
        <w:tab/>
      </w:r>
    </w:p>
    <w:p w14:paraId="2310F3BC" w14:textId="76BE2FF2" w:rsidR="007F0ACE" w:rsidRPr="0040044E" w:rsidRDefault="0040044E" w:rsidP="00BF35D8">
      <w:pPr>
        <w:pStyle w:val="Default"/>
        <w:tabs>
          <w:tab w:val="left" w:pos="0"/>
        </w:tabs>
        <w:ind w:left="284" w:hanging="284"/>
        <w:jc w:val="both"/>
        <w:rPr>
          <w:b/>
          <w:sz w:val="22"/>
          <w:szCs w:val="22"/>
          <w:lang w:val="en-US"/>
        </w:rPr>
      </w:pPr>
      <w:r>
        <w:rPr>
          <w:b/>
          <w:sz w:val="22"/>
          <w:szCs w:val="22"/>
          <w:lang w:val="en-US"/>
        </w:rPr>
        <w:tab/>
      </w:r>
      <w:r w:rsidR="007F0ACE" w:rsidRPr="0040044E">
        <w:rPr>
          <w:b/>
          <w:sz w:val="22"/>
          <w:szCs w:val="22"/>
          <w:lang w:val="en-US"/>
        </w:rPr>
        <w:t>Why the firms will conduct non-price competition</w:t>
      </w:r>
      <w:r w:rsidRPr="0040044E">
        <w:rPr>
          <w:b/>
          <w:sz w:val="22"/>
          <w:szCs w:val="22"/>
          <w:lang w:val="en-US"/>
        </w:rPr>
        <w:t>?</w:t>
      </w:r>
    </w:p>
    <w:p w14:paraId="6C6195D6" w14:textId="77777777" w:rsidR="0040044E" w:rsidRPr="00E37F8B" w:rsidRDefault="0040044E" w:rsidP="00BF35D8">
      <w:pPr>
        <w:pStyle w:val="Default"/>
        <w:tabs>
          <w:tab w:val="left" w:pos="0"/>
        </w:tabs>
        <w:ind w:left="284" w:hanging="284"/>
        <w:jc w:val="both"/>
        <w:rPr>
          <w:sz w:val="22"/>
          <w:szCs w:val="22"/>
          <w:lang w:val="en-US"/>
        </w:rPr>
      </w:pPr>
    </w:p>
    <w:p w14:paraId="5DC50486" w14:textId="77777777" w:rsidR="00BF35D8" w:rsidRPr="00E37F8B" w:rsidRDefault="00BF35D8" w:rsidP="00BF35D8">
      <w:pPr>
        <w:pStyle w:val="Default"/>
        <w:tabs>
          <w:tab w:val="left" w:pos="0"/>
        </w:tabs>
        <w:ind w:left="284" w:hanging="284"/>
        <w:jc w:val="both"/>
        <w:rPr>
          <w:sz w:val="22"/>
          <w:szCs w:val="22"/>
          <w:lang w:val="en-US"/>
        </w:rPr>
      </w:pPr>
      <w:r w:rsidRPr="00E37F8B">
        <w:rPr>
          <w:sz w:val="22"/>
          <w:szCs w:val="22"/>
          <w:lang w:val="en-US"/>
        </w:rPr>
        <w:tab/>
        <w:t xml:space="preserve">As for non-price competition like advertising and promotion, it will cultivate consumer loyalty, allowing the firm to avoid price competition. As the consumers create a higher degree of necessity of demand and willingness to substitute the goods by the firm due to advertising and promotion, the demand curve will become </w:t>
      </w:r>
      <w:proofErr w:type="gramStart"/>
      <w:r w:rsidRPr="00E37F8B">
        <w:rPr>
          <w:sz w:val="22"/>
          <w:szCs w:val="22"/>
          <w:lang w:val="en-US"/>
        </w:rPr>
        <w:t>price-inelastic</w:t>
      </w:r>
      <w:proofErr w:type="gramEnd"/>
      <w:r w:rsidRPr="00E37F8B">
        <w:rPr>
          <w:sz w:val="22"/>
          <w:szCs w:val="22"/>
          <w:lang w:val="en-US"/>
        </w:rPr>
        <w:t>. This will allow the firm to increase the price to raise revenue as the increase in price of the goods concerned will lead to a less than proportionate decrease in quantity demanded and thus, the gain in revenue due to the increase in price is greater than the loss in revenue due to the fall in quantity demanded. Therefore, the non-price strategy is more appropriate and useful.</w:t>
      </w:r>
    </w:p>
    <w:p w14:paraId="6A4B812A" w14:textId="77777777" w:rsidR="00BF35D8" w:rsidRPr="00E37F8B" w:rsidRDefault="00BF35D8" w:rsidP="00BF35D8">
      <w:pPr>
        <w:pStyle w:val="Default"/>
        <w:tabs>
          <w:tab w:val="left" w:pos="0"/>
        </w:tabs>
        <w:ind w:left="284" w:hanging="284"/>
        <w:jc w:val="both"/>
        <w:rPr>
          <w:sz w:val="22"/>
          <w:szCs w:val="22"/>
          <w:lang w:val="en-US"/>
        </w:rPr>
      </w:pPr>
    </w:p>
    <w:p w14:paraId="6DA70517" w14:textId="77777777" w:rsidR="00BF35D8" w:rsidRPr="00E37F8B" w:rsidRDefault="00BF35D8" w:rsidP="00BF35D8">
      <w:pPr>
        <w:pStyle w:val="Default"/>
        <w:tabs>
          <w:tab w:val="left" w:pos="0"/>
        </w:tabs>
        <w:ind w:left="284" w:hanging="284"/>
        <w:jc w:val="both"/>
        <w:rPr>
          <w:sz w:val="22"/>
          <w:szCs w:val="22"/>
          <w:lang w:val="en-US"/>
        </w:rPr>
      </w:pPr>
      <w:r w:rsidRPr="00E37F8B">
        <w:rPr>
          <w:sz w:val="22"/>
          <w:szCs w:val="22"/>
          <w:lang w:val="en-US"/>
        </w:rPr>
        <w:tab/>
        <w:t>The firms in this market are likely to engage in mergers and acquisition as it will offer the advantages of economies of scale in procurement, financial and commercial activities. Consequently, this will help the firms to lower cost of production to enable the firms to lower the price to raise price competitiveness. Through mergers and acquisition, the firm will be able to increase market share to gain greater market power to create barriers to entry to prevent competition. Hence, the gain in market power will enable the firms to decrease price to raise market competitiveness.</w:t>
      </w:r>
    </w:p>
    <w:p w14:paraId="3B7B4595" w14:textId="77777777" w:rsidR="00BF35D8" w:rsidRPr="00E37F8B" w:rsidRDefault="00BF35D8" w:rsidP="00BF35D8">
      <w:pPr>
        <w:pStyle w:val="Default"/>
        <w:tabs>
          <w:tab w:val="left" w:pos="0"/>
        </w:tabs>
        <w:ind w:left="284" w:hanging="284"/>
        <w:jc w:val="both"/>
        <w:rPr>
          <w:sz w:val="22"/>
          <w:szCs w:val="22"/>
          <w:lang w:val="en-US"/>
        </w:rPr>
      </w:pPr>
    </w:p>
    <w:p w14:paraId="03293348" w14:textId="77777777" w:rsidR="00BF35D8" w:rsidRPr="00E37F8B" w:rsidRDefault="00BF35D8" w:rsidP="00BF35D8">
      <w:pPr>
        <w:pStyle w:val="Default"/>
        <w:tabs>
          <w:tab w:val="left" w:pos="0"/>
        </w:tabs>
        <w:ind w:left="284" w:hanging="284"/>
        <w:jc w:val="both"/>
        <w:rPr>
          <w:sz w:val="22"/>
          <w:szCs w:val="22"/>
          <w:lang w:val="en-US"/>
        </w:rPr>
      </w:pPr>
      <w:r w:rsidRPr="00E37F8B">
        <w:rPr>
          <w:sz w:val="22"/>
          <w:szCs w:val="22"/>
          <w:lang w:val="en-US"/>
        </w:rPr>
        <w:tab/>
        <w:t>In retrospect, the nature of the grocery sector will make price competition a less viable choice as compared to product differentiation and mergers and acquisition, which are common forms of competitive strategy.</w:t>
      </w:r>
    </w:p>
    <w:p w14:paraId="5EA115F0" w14:textId="77777777" w:rsidR="00BF35D8" w:rsidRPr="00E37F8B" w:rsidRDefault="00BF35D8" w:rsidP="00BF35D8">
      <w:pPr>
        <w:rPr>
          <w:rFonts w:ascii="Arial" w:eastAsia="Times New Roman" w:hAnsi="Arial" w:cs="Arial"/>
          <w:color w:val="000000"/>
          <w:sz w:val="22"/>
          <w:szCs w:val="22"/>
        </w:rPr>
      </w:pPr>
      <w:r w:rsidRPr="00E37F8B">
        <w:rPr>
          <w:rFonts w:ascii="Arial" w:hAnsi="Arial" w:cs="Arial"/>
          <w:sz w:val="22"/>
          <w:szCs w:val="22"/>
        </w:rPr>
        <w:br w:type="page"/>
      </w:r>
    </w:p>
    <w:p w14:paraId="64D38EA6" w14:textId="77777777" w:rsidR="00BF35D8" w:rsidRPr="00E37F8B" w:rsidRDefault="00BF35D8" w:rsidP="00BF35D8">
      <w:pPr>
        <w:pStyle w:val="Default"/>
        <w:tabs>
          <w:tab w:val="left" w:pos="0"/>
        </w:tabs>
        <w:ind w:left="284" w:hanging="284"/>
        <w:jc w:val="both"/>
        <w:rPr>
          <w:lang w:val="en-US"/>
        </w:rPr>
      </w:pPr>
    </w:p>
    <w:p w14:paraId="23146DD1" w14:textId="77777777" w:rsidR="00BF35D8" w:rsidRPr="00E37F8B" w:rsidRDefault="00BF35D8" w:rsidP="00BF35D8">
      <w:pPr>
        <w:pStyle w:val="Default"/>
        <w:tabs>
          <w:tab w:val="left" w:pos="0"/>
        </w:tabs>
        <w:ind w:left="284" w:hanging="284"/>
        <w:jc w:val="both"/>
        <w:rPr>
          <w:b/>
          <w:lang w:val="en-US"/>
        </w:rPr>
      </w:pPr>
      <w:r w:rsidRPr="00E37F8B">
        <w:rPr>
          <w:b/>
          <w:lang w:val="en-US"/>
        </w:rPr>
        <w:t>d) Discuss the policy of divestment in the case of Tesco explaining clearly how this might affect consumer welfare. [8]</w:t>
      </w:r>
    </w:p>
    <w:p w14:paraId="61C5B9E6" w14:textId="77777777" w:rsidR="00BF35D8" w:rsidRPr="00E37F8B" w:rsidRDefault="00BF35D8" w:rsidP="00BF35D8">
      <w:pPr>
        <w:pStyle w:val="Default"/>
        <w:tabs>
          <w:tab w:val="left" w:pos="0"/>
        </w:tabs>
        <w:ind w:left="284" w:hanging="284"/>
        <w:jc w:val="both"/>
        <w:rPr>
          <w:lang w:val="en-US"/>
        </w:rPr>
      </w:pPr>
    </w:p>
    <w:p w14:paraId="797997A0" w14:textId="77777777" w:rsidR="00BF35D8" w:rsidRPr="00E37F8B" w:rsidRDefault="00BF35D8" w:rsidP="00BF35D8">
      <w:pPr>
        <w:pStyle w:val="Default"/>
        <w:tabs>
          <w:tab w:val="left" w:pos="0"/>
        </w:tabs>
        <w:ind w:left="284" w:hanging="284"/>
        <w:jc w:val="both"/>
        <w:rPr>
          <w:u w:val="single"/>
          <w:lang w:val="en-US"/>
        </w:rPr>
      </w:pPr>
      <w:r w:rsidRPr="00E37F8B">
        <w:rPr>
          <w:lang w:val="en-US"/>
        </w:rPr>
        <w:tab/>
      </w:r>
      <w:r w:rsidRPr="00E37F8B">
        <w:rPr>
          <w:u w:val="single"/>
          <w:lang w:val="en-US"/>
        </w:rPr>
        <w:t>Structure of Discussion</w:t>
      </w:r>
    </w:p>
    <w:p w14:paraId="48BAC49E" w14:textId="54B77EFA" w:rsidR="00BF35D8" w:rsidRPr="00E37F8B" w:rsidRDefault="00BF35D8" w:rsidP="007F7AEC">
      <w:pPr>
        <w:pStyle w:val="Default"/>
        <w:numPr>
          <w:ilvl w:val="0"/>
          <w:numId w:val="7"/>
        </w:numPr>
        <w:tabs>
          <w:tab w:val="left" w:pos="0"/>
        </w:tabs>
        <w:jc w:val="both"/>
        <w:rPr>
          <w:lang w:val="en-US"/>
        </w:rPr>
      </w:pPr>
      <w:r w:rsidRPr="00E37F8B">
        <w:rPr>
          <w:lang w:val="en-US"/>
        </w:rPr>
        <w:t>Meaning of divestment</w:t>
      </w:r>
      <w:r w:rsidR="0040044E">
        <w:rPr>
          <w:lang w:val="en-US"/>
        </w:rPr>
        <w:t xml:space="preserve"> – cutting down the size of operation and business activities</w:t>
      </w:r>
    </w:p>
    <w:p w14:paraId="4015C607" w14:textId="77777777" w:rsidR="00BF35D8" w:rsidRPr="00E37F8B" w:rsidRDefault="00BF35D8" w:rsidP="007F7AEC">
      <w:pPr>
        <w:pStyle w:val="Default"/>
        <w:numPr>
          <w:ilvl w:val="0"/>
          <w:numId w:val="7"/>
        </w:numPr>
        <w:tabs>
          <w:tab w:val="left" w:pos="0"/>
        </w:tabs>
        <w:jc w:val="both"/>
        <w:rPr>
          <w:lang w:val="en-US"/>
        </w:rPr>
      </w:pPr>
      <w:r w:rsidRPr="00E37F8B">
        <w:rPr>
          <w:lang w:val="en-US"/>
        </w:rPr>
        <w:t>State that the impact on the consumer welfare can be seen from the price level, quality of the product and benefit of consumption</w:t>
      </w:r>
    </w:p>
    <w:p w14:paraId="1E5AD236" w14:textId="77777777" w:rsidR="00BF35D8" w:rsidRPr="00E37F8B" w:rsidRDefault="00BF35D8" w:rsidP="007F7AEC">
      <w:pPr>
        <w:pStyle w:val="Default"/>
        <w:numPr>
          <w:ilvl w:val="0"/>
          <w:numId w:val="7"/>
        </w:numPr>
        <w:tabs>
          <w:tab w:val="left" w:pos="0"/>
        </w:tabs>
        <w:jc w:val="both"/>
        <w:rPr>
          <w:lang w:val="en-US"/>
        </w:rPr>
      </w:pPr>
      <w:r w:rsidRPr="00E37F8B">
        <w:rPr>
          <w:lang w:val="en-US"/>
        </w:rPr>
        <w:t>Explain how it will raise the welfare of the consumers</w:t>
      </w:r>
    </w:p>
    <w:p w14:paraId="1D3F2907" w14:textId="77777777" w:rsidR="00BF35D8" w:rsidRPr="00E37F8B" w:rsidRDefault="00BF35D8" w:rsidP="007F7AEC">
      <w:pPr>
        <w:pStyle w:val="Default"/>
        <w:numPr>
          <w:ilvl w:val="0"/>
          <w:numId w:val="7"/>
        </w:numPr>
        <w:tabs>
          <w:tab w:val="left" w:pos="0"/>
        </w:tabs>
        <w:jc w:val="both"/>
        <w:rPr>
          <w:lang w:val="en-US"/>
        </w:rPr>
      </w:pPr>
      <w:r w:rsidRPr="00E37F8B">
        <w:rPr>
          <w:lang w:val="en-US"/>
        </w:rPr>
        <w:t>Explain how it will undermine the welfare of the consumers</w:t>
      </w:r>
    </w:p>
    <w:p w14:paraId="1B15A8FE" w14:textId="77777777" w:rsidR="00BF35D8" w:rsidRPr="00E37F8B" w:rsidRDefault="00BF35D8" w:rsidP="007F7AEC">
      <w:pPr>
        <w:pStyle w:val="Default"/>
        <w:numPr>
          <w:ilvl w:val="0"/>
          <w:numId w:val="7"/>
        </w:numPr>
        <w:tabs>
          <w:tab w:val="left" w:pos="0"/>
        </w:tabs>
        <w:jc w:val="both"/>
        <w:rPr>
          <w:lang w:val="en-US"/>
        </w:rPr>
      </w:pPr>
      <w:r w:rsidRPr="00E37F8B">
        <w:rPr>
          <w:lang w:val="en-US"/>
        </w:rPr>
        <w:t>Evaluation of the impact</w:t>
      </w:r>
    </w:p>
    <w:p w14:paraId="2900DBA3" w14:textId="77777777" w:rsidR="00BF35D8" w:rsidRPr="00E37F8B" w:rsidRDefault="00BF35D8" w:rsidP="00BF35D8">
      <w:pPr>
        <w:pStyle w:val="Default"/>
        <w:tabs>
          <w:tab w:val="left" w:pos="0"/>
        </w:tabs>
        <w:jc w:val="both"/>
        <w:rPr>
          <w:lang w:val="en-US"/>
        </w:rPr>
      </w:pPr>
    </w:p>
    <w:p w14:paraId="20F6BB02" w14:textId="77777777" w:rsidR="00BF35D8" w:rsidRPr="00E37F8B" w:rsidRDefault="00BF35D8" w:rsidP="00BF35D8">
      <w:pPr>
        <w:pStyle w:val="Default"/>
        <w:ind w:left="284"/>
        <w:jc w:val="both"/>
        <w:rPr>
          <w:u w:val="single"/>
          <w:lang w:val="en-US"/>
        </w:rPr>
      </w:pPr>
      <w:r w:rsidRPr="00E37F8B">
        <w:rPr>
          <w:u w:val="single"/>
          <w:lang w:val="en-US"/>
        </w:rPr>
        <w:t>Introduction</w:t>
      </w:r>
    </w:p>
    <w:p w14:paraId="3470F772" w14:textId="77777777" w:rsidR="00BF35D8" w:rsidRPr="00E37F8B" w:rsidRDefault="00BF35D8" w:rsidP="00BF35D8">
      <w:pPr>
        <w:pStyle w:val="Default"/>
        <w:ind w:left="284"/>
        <w:jc w:val="both"/>
        <w:rPr>
          <w:lang w:val="en-US"/>
        </w:rPr>
      </w:pPr>
      <w:r w:rsidRPr="00E37F8B">
        <w:rPr>
          <w:lang w:val="en-US"/>
        </w:rPr>
        <w:t xml:space="preserve">The call for government regulators to force Tesco to divest would mean to reduce the number of stores under Tesco </w:t>
      </w:r>
      <w:proofErr w:type="gramStart"/>
      <w:r w:rsidRPr="00E37F8B">
        <w:rPr>
          <w:lang w:val="en-US"/>
        </w:rPr>
        <w:t>so as to</w:t>
      </w:r>
      <w:proofErr w:type="gramEnd"/>
      <w:r w:rsidRPr="00E37F8B">
        <w:rPr>
          <w:lang w:val="en-US"/>
        </w:rPr>
        <w:t xml:space="preserve"> reduce their market dominance or market power to prevent consumer exploitation. This law will lead to price change and change in benefit of consumption which will affect the consumer welfare.</w:t>
      </w:r>
    </w:p>
    <w:p w14:paraId="6CD1A156" w14:textId="77777777" w:rsidR="00BF35D8" w:rsidRPr="00E37F8B" w:rsidRDefault="00BF35D8" w:rsidP="00BF35D8">
      <w:pPr>
        <w:pStyle w:val="Default"/>
        <w:ind w:left="284"/>
        <w:jc w:val="both"/>
        <w:rPr>
          <w:lang w:val="en-US"/>
        </w:rPr>
      </w:pPr>
    </w:p>
    <w:p w14:paraId="412740AD" w14:textId="77777777" w:rsidR="00BF35D8" w:rsidRPr="00E37F8B" w:rsidRDefault="00BF35D8" w:rsidP="00BF35D8">
      <w:pPr>
        <w:pStyle w:val="Default"/>
        <w:ind w:left="284"/>
        <w:jc w:val="both"/>
        <w:rPr>
          <w:u w:val="single"/>
          <w:lang w:val="en-US"/>
        </w:rPr>
      </w:pPr>
      <w:r w:rsidRPr="00E37F8B">
        <w:rPr>
          <w:u w:val="single"/>
          <w:lang w:val="en-US"/>
        </w:rPr>
        <w:t>Main Body</w:t>
      </w:r>
    </w:p>
    <w:p w14:paraId="19E8FDFF" w14:textId="53C4FE59" w:rsidR="00BF35D8" w:rsidRPr="00E37F8B" w:rsidRDefault="00BF35D8" w:rsidP="00BF35D8">
      <w:pPr>
        <w:pStyle w:val="Default"/>
        <w:ind w:left="284"/>
        <w:jc w:val="both"/>
        <w:rPr>
          <w:lang w:val="en-US"/>
        </w:rPr>
      </w:pPr>
      <w:r w:rsidRPr="00E37F8B">
        <w:rPr>
          <w:b/>
          <w:lang w:val="en-US"/>
        </w:rPr>
        <w:t>1. Explain how the act of divestment will undermine</w:t>
      </w:r>
      <w:r w:rsidR="00587809">
        <w:rPr>
          <w:b/>
          <w:lang w:val="en-US"/>
        </w:rPr>
        <w:t xml:space="preserve"> or benefit</w:t>
      </w:r>
      <w:r w:rsidRPr="00E37F8B">
        <w:rPr>
          <w:b/>
          <w:lang w:val="en-US"/>
        </w:rPr>
        <w:t xml:space="preserve"> the welfare of the consumers.</w:t>
      </w:r>
    </w:p>
    <w:p w14:paraId="1A64EE9D" w14:textId="77777777" w:rsidR="00BF35D8" w:rsidRPr="00E37F8B" w:rsidRDefault="00BF35D8" w:rsidP="00BF35D8">
      <w:pPr>
        <w:pStyle w:val="Default"/>
        <w:ind w:left="284"/>
        <w:jc w:val="both"/>
        <w:rPr>
          <w:lang w:val="en-US"/>
        </w:rPr>
      </w:pPr>
    </w:p>
    <w:p w14:paraId="2D22C1BF" w14:textId="19A682E4" w:rsidR="00BF35D8" w:rsidRDefault="0040044E" w:rsidP="007F7AEC">
      <w:pPr>
        <w:pStyle w:val="Default"/>
        <w:numPr>
          <w:ilvl w:val="1"/>
          <w:numId w:val="9"/>
        </w:numPr>
        <w:jc w:val="both"/>
        <w:rPr>
          <w:lang w:val="en-US"/>
        </w:rPr>
      </w:pPr>
      <w:r>
        <w:rPr>
          <w:lang w:val="en-US"/>
        </w:rPr>
        <w:t>positive impact – raise efficiency and maintain low cost of production – able to sell the goods at low price</w:t>
      </w:r>
    </w:p>
    <w:p w14:paraId="4D020F21" w14:textId="20BD8D44" w:rsidR="0040044E" w:rsidRDefault="0040044E" w:rsidP="007F7AEC">
      <w:pPr>
        <w:pStyle w:val="Default"/>
        <w:numPr>
          <w:ilvl w:val="1"/>
          <w:numId w:val="9"/>
        </w:numPr>
        <w:jc w:val="both"/>
        <w:rPr>
          <w:lang w:val="en-US"/>
        </w:rPr>
      </w:pPr>
      <w:r>
        <w:rPr>
          <w:lang w:val="en-US"/>
        </w:rPr>
        <w:t>negative impact – less stores – less convenient to the consumers</w:t>
      </w:r>
    </w:p>
    <w:p w14:paraId="4B360AA6" w14:textId="3A59397C" w:rsidR="00587809" w:rsidRDefault="0040044E" w:rsidP="00587809">
      <w:pPr>
        <w:pStyle w:val="Default"/>
        <w:ind w:left="2160"/>
        <w:jc w:val="both"/>
        <w:rPr>
          <w:lang w:val="en-US"/>
        </w:rPr>
      </w:pPr>
      <w:r>
        <w:rPr>
          <w:lang w:val="en-US"/>
        </w:rPr>
        <w:t xml:space="preserve"> – less choices for the consumers</w:t>
      </w:r>
      <w:r w:rsidR="00587809">
        <w:rPr>
          <w:lang w:val="en-US"/>
        </w:rPr>
        <w:t xml:space="preserve"> /reduce quality of products</w:t>
      </w:r>
    </w:p>
    <w:p w14:paraId="22E11D7B" w14:textId="74126417" w:rsidR="0040044E" w:rsidRPr="00E37F8B" w:rsidRDefault="00587809" w:rsidP="00587809">
      <w:pPr>
        <w:pStyle w:val="Default"/>
        <w:ind w:left="2160"/>
        <w:jc w:val="both"/>
        <w:rPr>
          <w:lang w:val="en-US"/>
        </w:rPr>
      </w:pPr>
      <w:r>
        <w:rPr>
          <w:lang w:val="en-US"/>
        </w:rPr>
        <w:t>– higher price due to lesser economies of scale to reaped</w:t>
      </w:r>
      <w:r>
        <w:rPr>
          <w:lang w:val="en-US"/>
        </w:rPr>
        <w:tab/>
      </w:r>
    </w:p>
    <w:p w14:paraId="296F8585" w14:textId="0BFF2B28" w:rsidR="00BF35D8" w:rsidRDefault="00587809" w:rsidP="007F7AEC">
      <w:pPr>
        <w:pStyle w:val="Default"/>
        <w:numPr>
          <w:ilvl w:val="0"/>
          <w:numId w:val="10"/>
        </w:numPr>
        <w:jc w:val="both"/>
        <w:rPr>
          <w:lang w:val="en-US"/>
        </w:rPr>
      </w:pPr>
      <w:r>
        <w:rPr>
          <w:lang w:val="en-US"/>
        </w:rPr>
        <w:t>Unemployment may arise</w:t>
      </w:r>
    </w:p>
    <w:p w14:paraId="4819849B" w14:textId="77777777" w:rsidR="00587809" w:rsidRDefault="00587809" w:rsidP="00BF35D8">
      <w:pPr>
        <w:pStyle w:val="Default"/>
        <w:ind w:left="284"/>
        <w:jc w:val="both"/>
        <w:rPr>
          <w:b/>
          <w:lang w:val="en-US"/>
        </w:rPr>
      </w:pPr>
    </w:p>
    <w:p w14:paraId="2B3CC1CE" w14:textId="0FCD0A87" w:rsidR="00BF35D8" w:rsidRPr="00E37F8B" w:rsidRDefault="00BF35D8" w:rsidP="00BF35D8">
      <w:pPr>
        <w:pStyle w:val="Default"/>
        <w:ind w:left="284"/>
        <w:jc w:val="both"/>
        <w:rPr>
          <w:b/>
          <w:lang w:val="en-US"/>
        </w:rPr>
      </w:pPr>
      <w:r w:rsidRPr="00E37F8B">
        <w:rPr>
          <w:b/>
          <w:lang w:val="en-US"/>
        </w:rPr>
        <w:t>2. Explain how the act of divestment will improve the welfare of the consumers.</w:t>
      </w:r>
    </w:p>
    <w:p w14:paraId="54E3B4A1" w14:textId="77777777" w:rsidR="00BF35D8" w:rsidRPr="00E37F8B" w:rsidRDefault="00BF35D8" w:rsidP="00BF35D8">
      <w:pPr>
        <w:pStyle w:val="Default"/>
        <w:ind w:left="284"/>
        <w:jc w:val="both"/>
        <w:rPr>
          <w:lang w:val="en-US"/>
        </w:rPr>
      </w:pPr>
    </w:p>
    <w:p w14:paraId="3E95788D" w14:textId="77777777" w:rsidR="00BF35D8" w:rsidRPr="00E37F8B" w:rsidRDefault="00BF35D8" w:rsidP="00BF35D8">
      <w:pPr>
        <w:pStyle w:val="Default"/>
        <w:ind w:left="284"/>
        <w:jc w:val="both"/>
        <w:rPr>
          <w:lang w:val="en-US"/>
        </w:rPr>
      </w:pPr>
    </w:p>
    <w:p w14:paraId="073EA0ED" w14:textId="77777777" w:rsidR="00BF35D8" w:rsidRPr="00E37F8B" w:rsidRDefault="00BF35D8" w:rsidP="00BF35D8">
      <w:pPr>
        <w:pStyle w:val="Default"/>
        <w:ind w:left="284"/>
        <w:jc w:val="both"/>
        <w:rPr>
          <w:lang w:val="en-US"/>
        </w:rPr>
      </w:pPr>
    </w:p>
    <w:p w14:paraId="08B06690" w14:textId="77777777" w:rsidR="00BF35D8" w:rsidRPr="00E37F8B" w:rsidRDefault="00BF35D8" w:rsidP="00BF35D8">
      <w:pPr>
        <w:pStyle w:val="Default"/>
        <w:ind w:left="284"/>
        <w:jc w:val="both"/>
        <w:rPr>
          <w:lang w:val="en-US"/>
        </w:rPr>
      </w:pPr>
    </w:p>
    <w:p w14:paraId="4B95DEB0" w14:textId="0B3979ED" w:rsidR="00BF35D8" w:rsidRDefault="00BF35D8" w:rsidP="007F7AEC">
      <w:pPr>
        <w:pStyle w:val="Default"/>
        <w:numPr>
          <w:ilvl w:val="0"/>
          <w:numId w:val="8"/>
        </w:numPr>
        <w:jc w:val="both"/>
        <w:rPr>
          <w:b/>
          <w:lang w:val="en-US"/>
        </w:rPr>
      </w:pPr>
      <w:r w:rsidRPr="00E37F8B">
        <w:rPr>
          <w:b/>
          <w:lang w:val="en-US"/>
        </w:rPr>
        <w:t>State and evaluate the key factors influencing the impact</w:t>
      </w:r>
    </w:p>
    <w:p w14:paraId="6D91BE2B" w14:textId="370727C7" w:rsidR="00587809" w:rsidRDefault="00587809" w:rsidP="00587809">
      <w:pPr>
        <w:pStyle w:val="Default"/>
        <w:jc w:val="both"/>
        <w:rPr>
          <w:b/>
          <w:lang w:val="en-US"/>
        </w:rPr>
      </w:pPr>
    </w:p>
    <w:p w14:paraId="288DDD5A" w14:textId="67C616D1" w:rsidR="00587809" w:rsidRDefault="00587809" w:rsidP="007F7AEC">
      <w:pPr>
        <w:pStyle w:val="Default"/>
        <w:numPr>
          <w:ilvl w:val="0"/>
          <w:numId w:val="10"/>
        </w:numPr>
        <w:jc w:val="both"/>
        <w:rPr>
          <w:b/>
          <w:lang w:val="en-US"/>
        </w:rPr>
      </w:pPr>
      <w:r>
        <w:rPr>
          <w:b/>
          <w:lang w:val="en-US"/>
        </w:rPr>
        <w:t>How it is divested? Focusing on cutting qualities or cutting down the service operation</w:t>
      </w:r>
    </w:p>
    <w:p w14:paraId="1B7251F6" w14:textId="362EA5D0" w:rsidR="00587809" w:rsidRDefault="00587809" w:rsidP="007F7AEC">
      <w:pPr>
        <w:pStyle w:val="Default"/>
        <w:numPr>
          <w:ilvl w:val="0"/>
          <w:numId w:val="10"/>
        </w:numPr>
        <w:jc w:val="both"/>
        <w:rPr>
          <w:b/>
          <w:lang w:val="en-US"/>
        </w:rPr>
      </w:pPr>
      <w:r>
        <w:rPr>
          <w:b/>
          <w:lang w:val="en-US"/>
        </w:rPr>
        <w:t xml:space="preserve">How does it affect the operation of food and grocery </w:t>
      </w:r>
      <w:proofErr w:type="gramStart"/>
      <w:r>
        <w:rPr>
          <w:b/>
          <w:lang w:val="en-US"/>
        </w:rPr>
        <w:t>supply</w:t>
      </w:r>
      <w:proofErr w:type="gramEnd"/>
    </w:p>
    <w:p w14:paraId="369BE4CB" w14:textId="15A51D7C" w:rsidR="00587809" w:rsidRDefault="00587809" w:rsidP="00587809">
      <w:pPr>
        <w:pStyle w:val="Default"/>
        <w:jc w:val="both"/>
        <w:rPr>
          <w:b/>
          <w:lang w:val="en-US"/>
        </w:rPr>
      </w:pPr>
    </w:p>
    <w:p w14:paraId="7A68DA70" w14:textId="4743683A" w:rsidR="00587809" w:rsidRPr="00E37F8B" w:rsidRDefault="00587809" w:rsidP="00587809">
      <w:pPr>
        <w:pStyle w:val="Default"/>
        <w:jc w:val="both"/>
        <w:rPr>
          <w:b/>
          <w:lang w:val="en-US"/>
        </w:rPr>
      </w:pPr>
      <w:r>
        <w:rPr>
          <w:b/>
          <w:lang w:val="en-US"/>
        </w:rPr>
        <w:t>Conclusion</w:t>
      </w:r>
    </w:p>
    <w:p w14:paraId="4F8CF548" w14:textId="77777777" w:rsidR="00BF35D8" w:rsidRPr="00E37F8B" w:rsidRDefault="00BF35D8" w:rsidP="00BF35D8">
      <w:pPr>
        <w:pStyle w:val="Default"/>
        <w:ind w:left="284"/>
        <w:jc w:val="both"/>
        <w:rPr>
          <w:u w:val="single"/>
          <w:lang w:val="en-US"/>
        </w:rPr>
      </w:pPr>
    </w:p>
    <w:p w14:paraId="6DAAA1D9" w14:textId="77777777" w:rsidR="00BF35D8" w:rsidRPr="00E37F8B" w:rsidRDefault="00BF35D8" w:rsidP="00BF35D8">
      <w:pPr>
        <w:pStyle w:val="Default"/>
        <w:ind w:left="284"/>
        <w:jc w:val="both"/>
        <w:rPr>
          <w:u w:val="single"/>
          <w:lang w:val="en-US"/>
        </w:rPr>
      </w:pPr>
    </w:p>
    <w:p w14:paraId="460FE1BD" w14:textId="77777777" w:rsidR="00BF35D8" w:rsidRPr="00E37F8B" w:rsidRDefault="00BF35D8" w:rsidP="00BF35D8">
      <w:pPr>
        <w:pStyle w:val="Default"/>
        <w:ind w:left="284"/>
        <w:jc w:val="both"/>
        <w:rPr>
          <w:u w:val="single"/>
          <w:lang w:val="en-US"/>
        </w:rPr>
      </w:pPr>
    </w:p>
    <w:p w14:paraId="6A53FCAE" w14:textId="77777777" w:rsidR="00BF35D8" w:rsidRPr="00E37F8B" w:rsidRDefault="00BF35D8" w:rsidP="00BF35D8">
      <w:pPr>
        <w:pStyle w:val="Default"/>
        <w:ind w:left="284"/>
        <w:jc w:val="both"/>
        <w:rPr>
          <w:u w:val="single"/>
          <w:lang w:val="en-US"/>
        </w:rPr>
      </w:pPr>
    </w:p>
    <w:p w14:paraId="11E96426" w14:textId="35663741" w:rsidR="00BF35D8" w:rsidRPr="00E37F8B" w:rsidRDefault="00BF35D8" w:rsidP="00587809">
      <w:pPr>
        <w:pStyle w:val="Default"/>
        <w:jc w:val="both"/>
        <w:rPr>
          <w:u w:val="single"/>
          <w:lang w:val="en-US"/>
        </w:rPr>
      </w:pPr>
    </w:p>
    <w:p w14:paraId="29787291" w14:textId="1EF37C8E" w:rsidR="00BF35D8" w:rsidRPr="00BF35D8" w:rsidRDefault="00BF35D8" w:rsidP="00BF35D8">
      <w:pPr>
        <w:rPr>
          <w:rFonts w:ascii="Arial" w:eastAsia="Times New Roman" w:hAnsi="Arial" w:cs="Arial"/>
          <w:color w:val="000000"/>
          <w:u w:val="single"/>
        </w:rPr>
      </w:pPr>
      <w:r w:rsidRPr="00E37F8B">
        <w:rPr>
          <w:rFonts w:ascii="Arial" w:hAnsi="Arial" w:cs="Arial"/>
          <w:u w:val="single"/>
        </w:rPr>
        <w:br w:type="page"/>
      </w:r>
    </w:p>
    <w:p w14:paraId="0CCFF8D3" w14:textId="77777777" w:rsidR="00BF35D8" w:rsidRPr="00E37F8B" w:rsidRDefault="00BF35D8" w:rsidP="00BF35D8">
      <w:pPr>
        <w:pStyle w:val="Default"/>
        <w:ind w:left="284" w:hanging="284"/>
        <w:jc w:val="both"/>
        <w:rPr>
          <w:b/>
          <w:lang w:val="en-US"/>
        </w:rPr>
      </w:pPr>
      <w:r w:rsidRPr="00E37F8B">
        <w:rPr>
          <w:b/>
          <w:lang w:val="en-US"/>
        </w:rPr>
        <w:t>e) In the light of the data provided, if you were an economic advisor to the Singapore government, would you recommend that it should follow the example of the Chinese authorities and encourage supermarket development? Justify your answer. [10]</w:t>
      </w:r>
    </w:p>
    <w:p w14:paraId="21896975" w14:textId="77777777" w:rsidR="00BF35D8" w:rsidRPr="00E37F8B" w:rsidRDefault="00BF35D8" w:rsidP="00BF35D8">
      <w:pPr>
        <w:pStyle w:val="Default"/>
        <w:ind w:left="284" w:hanging="284"/>
        <w:jc w:val="both"/>
        <w:rPr>
          <w:b/>
          <w:lang w:val="en-US"/>
        </w:rPr>
      </w:pPr>
    </w:p>
    <w:p w14:paraId="2F9F66D3" w14:textId="77777777" w:rsidR="00BF35D8" w:rsidRPr="00E37F8B" w:rsidRDefault="00BF35D8" w:rsidP="00BF35D8">
      <w:pPr>
        <w:pStyle w:val="Default"/>
        <w:ind w:left="284" w:hanging="284"/>
        <w:jc w:val="both"/>
        <w:rPr>
          <w:b/>
          <w:u w:val="single"/>
          <w:lang w:val="en-US"/>
        </w:rPr>
      </w:pPr>
      <w:r w:rsidRPr="00E37F8B">
        <w:rPr>
          <w:b/>
          <w:lang w:val="en-US"/>
        </w:rPr>
        <w:t>Source of Information</w:t>
      </w:r>
    </w:p>
    <w:p w14:paraId="113884C5" w14:textId="77777777" w:rsidR="00BF35D8" w:rsidRPr="00E37F8B" w:rsidRDefault="00BF35D8" w:rsidP="00BF35D8">
      <w:pPr>
        <w:pStyle w:val="Default"/>
        <w:ind w:left="284" w:hanging="284"/>
        <w:jc w:val="both"/>
        <w:rPr>
          <w:lang w:val="en-US"/>
        </w:rPr>
      </w:pPr>
      <w:r w:rsidRPr="00E37F8B">
        <w:rPr>
          <w:lang w:val="en-US"/>
        </w:rPr>
        <w:tab/>
      </w:r>
    </w:p>
    <w:p w14:paraId="404A446C" w14:textId="77777777" w:rsidR="00BF35D8" w:rsidRPr="00E37F8B" w:rsidRDefault="00BF35D8" w:rsidP="00BF35D8">
      <w:pPr>
        <w:pStyle w:val="Default"/>
        <w:ind w:left="284" w:hanging="284"/>
        <w:jc w:val="both"/>
        <w:rPr>
          <w:lang w:val="en-US"/>
        </w:rPr>
      </w:pPr>
      <w:r w:rsidRPr="00E37F8B">
        <w:rPr>
          <w:u w:val="single"/>
          <w:lang w:val="en-US"/>
        </w:rPr>
        <w:t>Structure of Discussion</w:t>
      </w:r>
      <w:r w:rsidRPr="00E37F8B">
        <w:rPr>
          <w:lang w:val="en-US"/>
        </w:rPr>
        <w:t>:</w:t>
      </w:r>
    </w:p>
    <w:p w14:paraId="7C2FA851" w14:textId="77777777" w:rsidR="00BF35D8" w:rsidRPr="00E37F8B" w:rsidRDefault="00BF35D8" w:rsidP="00BF35D8">
      <w:pPr>
        <w:pStyle w:val="Default"/>
        <w:ind w:left="284" w:hanging="284"/>
        <w:jc w:val="both"/>
        <w:rPr>
          <w:lang w:val="en-US"/>
        </w:rPr>
      </w:pPr>
    </w:p>
    <w:p w14:paraId="4B591766" w14:textId="44EAE2C0" w:rsidR="00BF35D8" w:rsidRDefault="00BF35D8" w:rsidP="007F7AEC">
      <w:pPr>
        <w:pStyle w:val="Default"/>
        <w:numPr>
          <w:ilvl w:val="0"/>
          <w:numId w:val="11"/>
        </w:numPr>
        <w:jc w:val="both"/>
        <w:rPr>
          <w:b/>
          <w:lang w:val="en-US"/>
        </w:rPr>
      </w:pPr>
      <w:r w:rsidRPr="00E37F8B">
        <w:rPr>
          <w:b/>
          <w:lang w:val="en-US"/>
        </w:rPr>
        <w:t>Explain the policies adopted by the Chinese government to encourage Supermarket Development (1)</w:t>
      </w:r>
    </w:p>
    <w:p w14:paraId="6609EC7B" w14:textId="3E8BB373" w:rsidR="00A20C8B" w:rsidRDefault="00A20C8B" w:rsidP="00A20C8B">
      <w:pPr>
        <w:pStyle w:val="Default"/>
        <w:ind w:left="360"/>
        <w:jc w:val="both"/>
        <w:rPr>
          <w:b/>
          <w:lang w:val="en-US"/>
        </w:rPr>
      </w:pPr>
      <w:r>
        <w:rPr>
          <w:b/>
          <w:lang w:val="en-US"/>
        </w:rPr>
        <w:t>Reduce tariff</w:t>
      </w:r>
    </w:p>
    <w:p w14:paraId="2DB4B14D" w14:textId="24B2E1F7" w:rsidR="00A20C8B" w:rsidRDefault="00A20C8B" w:rsidP="00A20C8B">
      <w:pPr>
        <w:pStyle w:val="Default"/>
        <w:ind w:left="360"/>
        <w:jc w:val="both"/>
        <w:rPr>
          <w:b/>
          <w:lang w:val="en-US"/>
        </w:rPr>
      </w:pPr>
      <w:r>
        <w:rPr>
          <w:b/>
          <w:lang w:val="en-US"/>
        </w:rPr>
        <w:t>Encourage MNCs to set up in China</w:t>
      </w:r>
    </w:p>
    <w:p w14:paraId="7D937819" w14:textId="1836397B" w:rsidR="00A20C8B" w:rsidRDefault="00A20C8B" w:rsidP="00A20C8B">
      <w:pPr>
        <w:pStyle w:val="Default"/>
        <w:ind w:left="360"/>
        <w:jc w:val="both"/>
        <w:rPr>
          <w:b/>
          <w:lang w:val="en-US"/>
        </w:rPr>
      </w:pPr>
      <w:r>
        <w:rPr>
          <w:b/>
          <w:lang w:val="en-US"/>
        </w:rPr>
        <w:t>Nationalize supermarkets</w:t>
      </w:r>
    </w:p>
    <w:p w14:paraId="43B87580" w14:textId="77777777" w:rsidR="00BF35D8" w:rsidRPr="00E37F8B" w:rsidRDefault="00BF35D8" w:rsidP="00BF35D8">
      <w:pPr>
        <w:pStyle w:val="Default"/>
        <w:ind w:left="284" w:hanging="284"/>
        <w:jc w:val="both"/>
        <w:rPr>
          <w:b/>
          <w:lang w:val="en-US"/>
        </w:rPr>
      </w:pPr>
    </w:p>
    <w:p w14:paraId="16809A47" w14:textId="77777777" w:rsidR="00BF35D8" w:rsidRPr="00E37F8B" w:rsidRDefault="00BF35D8" w:rsidP="00BF35D8">
      <w:pPr>
        <w:pStyle w:val="Default"/>
        <w:ind w:left="284" w:hanging="284"/>
        <w:jc w:val="both"/>
        <w:rPr>
          <w:b/>
          <w:lang w:val="en-US"/>
        </w:rPr>
      </w:pPr>
    </w:p>
    <w:p w14:paraId="5EAB430C" w14:textId="77777777" w:rsidR="00BF35D8" w:rsidRPr="00E37F8B" w:rsidRDefault="00BF35D8" w:rsidP="00BF35D8">
      <w:pPr>
        <w:pStyle w:val="Default"/>
        <w:ind w:left="284" w:hanging="284"/>
        <w:jc w:val="both"/>
        <w:rPr>
          <w:b/>
          <w:lang w:val="en-US"/>
        </w:rPr>
      </w:pPr>
    </w:p>
    <w:p w14:paraId="6B381878" w14:textId="77777777" w:rsidR="00BF35D8" w:rsidRPr="00E37F8B" w:rsidRDefault="00BF35D8" w:rsidP="00BF35D8">
      <w:pPr>
        <w:pStyle w:val="Default"/>
        <w:ind w:left="284" w:hanging="284"/>
        <w:jc w:val="both"/>
        <w:rPr>
          <w:b/>
          <w:lang w:val="en-US"/>
        </w:rPr>
      </w:pPr>
      <w:r w:rsidRPr="00E37F8B">
        <w:rPr>
          <w:b/>
          <w:lang w:val="en-US"/>
        </w:rPr>
        <w:t>2. Explain why you would suggest that the Singapore government adopt the policies introduced by China to encourage Supermarket Development (4)</w:t>
      </w:r>
    </w:p>
    <w:p w14:paraId="620FB01F" w14:textId="77777777" w:rsidR="00BF35D8" w:rsidRPr="00E37F8B" w:rsidRDefault="00BF35D8" w:rsidP="00BF35D8">
      <w:pPr>
        <w:pStyle w:val="Default"/>
        <w:ind w:left="284" w:hanging="284"/>
        <w:jc w:val="both"/>
        <w:rPr>
          <w:b/>
          <w:lang w:val="en-US"/>
        </w:rPr>
      </w:pPr>
    </w:p>
    <w:p w14:paraId="0EE49145" w14:textId="4820D4A9" w:rsidR="00BF35D8" w:rsidRDefault="00A20C8B" w:rsidP="00BF35D8">
      <w:pPr>
        <w:pStyle w:val="Default"/>
        <w:ind w:left="284" w:hanging="284"/>
        <w:jc w:val="both"/>
        <w:rPr>
          <w:b/>
          <w:lang w:val="en-US"/>
        </w:rPr>
      </w:pPr>
      <w:r>
        <w:rPr>
          <w:b/>
          <w:lang w:val="en-US"/>
        </w:rPr>
        <w:tab/>
        <w:t>Nationalize the supermarkets – introduce this with MTUC supermarkets</w:t>
      </w:r>
    </w:p>
    <w:p w14:paraId="2E8B2C4A" w14:textId="70F78541" w:rsidR="00A20C8B" w:rsidRDefault="00A20C8B" w:rsidP="007F7AEC">
      <w:pPr>
        <w:pStyle w:val="Default"/>
        <w:numPr>
          <w:ilvl w:val="0"/>
          <w:numId w:val="10"/>
        </w:numPr>
        <w:jc w:val="both"/>
        <w:rPr>
          <w:b/>
          <w:lang w:val="en-US"/>
        </w:rPr>
      </w:pPr>
      <w:r>
        <w:rPr>
          <w:b/>
          <w:lang w:val="en-US"/>
        </w:rPr>
        <w:t>Control the price of the basic grocery and necessity – help to keep cost of living and inflation low</w:t>
      </w:r>
    </w:p>
    <w:p w14:paraId="62BFF51D" w14:textId="728697FF" w:rsidR="00A20C8B" w:rsidRDefault="00A20C8B" w:rsidP="007F7AEC">
      <w:pPr>
        <w:pStyle w:val="Default"/>
        <w:numPr>
          <w:ilvl w:val="0"/>
          <w:numId w:val="10"/>
        </w:numPr>
        <w:jc w:val="both"/>
        <w:rPr>
          <w:b/>
          <w:lang w:val="en-US"/>
        </w:rPr>
      </w:pPr>
      <w:r>
        <w:rPr>
          <w:b/>
          <w:lang w:val="en-US"/>
        </w:rPr>
        <w:t>Employment for workers and interests of the workers</w:t>
      </w:r>
    </w:p>
    <w:p w14:paraId="12FB10BC" w14:textId="505E9307" w:rsidR="00A20C8B" w:rsidRDefault="00A20C8B" w:rsidP="007F7AEC">
      <w:pPr>
        <w:pStyle w:val="Default"/>
        <w:numPr>
          <w:ilvl w:val="0"/>
          <w:numId w:val="10"/>
        </w:numPr>
        <w:jc w:val="both"/>
        <w:rPr>
          <w:b/>
          <w:lang w:val="en-US"/>
        </w:rPr>
      </w:pPr>
      <w:r>
        <w:rPr>
          <w:b/>
          <w:lang w:val="en-US"/>
        </w:rPr>
        <w:t>Ensure the country has a stable source of food supply</w:t>
      </w:r>
    </w:p>
    <w:p w14:paraId="573B4F2E" w14:textId="7FFC4A10" w:rsidR="00A20C8B" w:rsidRDefault="00A20C8B" w:rsidP="007F7AEC">
      <w:pPr>
        <w:pStyle w:val="Default"/>
        <w:numPr>
          <w:ilvl w:val="0"/>
          <w:numId w:val="10"/>
        </w:numPr>
        <w:jc w:val="both"/>
        <w:rPr>
          <w:b/>
          <w:lang w:val="en-US"/>
        </w:rPr>
      </w:pPr>
      <w:r>
        <w:rPr>
          <w:b/>
          <w:lang w:val="en-US"/>
        </w:rPr>
        <w:t>Ensure the stability of the supermarket business – government can extend support to business operation in terms of logistics</w:t>
      </w:r>
    </w:p>
    <w:p w14:paraId="0CB23B5B" w14:textId="2C9BD75E" w:rsidR="00A20C8B" w:rsidRDefault="00A20C8B" w:rsidP="00A20C8B">
      <w:pPr>
        <w:pStyle w:val="Default"/>
        <w:jc w:val="both"/>
        <w:rPr>
          <w:b/>
          <w:lang w:val="en-US"/>
        </w:rPr>
      </w:pPr>
    </w:p>
    <w:p w14:paraId="71A20BA9" w14:textId="26AD8FE1" w:rsidR="00A20C8B" w:rsidRDefault="00A20C8B" w:rsidP="00A20C8B">
      <w:pPr>
        <w:pStyle w:val="Default"/>
        <w:ind w:left="284"/>
        <w:jc w:val="both"/>
        <w:rPr>
          <w:b/>
          <w:lang w:val="en-US"/>
        </w:rPr>
      </w:pPr>
      <w:r>
        <w:rPr>
          <w:b/>
          <w:lang w:val="en-US"/>
        </w:rPr>
        <w:t>Encourage the MNCs to set up the business in Singapore</w:t>
      </w:r>
    </w:p>
    <w:p w14:paraId="6B7576B7" w14:textId="13F905D7" w:rsidR="00A20C8B" w:rsidRDefault="0002504E" w:rsidP="007F7AEC">
      <w:pPr>
        <w:pStyle w:val="Default"/>
        <w:numPr>
          <w:ilvl w:val="0"/>
          <w:numId w:val="10"/>
        </w:numPr>
        <w:jc w:val="both"/>
        <w:rPr>
          <w:b/>
          <w:lang w:val="en-US"/>
        </w:rPr>
      </w:pPr>
      <w:r>
        <w:rPr>
          <w:b/>
          <w:lang w:val="en-US"/>
        </w:rPr>
        <w:t>Size of market is small</w:t>
      </w:r>
    </w:p>
    <w:p w14:paraId="3AE5C1AD" w14:textId="21223A04" w:rsidR="0002504E" w:rsidRDefault="0002504E" w:rsidP="007F7AEC">
      <w:pPr>
        <w:pStyle w:val="Default"/>
        <w:numPr>
          <w:ilvl w:val="0"/>
          <w:numId w:val="10"/>
        </w:numPr>
        <w:jc w:val="both"/>
        <w:rPr>
          <w:b/>
          <w:lang w:val="en-US"/>
        </w:rPr>
      </w:pPr>
      <w:r>
        <w:rPr>
          <w:b/>
          <w:lang w:val="en-US"/>
        </w:rPr>
        <w:t>Products sold by foreign firms may not be suitable</w:t>
      </w:r>
    </w:p>
    <w:p w14:paraId="391865E6" w14:textId="7809F61A" w:rsidR="0002504E" w:rsidRDefault="0002504E" w:rsidP="0002504E">
      <w:pPr>
        <w:pStyle w:val="Default"/>
        <w:jc w:val="both"/>
        <w:rPr>
          <w:b/>
          <w:lang w:val="en-US"/>
        </w:rPr>
      </w:pPr>
    </w:p>
    <w:p w14:paraId="31334393" w14:textId="3EF7CD8C" w:rsidR="0002504E" w:rsidRPr="00E37F8B" w:rsidRDefault="0002504E" w:rsidP="0002504E">
      <w:pPr>
        <w:pStyle w:val="Default"/>
        <w:ind w:left="284"/>
        <w:jc w:val="both"/>
        <w:rPr>
          <w:b/>
          <w:lang w:val="en-US"/>
        </w:rPr>
      </w:pPr>
      <w:r>
        <w:rPr>
          <w:b/>
          <w:lang w:val="en-US"/>
        </w:rPr>
        <w:t>Reduce tariff – we do not have tariff / cannot provide subsidy to encourage imports / reduce the cost of imports by raising exchange rate</w:t>
      </w:r>
    </w:p>
    <w:p w14:paraId="41CC93A5" w14:textId="77777777" w:rsidR="00BF35D8" w:rsidRPr="00E37F8B" w:rsidRDefault="00BF35D8" w:rsidP="00BF35D8">
      <w:pPr>
        <w:pStyle w:val="Default"/>
        <w:ind w:left="284" w:hanging="284"/>
        <w:jc w:val="both"/>
        <w:rPr>
          <w:b/>
          <w:lang w:val="en-US"/>
        </w:rPr>
      </w:pPr>
    </w:p>
    <w:p w14:paraId="6048F90E" w14:textId="77777777" w:rsidR="00BF35D8" w:rsidRPr="00E37F8B" w:rsidRDefault="00BF35D8" w:rsidP="00BF35D8">
      <w:pPr>
        <w:pStyle w:val="Default"/>
        <w:ind w:left="284" w:hanging="284"/>
        <w:jc w:val="both"/>
        <w:rPr>
          <w:b/>
          <w:lang w:val="en-US"/>
        </w:rPr>
      </w:pPr>
    </w:p>
    <w:p w14:paraId="596AA6AF" w14:textId="2BF686EA" w:rsidR="00BF35D8" w:rsidRDefault="00BF35D8" w:rsidP="007F7AEC">
      <w:pPr>
        <w:pStyle w:val="Default"/>
        <w:numPr>
          <w:ilvl w:val="0"/>
          <w:numId w:val="11"/>
        </w:numPr>
        <w:jc w:val="both"/>
        <w:rPr>
          <w:b/>
          <w:lang w:val="en-US"/>
        </w:rPr>
      </w:pPr>
      <w:r w:rsidRPr="00E37F8B">
        <w:rPr>
          <w:b/>
          <w:lang w:val="en-US"/>
        </w:rPr>
        <w:t>Explain why you would not advise the Singapore government to adopt these policies or state the detrimental impacts that the Singapore government needs to take note of (4)</w:t>
      </w:r>
    </w:p>
    <w:p w14:paraId="5006B264" w14:textId="2BA277A8" w:rsidR="0002504E" w:rsidRDefault="0002504E" w:rsidP="0002504E">
      <w:pPr>
        <w:pStyle w:val="Default"/>
        <w:jc w:val="both"/>
        <w:rPr>
          <w:b/>
          <w:lang w:val="en-US"/>
        </w:rPr>
      </w:pPr>
    </w:p>
    <w:p w14:paraId="12D527CC" w14:textId="67CD0952" w:rsidR="0002504E" w:rsidRDefault="0002504E" w:rsidP="007F7AEC">
      <w:pPr>
        <w:pStyle w:val="Default"/>
        <w:numPr>
          <w:ilvl w:val="0"/>
          <w:numId w:val="10"/>
        </w:numPr>
        <w:jc w:val="both"/>
        <w:rPr>
          <w:b/>
          <w:lang w:val="en-US"/>
        </w:rPr>
      </w:pPr>
      <w:r>
        <w:rPr>
          <w:b/>
          <w:lang w:val="en-US"/>
        </w:rPr>
        <w:t>Singapore is very small country, has no tariff to incentivize the importers, foreign supermarket operators may not be suitable for Singapore</w:t>
      </w:r>
    </w:p>
    <w:p w14:paraId="3FEB8494" w14:textId="14B7C3F1" w:rsidR="0002504E" w:rsidRPr="00E37F8B" w:rsidRDefault="0002504E" w:rsidP="007F7AEC">
      <w:pPr>
        <w:pStyle w:val="Default"/>
        <w:numPr>
          <w:ilvl w:val="0"/>
          <w:numId w:val="10"/>
        </w:numPr>
        <w:jc w:val="both"/>
        <w:rPr>
          <w:b/>
          <w:lang w:val="en-US"/>
        </w:rPr>
      </w:pPr>
      <w:r>
        <w:rPr>
          <w:b/>
          <w:lang w:val="en-US"/>
        </w:rPr>
        <w:t>Best solution is to nationalize the supermarkets or linked to government institutions</w:t>
      </w:r>
    </w:p>
    <w:p w14:paraId="6B896382" w14:textId="77777777" w:rsidR="00BF35D8" w:rsidRPr="00E37F8B" w:rsidRDefault="00BF35D8" w:rsidP="00BF35D8">
      <w:pPr>
        <w:pStyle w:val="Default"/>
        <w:ind w:left="284" w:hanging="284"/>
        <w:jc w:val="both"/>
        <w:rPr>
          <w:b/>
          <w:lang w:val="en-US"/>
        </w:rPr>
      </w:pPr>
    </w:p>
    <w:p w14:paraId="10BB6D90" w14:textId="77777777" w:rsidR="00BF35D8" w:rsidRPr="00E37F8B" w:rsidRDefault="00BF35D8" w:rsidP="00BF35D8">
      <w:pPr>
        <w:pStyle w:val="Default"/>
        <w:ind w:left="284" w:hanging="284"/>
        <w:jc w:val="both"/>
        <w:rPr>
          <w:b/>
          <w:lang w:val="en-US"/>
        </w:rPr>
      </w:pPr>
    </w:p>
    <w:p w14:paraId="601ACA95" w14:textId="77777777" w:rsidR="00BF35D8" w:rsidRPr="00BF35D8" w:rsidRDefault="00BF35D8" w:rsidP="00BF35D8">
      <w:pPr>
        <w:jc w:val="both"/>
        <w:rPr>
          <w:rFonts w:ascii="Arial" w:hAnsi="Arial" w:cs="Arial"/>
          <w:sz w:val="28"/>
          <w:szCs w:val="28"/>
        </w:rPr>
      </w:pPr>
    </w:p>
    <w:p w14:paraId="2BA251F6" w14:textId="77777777" w:rsidR="00A24905" w:rsidRPr="00B50BF6" w:rsidRDefault="00A24905" w:rsidP="005700B2"/>
    <w:sectPr w:rsidR="00A24905" w:rsidRPr="00B50BF6"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1EED5" w14:textId="77777777" w:rsidR="007C5EF7" w:rsidRDefault="007C5EF7" w:rsidP="00566AB3">
      <w:r>
        <w:separator/>
      </w:r>
    </w:p>
  </w:endnote>
  <w:endnote w:type="continuationSeparator" w:id="0">
    <w:p w14:paraId="2B02099A" w14:textId="77777777" w:rsidR="007C5EF7" w:rsidRDefault="007C5EF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27141" w14:textId="77777777" w:rsidR="00895998" w:rsidRDefault="00895998"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5AFAA13" w14:textId="77777777" w:rsidR="00895998" w:rsidRPr="009B23EC" w:rsidRDefault="00895998"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 </w:t>
    </w:r>
    <w:r w:rsidR="005700B2">
      <w:rPr>
        <w:rFonts w:ascii="Arial" w:hAnsi="Arial" w:cs="Arial"/>
        <w:sz w:val="20"/>
        <w:szCs w:val="20"/>
      </w:rPr>
      <w:t>(2</w:t>
    </w:r>
    <w:r w:rsidR="005700B2" w:rsidRPr="005700B2">
      <w:rPr>
        <w:rFonts w:ascii="Arial" w:hAnsi="Arial" w:cs="Arial"/>
        <w:sz w:val="20"/>
        <w:szCs w:val="20"/>
        <w:vertAlign w:val="superscript"/>
      </w:rPr>
      <w:t>nd</w:t>
    </w:r>
    <w:r w:rsidR="005700B2">
      <w:rPr>
        <w:rFonts w:ascii="Arial" w:hAnsi="Arial" w:cs="Arial"/>
        <w:sz w:val="20"/>
        <w:szCs w:val="20"/>
      </w:rPr>
      <w:t xml:space="preserve"> Storey) </w:t>
    </w:r>
    <w:r w:rsidRPr="009B23EC">
      <w:rPr>
        <w:rFonts w:ascii="Arial" w:hAnsi="Arial" w:cs="Arial"/>
        <w:sz w:val="20"/>
        <w:szCs w:val="20"/>
      </w:rPr>
      <w:t>Singapore 570283</w:t>
    </w:r>
  </w:p>
  <w:p w14:paraId="5F1C5E1D" w14:textId="77777777" w:rsidR="00895998" w:rsidRPr="005700B2" w:rsidRDefault="005700B2" w:rsidP="005700B2">
    <w:pPr>
      <w:pStyle w:val="NormalWeb"/>
      <w:shd w:val="clear" w:color="auto" w:fill="FFFFFF"/>
      <w:spacing w:before="0" w:beforeAutospacing="0" w:after="0" w:afterAutospacing="0"/>
      <w:jc w:val="both"/>
      <w:textAlignment w:val="baseline"/>
      <w:rPr>
        <w:rFonts w:ascii="Arial" w:hAnsi="Arial" w:cs="Arial"/>
        <w:sz w:val="20"/>
        <w:szCs w:val="20"/>
        <w:lang w:val="en-SG"/>
      </w:rPr>
    </w:pPr>
    <w:r>
      <w:rPr>
        <w:rStyle w:val="Strong"/>
        <w:rFonts w:ascii="Arial" w:hAnsi="Arial" w:cs="Arial"/>
        <w:sz w:val="20"/>
        <w:szCs w:val="20"/>
        <w:bdr w:val="none" w:sz="0" w:space="0" w:color="auto" w:frame="1"/>
      </w:rPr>
      <w:t xml:space="preserve">Bedok: </w:t>
    </w:r>
    <w:r>
      <w:rPr>
        <w:rStyle w:val="Strong"/>
        <w:rFonts w:ascii="Arial" w:hAnsi="Arial" w:cs="Arial"/>
        <w:b w:val="0"/>
        <w:sz w:val="20"/>
        <w:szCs w:val="20"/>
        <w:bdr w:val="none" w:sz="0" w:space="0" w:color="auto" w:frame="1"/>
        <w:lang w:val="en-SG"/>
      </w:rPr>
      <w:t>Blk 205, Bedok North Street 1 #01-365 (2</w:t>
    </w:r>
    <w:r w:rsidRPr="005700B2">
      <w:rPr>
        <w:rStyle w:val="Strong"/>
        <w:rFonts w:ascii="Arial" w:hAnsi="Arial" w:cs="Arial"/>
        <w:b w:val="0"/>
        <w:sz w:val="20"/>
        <w:szCs w:val="20"/>
        <w:bdr w:val="none" w:sz="0" w:space="0" w:color="auto" w:frame="1"/>
        <w:vertAlign w:val="superscript"/>
        <w:lang w:val="en-SG"/>
      </w:rPr>
      <w:t>nd</w:t>
    </w:r>
    <w:r>
      <w:rPr>
        <w:rStyle w:val="Strong"/>
        <w:rFonts w:ascii="Arial" w:hAnsi="Arial" w:cs="Arial"/>
        <w:b w:val="0"/>
        <w:sz w:val="20"/>
        <w:szCs w:val="20"/>
        <w:bdr w:val="none" w:sz="0" w:space="0" w:color="auto" w:frame="1"/>
        <w:lang w:val="en-SG"/>
      </w:rPr>
      <w:t xml:space="preserve"> Storey) Singapore 460205</w:t>
    </w:r>
  </w:p>
  <w:p w14:paraId="5E5355C0" w14:textId="77777777" w:rsidR="00895998" w:rsidRPr="00366349" w:rsidRDefault="00895998" w:rsidP="009B23EC">
    <w:pPr>
      <w:pStyle w:val="Footer"/>
      <w:rPr>
        <w:rFonts w:ascii="Arial" w:hAnsi="Arial" w:cs="Arial"/>
        <w:b/>
        <w:sz w:val="20"/>
        <w:szCs w:val="20"/>
      </w:rPr>
    </w:pPr>
    <w:r>
      <w:rPr>
        <w:rFonts w:ascii="Arial" w:hAnsi="Arial" w:cs="Arial"/>
        <w:b/>
        <w:sz w:val="20"/>
        <w:szCs w:val="20"/>
      </w:rPr>
      <w:t xml:space="preserve">Contact: </w:t>
    </w:r>
    <w:r w:rsidRPr="005700B2">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89430" w14:textId="77777777" w:rsidR="007C5EF7" w:rsidRDefault="007C5EF7" w:rsidP="00566AB3">
      <w:r>
        <w:separator/>
      </w:r>
    </w:p>
  </w:footnote>
  <w:footnote w:type="continuationSeparator" w:id="0">
    <w:p w14:paraId="4F5AAFA7" w14:textId="77777777" w:rsidR="007C5EF7" w:rsidRDefault="007C5EF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7CB57612" w14:textId="77777777" w:rsidR="00895998" w:rsidRPr="005E0FEE" w:rsidRDefault="00895998" w:rsidP="005E0FEE">
        <w:pPr>
          <w:pStyle w:val="Header"/>
          <w:pBdr>
            <w:bottom w:val="single" w:sz="4" w:space="1" w:color="D9D9D9" w:themeColor="background1" w:themeShade="D9"/>
          </w:pBdr>
          <w:jc w:val="right"/>
          <w:rPr>
            <w:b/>
            <w:bCs/>
          </w:rPr>
        </w:pPr>
        <w:r w:rsidRPr="009B23EC">
          <w:rPr>
            <w:noProof/>
            <w:lang w:val="en-SG"/>
          </w:rPr>
          <w:drawing>
            <wp:inline distT="0" distB="0" distL="0" distR="0" wp14:anchorId="2E89FE61" wp14:editId="7EF0A328">
              <wp:extent cx="1082158" cy="483042"/>
              <wp:effectExtent l="0" t="0" r="3810" b="0"/>
              <wp:docPr id="52" name="Picture 52"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lang w:val="en-SG"/>
          </w:rPr>
          <w:drawing>
            <wp:inline distT="0" distB="0" distL="0" distR="0" wp14:anchorId="70B02027" wp14:editId="2FCE644A">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07367D">
          <w:rPr>
            <w:b/>
            <w:bCs/>
            <w:noProof/>
          </w:rPr>
          <w:t>24</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76F"/>
    <w:multiLevelType w:val="hybridMultilevel"/>
    <w:tmpl w:val="4DF07D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B280DC5"/>
    <w:multiLevelType w:val="hybridMultilevel"/>
    <w:tmpl w:val="FB86C75A"/>
    <w:lvl w:ilvl="0" w:tplc="4809000B">
      <w:start w:val="1"/>
      <w:numFmt w:val="bullet"/>
      <w:lvlText w:val=""/>
      <w:lvlJc w:val="left"/>
      <w:pPr>
        <w:ind w:left="1003" w:hanging="360"/>
      </w:pPr>
      <w:rPr>
        <w:rFonts w:ascii="Wingdings" w:hAnsi="Wingdings" w:hint="default"/>
      </w:rPr>
    </w:lvl>
    <w:lvl w:ilvl="1" w:tplc="48090003" w:tentative="1">
      <w:start w:val="1"/>
      <w:numFmt w:val="bullet"/>
      <w:lvlText w:val="o"/>
      <w:lvlJc w:val="left"/>
      <w:pPr>
        <w:ind w:left="1723" w:hanging="360"/>
      </w:pPr>
      <w:rPr>
        <w:rFonts w:ascii="Courier New" w:hAnsi="Courier New" w:cs="Courier New" w:hint="default"/>
      </w:rPr>
    </w:lvl>
    <w:lvl w:ilvl="2" w:tplc="48090005" w:tentative="1">
      <w:start w:val="1"/>
      <w:numFmt w:val="bullet"/>
      <w:lvlText w:val=""/>
      <w:lvlJc w:val="left"/>
      <w:pPr>
        <w:ind w:left="2443" w:hanging="360"/>
      </w:pPr>
      <w:rPr>
        <w:rFonts w:ascii="Wingdings" w:hAnsi="Wingdings" w:hint="default"/>
      </w:rPr>
    </w:lvl>
    <w:lvl w:ilvl="3" w:tplc="48090001" w:tentative="1">
      <w:start w:val="1"/>
      <w:numFmt w:val="bullet"/>
      <w:lvlText w:val=""/>
      <w:lvlJc w:val="left"/>
      <w:pPr>
        <w:ind w:left="3163" w:hanging="360"/>
      </w:pPr>
      <w:rPr>
        <w:rFonts w:ascii="Symbol" w:hAnsi="Symbol" w:hint="default"/>
      </w:rPr>
    </w:lvl>
    <w:lvl w:ilvl="4" w:tplc="48090003" w:tentative="1">
      <w:start w:val="1"/>
      <w:numFmt w:val="bullet"/>
      <w:lvlText w:val="o"/>
      <w:lvlJc w:val="left"/>
      <w:pPr>
        <w:ind w:left="3883" w:hanging="360"/>
      </w:pPr>
      <w:rPr>
        <w:rFonts w:ascii="Courier New" w:hAnsi="Courier New" w:cs="Courier New" w:hint="default"/>
      </w:rPr>
    </w:lvl>
    <w:lvl w:ilvl="5" w:tplc="48090005" w:tentative="1">
      <w:start w:val="1"/>
      <w:numFmt w:val="bullet"/>
      <w:lvlText w:val=""/>
      <w:lvlJc w:val="left"/>
      <w:pPr>
        <w:ind w:left="4603" w:hanging="360"/>
      </w:pPr>
      <w:rPr>
        <w:rFonts w:ascii="Wingdings" w:hAnsi="Wingdings" w:hint="default"/>
      </w:rPr>
    </w:lvl>
    <w:lvl w:ilvl="6" w:tplc="48090001" w:tentative="1">
      <w:start w:val="1"/>
      <w:numFmt w:val="bullet"/>
      <w:lvlText w:val=""/>
      <w:lvlJc w:val="left"/>
      <w:pPr>
        <w:ind w:left="5323" w:hanging="360"/>
      </w:pPr>
      <w:rPr>
        <w:rFonts w:ascii="Symbol" w:hAnsi="Symbol" w:hint="default"/>
      </w:rPr>
    </w:lvl>
    <w:lvl w:ilvl="7" w:tplc="48090003" w:tentative="1">
      <w:start w:val="1"/>
      <w:numFmt w:val="bullet"/>
      <w:lvlText w:val="o"/>
      <w:lvlJc w:val="left"/>
      <w:pPr>
        <w:ind w:left="6043" w:hanging="360"/>
      </w:pPr>
      <w:rPr>
        <w:rFonts w:ascii="Courier New" w:hAnsi="Courier New" w:cs="Courier New" w:hint="default"/>
      </w:rPr>
    </w:lvl>
    <w:lvl w:ilvl="8" w:tplc="48090005" w:tentative="1">
      <w:start w:val="1"/>
      <w:numFmt w:val="bullet"/>
      <w:lvlText w:val=""/>
      <w:lvlJc w:val="left"/>
      <w:pPr>
        <w:ind w:left="6763" w:hanging="360"/>
      </w:pPr>
      <w:rPr>
        <w:rFonts w:ascii="Wingdings" w:hAnsi="Wingdings" w:hint="default"/>
      </w:r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084455"/>
    <w:multiLevelType w:val="hybridMultilevel"/>
    <w:tmpl w:val="83E6A27E"/>
    <w:lvl w:ilvl="0" w:tplc="5F023DAE">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4A064C7"/>
    <w:multiLevelType w:val="multilevel"/>
    <w:tmpl w:val="D28CE8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1771CC"/>
    <w:multiLevelType w:val="hybridMultilevel"/>
    <w:tmpl w:val="05C84C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7044F53"/>
    <w:multiLevelType w:val="hybridMultilevel"/>
    <w:tmpl w:val="4F921F5A"/>
    <w:lvl w:ilvl="0" w:tplc="BDB43150">
      <w:start w:val="1"/>
      <w:numFmt w:val="bullet"/>
      <w:lvlText w:val="-"/>
      <w:lvlJc w:val="left"/>
      <w:pPr>
        <w:ind w:left="1082" w:hanging="360"/>
      </w:pPr>
      <w:rPr>
        <w:rFonts w:ascii="Arial" w:eastAsia="Times New Roman" w:hAnsi="Arial" w:cs="Arial" w:hint="default"/>
      </w:rPr>
    </w:lvl>
    <w:lvl w:ilvl="1" w:tplc="48090003" w:tentative="1">
      <w:start w:val="1"/>
      <w:numFmt w:val="bullet"/>
      <w:lvlText w:val="o"/>
      <w:lvlJc w:val="left"/>
      <w:pPr>
        <w:ind w:left="1802" w:hanging="360"/>
      </w:pPr>
      <w:rPr>
        <w:rFonts w:ascii="Courier New" w:hAnsi="Courier New" w:cs="Courier New" w:hint="default"/>
      </w:rPr>
    </w:lvl>
    <w:lvl w:ilvl="2" w:tplc="48090005" w:tentative="1">
      <w:start w:val="1"/>
      <w:numFmt w:val="bullet"/>
      <w:lvlText w:val=""/>
      <w:lvlJc w:val="left"/>
      <w:pPr>
        <w:ind w:left="2522" w:hanging="360"/>
      </w:pPr>
      <w:rPr>
        <w:rFonts w:ascii="Wingdings" w:hAnsi="Wingdings" w:hint="default"/>
      </w:rPr>
    </w:lvl>
    <w:lvl w:ilvl="3" w:tplc="48090001" w:tentative="1">
      <w:start w:val="1"/>
      <w:numFmt w:val="bullet"/>
      <w:lvlText w:val=""/>
      <w:lvlJc w:val="left"/>
      <w:pPr>
        <w:ind w:left="3242" w:hanging="360"/>
      </w:pPr>
      <w:rPr>
        <w:rFonts w:ascii="Symbol" w:hAnsi="Symbol" w:hint="default"/>
      </w:rPr>
    </w:lvl>
    <w:lvl w:ilvl="4" w:tplc="48090003" w:tentative="1">
      <w:start w:val="1"/>
      <w:numFmt w:val="bullet"/>
      <w:lvlText w:val="o"/>
      <w:lvlJc w:val="left"/>
      <w:pPr>
        <w:ind w:left="3962" w:hanging="360"/>
      </w:pPr>
      <w:rPr>
        <w:rFonts w:ascii="Courier New" w:hAnsi="Courier New" w:cs="Courier New" w:hint="default"/>
      </w:rPr>
    </w:lvl>
    <w:lvl w:ilvl="5" w:tplc="48090005" w:tentative="1">
      <w:start w:val="1"/>
      <w:numFmt w:val="bullet"/>
      <w:lvlText w:val=""/>
      <w:lvlJc w:val="left"/>
      <w:pPr>
        <w:ind w:left="4682" w:hanging="360"/>
      </w:pPr>
      <w:rPr>
        <w:rFonts w:ascii="Wingdings" w:hAnsi="Wingdings" w:hint="default"/>
      </w:rPr>
    </w:lvl>
    <w:lvl w:ilvl="6" w:tplc="48090001" w:tentative="1">
      <w:start w:val="1"/>
      <w:numFmt w:val="bullet"/>
      <w:lvlText w:val=""/>
      <w:lvlJc w:val="left"/>
      <w:pPr>
        <w:ind w:left="5402" w:hanging="360"/>
      </w:pPr>
      <w:rPr>
        <w:rFonts w:ascii="Symbol" w:hAnsi="Symbol" w:hint="default"/>
      </w:rPr>
    </w:lvl>
    <w:lvl w:ilvl="7" w:tplc="48090003" w:tentative="1">
      <w:start w:val="1"/>
      <w:numFmt w:val="bullet"/>
      <w:lvlText w:val="o"/>
      <w:lvlJc w:val="left"/>
      <w:pPr>
        <w:ind w:left="6122" w:hanging="360"/>
      </w:pPr>
      <w:rPr>
        <w:rFonts w:ascii="Courier New" w:hAnsi="Courier New" w:cs="Courier New" w:hint="default"/>
      </w:rPr>
    </w:lvl>
    <w:lvl w:ilvl="8" w:tplc="48090005" w:tentative="1">
      <w:start w:val="1"/>
      <w:numFmt w:val="bullet"/>
      <w:lvlText w:val=""/>
      <w:lvlJc w:val="left"/>
      <w:pPr>
        <w:ind w:left="6842"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9"/>
  </w:num>
  <w:num w:numId="9">
    <w:abstractNumId w:val="7"/>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2504E"/>
    <w:rsid w:val="0007367D"/>
    <w:rsid w:val="000A4E14"/>
    <w:rsid w:val="000C2227"/>
    <w:rsid w:val="000E17FC"/>
    <w:rsid w:val="000F3ED5"/>
    <w:rsid w:val="001B0E87"/>
    <w:rsid w:val="001D12D3"/>
    <w:rsid w:val="00237B2C"/>
    <w:rsid w:val="002730CD"/>
    <w:rsid w:val="002912C7"/>
    <w:rsid w:val="002B1109"/>
    <w:rsid w:val="002E71DB"/>
    <w:rsid w:val="002E78F3"/>
    <w:rsid w:val="003204CF"/>
    <w:rsid w:val="00366349"/>
    <w:rsid w:val="003C6867"/>
    <w:rsid w:val="003D77AC"/>
    <w:rsid w:val="003E228D"/>
    <w:rsid w:val="0040044E"/>
    <w:rsid w:val="0042072D"/>
    <w:rsid w:val="0049115B"/>
    <w:rsid w:val="004F4B42"/>
    <w:rsid w:val="00513578"/>
    <w:rsid w:val="0051795C"/>
    <w:rsid w:val="0054257C"/>
    <w:rsid w:val="00562CB2"/>
    <w:rsid w:val="00566AB3"/>
    <w:rsid w:val="005700B2"/>
    <w:rsid w:val="00572C43"/>
    <w:rsid w:val="00587809"/>
    <w:rsid w:val="005B382C"/>
    <w:rsid w:val="005E0FEE"/>
    <w:rsid w:val="005E598D"/>
    <w:rsid w:val="005F7A55"/>
    <w:rsid w:val="00624855"/>
    <w:rsid w:val="00692E44"/>
    <w:rsid w:val="006F0F3F"/>
    <w:rsid w:val="00721D90"/>
    <w:rsid w:val="00773A7B"/>
    <w:rsid w:val="007863D3"/>
    <w:rsid w:val="007A0540"/>
    <w:rsid w:val="007B491E"/>
    <w:rsid w:val="007C5EF7"/>
    <w:rsid w:val="007D5BAA"/>
    <w:rsid w:val="007F0ACE"/>
    <w:rsid w:val="007F7AEC"/>
    <w:rsid w:val="00814678"/>
    <w:rsid w:val="00817C15"/>
    <w:rsid w:val="00834F76"/>
    <w:rsid w:val="00887DA5"/>
    <w:rsid w:val="00895998"/>
    <w:rsid w:val="00896675"/>
    <w:rsid w:val="008A063A"/>
    <w:rsid w:val="008F6455"/>
    <w:rsid w:val="00987EC5"/>
    <w:rsid w:val="009A2EAD"/>
    <w:rsid w:val="009A64C7"/>
    <w:rsid w:val="009B23EC"/>
    <w:rsid w:val="009C672A"/>
    <w:rsid w:val="009D3206"/>
    <w:rsid w:val="009D333F"/>
    <w:rsid w:val="00A20C8B"/>
    <w:rsid w:val="00A2101D"/>
    <w:rsid w:val="00A22544"/>
    <w:rsid w:val="00A24905"/>
    <w:rsid w:val="00A32917"/>
    <w:rsid w:val="00A4117C"/>
    <w:rsid w:val="00A51728"/>
    <w:rsid w:val="00A951D7"/>
    <w:rsid w:val="00A962D2"/>
    <w:rsid w:val="00AB37D2"/>
    <w:rsid w:val="00AB70DB"/>
    <w:rsid w:val="00AC5A24"/>
    <w:rsid w:val="00AD7502"/>
    <w:rsid w:val="00AF1D50"/>
    <w:rsid w:val="00AF5EDE"/>
    <w:rsid w:val="00AF7AAF"/>
    <w:rsid w:val="00B040FB"/>
    <w:rsid w:val="00B207D5"/>
    <w:rsid w:val="00B26D29"/>
    <w:rsid w:val="00B31FD4"/>
    <w:rsid w:val="00B50BF6"/>
    <w:rsid w:val="00B82711"/>
    <w:rsid w:val="00B92BCD"/>
    <w:rsid w:val="00BC13BF"/>
    <w:rsid w:val="00BF35D8"/>
    <w:rsid w:val="00CA53BB"/>
    <w:rsid w:val="00CF0F97"/>
    <w:rsid w:val="00CF420A"/>
    <w:rsid w:val="00D11632"/>
    <w:rsid w:val="00D144A1"/>
    <w:rsid w:val="00DD3C23"/>
    <w:rsid w:val="00DE1864"/>
    <w:rsid w:val="00E1305F"/>
    <w:rsid w:val="00E13CDC"/>
    <w:rsid w:val="00E322FA"/>
    <w:rsid w:val="00E56925"/>
    <w:rsid w:val="00ED2CA7"/>
    <w:rsid w:val="00F10507"/>
    <w:rsid w:val="00F10F90"/>
    <w:rsid w:val="00F12E6A"/>
    <w:rsid w:val="00F526E0"/>
    <w:rsid w:val="00F87204"/>
    <w:rsid w:val="00F87A35"/>
    <w:rsid w:val="00FB3199"/>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652AE"/>
  <w15:chartTrackingRefBased/>
  <w15:docId w15:val="{E6BB5479-797E-40A6-901A-9BE94BCD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heading4bullet0">
    <w:name w:val="heading4+bullet"/>
    <w:basedOn w:val="Heading4"/>
    <w:link w:val="heading4bulletChar0"/>
    <w:qFormat/>
    <w:rsid w:val="00572C43"/>
    <w:pPr>
      <w:spacing w:before="0" w:line="276" w:lineRule="auto"/>
      <w:ind w:left="2268" w:hanging="1134"/>
    </w:pPr>
    <w:rPr>
      <w:bCs/>
      <w:i w:val="0"/>
      <w:sz w:val="28"/>
      <w:szCs w:val="28"/>
    </w:rPr>
  </w:style>
  <w:style w:type="character" w:customStyle="1" w:styleId="heading4bulletChar0">
    <w:name w:val="heading4+bullet Char"/>
    <w:basedOn w:val="Heading4Char"/>
    <w:link w:val="heading4bullet0"/>
    <w:rsid w:val="00572C43"/>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itallicnumbering">
    <w:name w:val="Heading 4+ itallic numbering"/>
    <w:basedOn w:val="Normal"/>
    <w:link w:val="Heading4itallicnumberingChar"/>
    <w:qFormat/>
    <w:rsid w:val="00572C43"/>
    <w:pPr>
      <w:keepNext/>
      <w:keepLines/>
      <w:numPr>
        <w:numId w:val="5"/>
      </w:numPr>
      <w:ind w:left="1985" w:hanging="425"/>
      <w:jc w:val="both"/>
      <w:outlineLvl w:val="3"/>
    </w:pPr>
    <w:rPr>
      <w:rFonts w:asciiTheme="minorHAnsi" w:eastAsiaTheme="majorEastAsia" w:hAnsiTheme="minorHAnsi" w:cstheme="majorBidi"/>
      <w:bCs/>
      <w:iCs/>
      <w:sz w:val="28"/>
      <w:szCs w:val="28"/>
      <w:lang w:val="en-SG"/>
    </w:rPr>
  </w:style>
  <w:style w:type="character" w:customStyle="1" w:styleId="Heading4itallicnumberingChar">
    <w:name w:val="Heading 4+ itallic numbering Char"/>
    <w:basedOn w:val="DefaultParagraphFont"/>
    <w:link w:val="Heading4itallicnumbering"/>
    <w:rsid w:val="00572C43"/>
    <w:rPr>
      <w:rFonts w:eastAsiaTheme="majorEastAsia" w:cstheme="majorBidi"/>
      <w:bCs/>
      <w:iCs/>
      <w:sz w:val="28"/>
      <w:szCs w:val="28"/>
      <w:lang w:eastAsia="zh-CN"/>
    </w:rPr>
  </w:style>
  <w:style w:type="paragraph" w:customStyle="1" w:styleId="normal14">
    <w:name w:val="normal 14"/>
    <w:basedOn w:val="Normal"/>
    <w:link w:val="normal14Char"/>
    <w:qFormat/>
    <w:rsid w:val="00B50BF6"/>
    <w:pPr>
      <w:keepNext/>
      <w:keepLines/>
      <w:ind w:left="720"/>
      <w:jc w:val="both"/>
      <w:outlineLvl w:val="3"/>
    </w:pPr>
    <w:rPr>
      <w:rFonts w:asciiTheme="minorHAnsi" w:eastAsiaTheme="majorEastAsia" w:hAnsiTheme="minorHAnsi" w:cstheme="majorBidi"/>
      <w:bCs/>
      <w:iCs/>
      <w:sz w:val="28"/>
      <w:szCs w:val="28"/>
      <w:lang w:val="en-SG"/>
    </w:rPr>
  </w:style>
  <w:style w:type="character" w:customStyle="1" w:styleId="normal14Char">
    <w:name w:val="normal 14 Char"/>
    <w:basedOn w:val="DefaultParagraphFont"/>
    <w:link w:val="normal14"/>
    <w:rsid w:val="00B50BF6"/>
    <w:rPr>
      <w:rFonts w:eastAsiaTheme="majorEastAsia" w:cstheme="majorBidi"/>
      <w:bCs/>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ngstat.gov.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5</cp:revision>
  <cp:lastPrinted>2018-06-01T02:03:00Z</cp:lastPrinted>
  <dcterms:created xsi:type="dcterms:W3CDTF">2018-06-01T01:31:00Z</dcterms:created>
  <dcterms:modified xsi:type="dcterms:W3CDTF">2020-12-22T01:23:00Z</dcterms:modified>
</cp:coreProperties>
</file>