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D96A" w14:textId="77777777" w:rsidR="00176B78" w:rsidRPr="00DC7BCA" w:rsidRDefault="00176B78">
      <w:pPr>
        <w:rPr>
          <w:b/>
          <w:bCs/>
          <w:lang w:val="en-SG"/>
        </w:rPr>
      </w:pPr>
    </w:p>
    <w:p w14:paraId="43731955" w14:textId="2A87F800" w:rsidR="002D13A9" w:rsidRPr="00176B78" w:rsidRDefault="00176B78">
      <w:pPr>
        <w:rPr>
          <w:b/>
          <w:bCs/>
        </w:rPr>
      </w:pPr>
      <w:r w:rsidRPr="00176B78">
        <w:rPr>
          <w:b/>
          <w:bCs/>
        </w:rPr>
        <w:t>CSQ Practice Test – ASAD Analysis / Economic Growth</w:t>
      </w:r>
    </w:p>
    <w:p w14:paraId="06138A3A" w14:textId="36AA7B02" w:rsidR="00176B78" w:rsidRDefault="00176B78"/>
    <w:p w14:paraId="1E882166" w14:textId="752F16BB" w:rsidR="00176B78" w:rsidRDefault="00176B78" w:rsidP="00176B78">
      <w:pPr>
        <w:rPr>
          <w:rFonts w:ascii="Arial" w:hAnsi="Arial" w:cs="Arial"/>
          <w:b/>
          <w:bCs/>
        </w:rPr>
      </w:pPr>
      <w:r>
        <w:rPr>
          <w:rFonts w:ascii="Arial" w:hAnsi="Arial" w:cs="Arial"/>
          <w:b/>
          <w:bCs/>
        </w:rPr>
        <w:t xml:space="preserve">Question 1: </w:t>
      </w:r>
    </w:p>
    <w:p w14:paraId="677600F2" w14:textId="77777777" w:rsidR="00176B78" w:rsidRDefault="00176B78" w:rsidP="00176B78">
      <w:pPr>
        <w:rPr>
          <w:rFonts w:ascii="Arial" w:hAnsi="Arial" w:cs="Arial"/>
          <w:b/>
          <w:bCs/>
        </w:rPr>
      </w:pPr>
    </w:p>
    <w:p w14:paraId="350F3B47" w14:textId="77777777" w:rsidR="00176B78" w:rsidRDefault="00176B78" w:rsidP="00176B78">
      <w:pPr>
        <w:jc w:val="center"/>
        <w:rPr>
          <w:rFonts w:ascii="Arial" w:hAnsi="Arial" w:cs="Arial"/>
          <w:b/>
          <w:bCs/>
        </w:rPr>
      </w:pPr>
      <w:r w:rsidRPr="000B1818">
        <w:rPr>
          <w:rFonts w:ascii="Arial" w:hAnsi="Arial" w:cs="Arial"/>
          <w:b/>
          <w:bCs/>
        </w:rPr>
        <w:t>Imbalances in the United Kingdom and China</w:t>
      </w:r>
      <w:r>
        <w:rPr>
          <w:rFonts w:ascii="Arial" w:hAnsi="Arial" w:cs="Arial"/>
          <w:b/>
          <w:bCs/>
        </w:rPr>
        <w:t xml:space="preserve"> economies</w:t>
      </w:r>
    </w:p>
    <w:p w14:paraId="2461D3D5" w14:textId="77777777" w:rsidR="00176B78" w:rsidRDefault="00176B78" w:rsidP="00176B78">
      <w:pPr>
        <w:jc w:val="both"/>
        <w:rPr>
          <w:rFonts w:ascii="Arial" w:hAnsi="Arial" w:cs="Arial"/>
          <w:b/>
          <w:bCs/>
        </w:rPr>
      </w:pPr>
    </w:p>
    <w:p w14:paraId="58085F54" w14:textId="77777777" w:rsidR="00176B78" w:rsidRDefault="00176B78" w:rsidP="00176B78">
      <w:pPr>
        <w:jc w:val="center"/>
        <w:rPr>
          <w:rFonts w:ascii="Arial" w:hAnsi="Arial" w:cs="Arial"/>
          <w:b/>
          <w:bCs/>
          <w:color w:val="000000" w:themeColor="text1"/>
        </w:rPr>
      </w:pPr>
      <w:r w:rsidRPr="009E0539">
        <w:rPr>
          <w:rFonts w:ascii="Arial" w:hAnsi="Arial" w:cs="Arial"/>
          <w:b/>
          <w:bCs/>
          <w:color w:val="000000" w:themeColor="text1"/>
        </w:rPr>
        <w:t>Table 2</w:t>
      </w:r>
      <w:r w:rsidRPr="000B1818">
        <w:rPr>
          <w:rFonts w:ascii="Arial" w:hAnsi="Arial" w:cs="Arial"/>
          <w:b/>
          <w:bCs/>
          <w:color w:val="000000" w:themeColor="text1"/>
        </w:rPr>
        <w:t>: Government debt (percentage of GDP)</w:t>
      </w:r>
    </w:p>
    <w:p w14:paraId="543E0842" w14:textId="77777777" w:rsidR="00176B78" w:rsidRPr="000B1818" w:rsidRDefault="00176B78" w:rsidP="00176B78">
      <w:pPr>
        <w:jc w:val="center"/>
        <w:rPr>
          <w:rFonts w:ascii="Arial" w:hAnsi="Arial" w:cs="Arial"/>
          <w:b/>
          <w:bCs/>
          <w:color w:val="000000" w:themeColor="text1"/>
        </w:rPr>
      </w:pPr>
    </w:p>
    <w:tbl>
      <w:tblPr>
        <w:tblStyle w:val="TableGrid"/>
        <w:tblW w:w="0" w:type="auto"/>
        <w:jc w:val="center"/>
        <w:tblLook w:val="04A0" w:firstRow="1" w:lastRow="0" w:firstColumn="1" w:lastColumn="0" w:noHBand="0" w:noVBand="1"/>
      </w:tblPr>
      <w:tblGrid>
        <w:gridCol w:w="1564"/>
        <w:gridCol w:w="1843"/>
        <w:gridCol w:w="1980"/>
      </w:tblGrid>
      <w:tr w:rsidR="00176B78" w:rsidRPr="000B1818" w14:paraId="2DFC50F1" w14:textId="77777777" w:rsidTr="004F6E73">
        <w:trPr>
          <w:trHeight w:val="325"/>
          <w:jc w:val="center"/>
        </w:trPr>
        <w:tc>
          <w:tcPr>
            <w:tcW w:w="1564" w:type="dxa"/>
            <w:vAlign w:val="center"/>
          </w:tcPr>
          <w:p w14:paraId="6ACFB7A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Year</w:t>
            </w:r>
          </w:p>
        </w:tc>
        <w:tc>
          <w:tcPr>
            <w:tcW w:w="1843" w:type="dxa"/>
            <w:vAlign w:val="center"/>
          </w:tcPr>
          <w:p w14:paraId="3DC535D2" w14:textId="77777777" w:rsidR="00176B78" w:rsidRPr="00A0250E" w:rsidRDefault="00176B78" w:rsidP="004F6E73">
            <w:pPr>
              <w:jc w:val="center"/>
              <w:rPr>
                <w:rFonts w:ascii="Arial" w:hAnsi="Arial" w:cs="Arial"/>
                <w:color w:val="000000" w:themeColor="text1"/>
              </w:rPr>
            </w:pPr>
            <w:r w:rsidRPr="00A0250E">
              <w:rPr>
                <w:rFonts w:ascii="Arial" w:hAnsi="Arial" w:cs="Arial"/>
                <w:color w:val="000000" w:themeColor="text1"/>
              </w:rPr>
              <w:t>China</w:t>
            </w:r>
          </w:p>
        </w:tc>
        <w:tc>
          <w:tcPr>
            <w:tcW w:w="1980" w:type="dxa"/>
            <w:vAlign w:val="center"/>
          </w:tcPr>
          <w:p w14:paraId="51AE7CF3" w14:textId="77777777" w:rsidR="00176B78" w:rsidRPr="00A0250E" w:rsidRDefault="00176B78" w:rsidP="004F6E73">
            <w:pPr>
              <w:jc w:val="center"/>
              <w:rPr>
                <w:rFonts w:ascii="Arial" w:hAnsi="Arial" w:cs="Arial"/>
                <w:color w:val="000000" w:themeColor="text1"/>
              </w:rPr>
            </w:pPr>
            <w:r w:rsidRPr="00A0250E">
              <w:rPr>
                <w:rFonts w:ascii="Arial" w:hAnsi="Arial" w:cs="Arial"/>
                <w:color w:val="000000" w:themeColor="text1"/>
              </w:rPr>
              <w:t>UK</w:t>
            </w:r>
          </w:p>
        </w:tc>
      </w:tr>
      <w:tr w:rsidR="00176B78" w:rsidRPr="000B1818" w14:paraId="5B370A3F" w14:textId="77777777" w:rsidTr="004F6E73">
        <w:trPr>
          <w:trHeight w:val="325"/>
          <w:jc w:val="center"/>
        </w:trPr>
        <w:tc>
          <w:tcPr>
            <w:tcW w:w="1564" w:type="dxa"/>
            <w:vAlign w:val="center"/>
          </w:tcPr>
          <w:p w14:paraId="43B9FF26"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2010</w:t>
            </w:r>
          </w:p>
        </w:tc>
        <w:tc>
          <w:tcPr>
            <w:tcW w:w="1843" w:type="dxa"/>
            <w:vAlign w:val="center"/>
          </w:tcPr>
          <w:p w14:paraId="517E273A"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33.7</w:t>
            </w:r>
          </w:p>
        </w:tc>
        <w:tc>
          <w:tcPr>
            <w:tcW w:w="1980" w:type="dxa"/>
            <w:vAlign w:val="center"/>
          </w:tcPr>
          <w:p w14:paraId="6FB3AE6A" w14:textId="77777777" w:rsidR="00176B78" w:rsidRDefault="00176B78" w:rsidP="004F6E73">
            <w:pPr>
              <w:jc w:val="center"/>
              <w:rPr>
                <w:rFonts w:ascii="Arial" w:hAnsi="Arial" w:cs="Arial"/>
                <w:color w:val="000000" w:themeColor="text1"/>
              </w:rPr>
            </w:pPr>
            <w:r>
              <w:rPr>
                <w:rFonts w:ascii="Arial" w:hAnsi="Arial" w:cs="Arial"/>
                <w:color w:val="000000" w:themeColor="text1"/>
              </w:rPr>
              <w:t>76</w:t>
            </w:r>
          </w:p>
        </w:tc>
      </w:tr>
      <w:tr w:rsidR="00176B78" w:rsidRPr="000B1818" w14:paraId="4C56F78C" w14:textId="77777777" w:rsidTr="004F6E73">
        <w:trPr>
          <w:trHeight w:val="325"/>
          <w:jc w:val="center"/>
        </w:trPr>
        <w:tc>
          <w:tcPr>
            <w:tcW w:w="1564" w:type="dxa"/>
            <w:vAlign w:val="center"/>
          </w:tcPr>
          <w:p w14:paraId="699108E6"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1</w:t>
            </w:r>
          </w:p>
        </w:tc>
        <w:tc>
          <w:tcPr>
            <w:tcW w:w="1843" w:type="dxa"/>
            <w:vAlign w:val="center"/>
          </w:tcPr>
          <w:p w14:paraId="7C0F3C9D"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33.6</w:t>
            </w:r>
          </w:p>
        </w:tc>
        <w:tc>
          <w:tcPr>
            <w:tcW w:w="1980" w:type="dxa"/>
            <w:vAlign w:val="center"/>
          </w:tcPr>
          <w:p w14:paraId="6F9543CD"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81.6</w:t>
            </w:r>
          </w:p>
        </w:tc>
      </w:tr>
      <w:tr w:rsidR="00176B78" w:rsidRPr="000B1818" w14:paraId="2BD42166" w14:textId="77777777" w:rsidTr="004F6E73">
        <w:trPr>
          <w:trHeight w:val="325"/>
          <w:jc w:val="center"/>
        </w:trPr>
        <w:tc>
          <w:tcPr>
            <w:tcW w:w="1564" w:type="dxa"/>
            <w:vAlign w:val="center"/>
          </w:tcPr>
          <w:p w14:paraId="3F639B3D"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2</w:t>
            </w:r>
          </w:p>
        </w:tc>
        <w:tc>
          <w:tcPr>
            <w:tcW w:w="1843" w:type="dxa"/>
            <w:vAlign w:val="center"/>
          </w:tcPr>
          <w:p w14:paraId="6B4743C8"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34.3</w:t>
            </w:r>
          </w:p>
        </w:tc>
        <w:tc>
          <w:tcPr>
            <w:tcW w:w="1980" w:type="dxa"/>
            <w:vAlign w:val="center"/>
          </w:tcPr>
          <w:p w14:paraId="28003A9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85.1</w:t>
            </w:r>
          </w:p>
        </w:tc>
      </w:tr>
      <w:tr w:rsidR="00176B78" w:rsidRPr="000B1818" w14:paraId="7902119D" w14:textId="77777777" w:rsidTr="004F6E73">
        <w:trPr>
          <w:trHeight w:val="325"/>
          <w:jc w:val="center"/>
        </w:trPr>
        <w:tc>
          <w:tcPr>
            <w:tcW w:w="1564" w:type="dxa"/>
            <w:vAlign w:val="center"/>
          </w:tcPr>
          <w:p w14:paraId="04121389"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3</w:t>
            </w:r>
          </w:p>
        </w:tc>
        <w:tc>
          <w:tcPr>
            <w:tcW w:w="1843" w:type="dxa"/>
            <w:vAlign w:val="center"/>
          </w:tcPr>
          <w:p w14:paraId="44841B34"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37</w:t>
            </w:r>
          </w:p>
        </w:tc>
        <w:tc>
          <w:tcPr>
            <w:tcW w:w="1980" w:type="dxa"/>
            <w:vAlign w:val="center"/>
          </w:tcPr>
          <w:p w14:paraId="1B1468B8"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86.2</w:t>
            </w:r>
          </w:p>
        </w:tc>
      </w:tr>
      <w:tr w:rsidR="00176B78" w:rsidRPr="000B1818" w14:paraId="6236D5A9" w14:textId="77777777" w:rsidTr="004F6E73">
        <w:trPr>
          <w:trHeight w:val="325"/>
          <w:jc w:val="center"/>
        </w:trPr>
        <w:tc>
          <w:tcPr>
            <w:tcW w:w="1564" w:type="dxa"/>
            <w:tcBorders>
              <w:bottom w:val="single" w:sz="4" w:space="0" w:color="auto"/>
            </w:tcBorders>
            <w:vAlign w:val="center"/>
          </w:tcPr>
          <w:p w14:paraId="5F6AABC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2014</w:t>
            </w:r>
          </w:p>
        </w:tc>
        <w:tc>
          <w:tcPr>
            <w:tcW w:w="1843" w:type="dxa"/>
            <w:tcBorders>
              <w:bottom w:val="single" w:sz="4" w:space="0" w:color="auto"/>
            </w:tcBorders>
            <w:vAlign w:val="center"/>
          </w:tcPr>
          <w:p w14:paraId="1A4C8899"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39.9</w:t>
            </w:r>
          </w:p>
        </w:tc>
        <w:tc>
          <w:tcPr>
            <w:tcW w:w="1980" w:type="dxa"/>
            <w:tcBorders>
              <w:bottom w:val="single" w:sz="4" w:space="0" w:color="auto"/>
            </w:tcBorders>
            <w:vAlign w:val="center"/>
          </w:tcPr>
          <w:p w14:paraId="05211BDE"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88.1</w:t>
            </w:r>
          </w:p>
        </w:tc>
      </w:tr>
      <w:tr w:rsidR="00176B78" w:rsidRPr="000B1818" w14:paraId="5310D547" w14:textId="77777777" w:rsidTr="004F6E73">
        <w:trPr>
          <w:trHeight w:val="325"/>
          <w:jc w:val="center"/>
        </w:trPr>
        <w:tc>
          <w:tcPr>
            <w:tcW w:w="1564" w:type="dxa"/>
            <w:tcBorders>
              <w:top w:val="single" w:sz="4" w:space="0" w:color="auto"/>
              <w:left w:val="single" w:sz="4" w:space="0" w:color="auto"/>
              <w:bottom w:val="single" w:sz="4" w:space="0" w:color="auto"/>
              <w:right w:val="single" w:sz="4" w:space="0" w:color="auto"/>
            </w:tcBorders>
            <w:vAlign w:val="center"/>
          </w:tcPr>
          <w:p w14:paraId="6CAF8F3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2015</w:t>
            </w:r>
          </w:p>
        </w:tc>
        <w:tc>
          <w:tcPr>
            <w:tcW w:w="1843" w:type="dxa"/>
            <w:tcBorders>
              <w:top w:val="single" w:sz="4" w:space="0" w:color="auto"/>
              <w:left w:val="single" w:sz="4" w:space="0" w:color="auto"/>
              <w:bottom w:val="single" w:sz="4" w:space="0" w:color="auto"/>
              <w:right w:val="single" w:sz="4" w:space="0" w:color="auto"/>
            </w:tcBorders>
            <w:vAlign w:val="center"/>
          </w:tcPr>
          <w:p w14:paraId="2615C3CA"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42.6</w:t>
            </w:r>
          </w:p>
        </w:tc>
        <w:tc>
          <w:tcPr>
            <w:tcW w:w="1980" w:type="dxa"/>
            <w:tcBorders>
              <w:top w:val="single" w:sz="4" w:space="0" w:color="auto"/>
              <w:left w:val="single" w:sz="4" w:space="0" w:color="auto"/>
              <w:bottom w:val="single" w:sz="4" w:space="0" w:color="auto"/>
              <w:right w:val="single" w:sz="4" w:space="0" w:color="auto"/>
            </w:tcBorders>
            <w:vAlign w:val="center"/>
          </w:tcPr>
          <w:p w14:paraId="2C04E6A3"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89</w:t>
            </w:r>
          </w:p>
        </w:tc>
      </w:tr>
    </w:tbl>
    <w:p w14:paraId="47D2EB5F" w14:textId="77777777" w:rsidR="00176B78" w:rsidRDefault="00176B78" w:rsidP="00176B78">
      <w:pPr>
        <w:jc w:val="right"/>
        <w:rPr>
          <w:rFonts w:ascii="Arial" w:hAnsi="Arial" w:cs="Arial"/>
          <w:color w:val="000000" w:themeColor="text1"/>
        </w:rPr>
      </w:pPr>
    </w:p>
    <w:p w14:paraId="019C688B" w14:textId="77777777" w:rsidR="00176B78" w:rsidRDefault="00176B78" w:rsidP="00176B78">
      <w:pPr>
        <w:jc w:val="right"/>
        <w:rPr>
          <w:rFonts w:ascii="Arial" w:hAnsi="Arial" w:cs="Arial"/>
          <w:color w:val="000000" w:themeColor="text1"/>
        </w:rPr>
      </w:pPr>
      <w:r w:rsidRPr="00050F00">
        <w:rPr>
          <w:rFonts w:ascii="Arial" w:hAnsi="Arial" w:cs="Arial"/>
          <w:color w:val="000000" w:themeColor="text1"/>
        </w:rPr>
        <w:t>Source: IMF</w:t>
      </w:r>
    </w:p>
    <w:p w14:paraId="6863457B" w14:textId="77777777" w:rsidR="00176B78" w:rsidRDefault="00176B78" w:rsidP="00176B78">
      <w:pPr>
        <w:jc w:val="center"/>
        <w:rPr>
          <w:rFonts w:ascii="Arial" w:hAnsi="Arial" w:cs="Arial"/>
          <w:b/>
          <w:bCs/>
        </w:rPr>
      </w:pPr>
    </w:p>
    <w:p w14:paraId="436D673C" w14:textId="77777777" w:rsidR="00176B78" w:rsidRPr="00DE06CC" w:rsidRDefault="00176B78" w:rsidP="00176B78">
      <w:pPr>
        <w:jc w:val="center"/>
        <w:rPr>
          <w:rFonts w:ascii="Arial" w:hAnsi="Arial" w:cs="Arial"/>
          <w:b/>
          <w:bCs/>
        </w:rPr>
      </w:pPr>
      <w:r w:rsidRPr="009E0539">
        <w:rPr>
          <w:rFonts w:ascii="Arial" w:hAnsi="Arial" w:cs="Arial"/>
          <w:b/>
          <w:bCs/>
        </w:rPr>
        <w:t>Table 3:</w:t>
      </w:r>
      <w:r w:rsidRPr="00DE06CC">
        <w:rPr>
          <w:rFonts w:ascii="Arial" w:hAnsi="Arial" w:cs="Arial"/>
          <w:b/>
          <w:bCs/>
        </w:rPr>
        <w:t xml:space="preserve"> GDP Composition </w:t>
      </w:r>
      <w:r>
        <w:rPr>
          <w:rFonts w:ascii="Arial" w:hAnsi="Arial" w:cs="Arial"/>
          <w:b/>
          <w:bCs/>
        </w:rPr>
        <w:t>b</w:t>
      </w:r>
      <w:r w:rsidRPr="00DE06CC">
        <w:rPr>
          <w:rFonts w:ascii="Arial" w:hAnsi="Arial" w:cs="Arial"/>
          <w:b/>
          <w:bCs/>
        </w:rPr>
        <w:t>reakdown by percentage</w:t>
      </w:r>
      <w:r>
        <w:rPr>
          <w:rFonts w:ascii="Arial" w:hAnsi="Arial" w:cs="Arial"/>
          <w:b/>
          <w:bCs/>
        </w:rPr>
        <w:t xml:space="preserve"> in 2015</w:t>
      </w:r>
    </w:p>
    <w:p w14:paraId="571E4F26" w14:textId="77777777" w:rsidR="00176B78" w:rsidRDefault="00176B78" w:rsidP="00176B78">
      <w:pPr>
        <w:rPr>
          <w:rFonts w:ascii="Arial" w:hAnsi="Arial" w:cs="Arial"/>
        </w:rPr>
      </w:pPr>
    </w:p>
    <w:tbl>
      <w:tblPr>
        <w:tblStyle w:val="TableGrid"/>
        <w:tblW w:w="0" w:type="auto"/>
        <w:jc w:val="center"/>
        <w:tblLook w:val="04A0" w:firstRow="1" w:lastRow="0" w:firstColumn="1" w:lastColumn="0" w:noHBand="0" w:noVBand="1"/>
      </w:tblPr>
      <w:tblGrid>
        <w:gridCol w:w="2972"/>
        <w:gridCol w:w="1633"/>
        <w:gridCol w:w="1633"/>
      </w:tblGrid>
      <w:tr w:rsidR="00176B78" w14:paraId="2DA4C965" w14:textId="77777777" w:rsidTr="004F6E73">
        <w:trPr>
          <w:trHeight w:val="323"/>
          <w:jc w:val="center"/>
        </w:trPr>
        <w:tc>
          <w:tcPr>
            <w:tcW w:w="2972" w:type="dxa"/>
            <w:vAlign w:val="center"/>
          </w:tcPr>
          <w:p w14:paraId="40CF434A" w14:textId="77777777" w:rsidR="00176B78" w:rsidRDefault="00176B78" w:rsidP="004F6E73">
            <w:pPr>
              <w:jc w:val="center"/>
              <w:rPr>
                <w:rFonts w:ascii="Arial" w:hAnsi="Arial" w:cs="Arial"/>
              </w:rPr>
            </w:pPr>
          </w:p>
        </w:tc>
        <w:tc>
          <w:tcPr>
            <w:tcW w:w="1633" w:type="dxa"/>
            <w:vAlign w:val="center"/>
          </w:tcPr>
          <w:p w14:paraId="6A554998" w14:textId="77777777" w:rsidR="00176B78" w:rsidRPr="0051055D" w:rsidRDefault="00176B78" w:rsidP="004F6E73">
            <w:pPr>
              <w:jc w:val="center"/>
              <w:rPr>
                <w:rFonts w:ascii="Arial" w:hAnsi="Arial" w:cs="Arial"/>
              </w:rPr>
            </w:pPr>
            <w:r w:rsidRPr="0051055D">
              <w:rPr>
                <w:rFonts w:ascii="Arial" w:hAnsi="Arial" w:cs="Arial"/>
              </w:rPr>
              <w:t>China</w:t>
            </w:r>
          </w:p>
        </w:tc>
        <w:tc>
          <w:tcPr>
            <w:tcW w:w="1633" w:type="dxa"/>
            <w:vAlign w:val="center"/>
          </w:tcPr>
          <w:p w14:paraId="64F532A5" w14:textId="77777777" w:rsidR="00176B78" w:rsidRPr="0051055D" w:rsidRDefault="00176B78" w:rsidP="004F6E73">
            <w:pPr>
              <w:jc w:val="center"/>
              <w:rPr>
                <w:rFonts w:ascii="Arial" w:hAnsi="Arial" w:cs="Arial"/>
              </w:rPr>
            </w:pPr>
            <w:r w:rsidRPr="0051055D">
              <w:rPr>
                <w:rFonts w:ascii="Arial" w:hAnsi="Arial" w:cs="Arial"/>
              </w:rPr>
              <w:t>UK</w:t>
            </w:r>
          </w:p>
        </w:tc>
      </w:tr>
      <w:tr w:rsidR="00176B78" w14:paraId="0C911D2D" w14:textId="77777777" w:rsidTr="004F6E73">
        <w:trPr>
          <w:trHeight w:val="568"/>
          <w:jc w:val="center"/>
        </w:trPr>
        <w:tc>
          <w:tcPr>
            <w:tcW w:w="2972" w:type="dxa"/>
            <w:vAlign w:val="center"/>
          </w:tcPr>
          <w:p w14:paraId="25CEFF49" w14:textId="77777777" w:rsidR="00176B78" w:rsidRDefault="00176B78" w:rsidP="004F6E73">
            <w:pPr>
              <w:rPr>
                <w:rFonts w:ascii="Arial" w:hAnsi="Arial" w:cs="Arial"/>
              </w:rPr>
            </w:pPr>
            <w:r>
              <w:rPr>
                <w:rFonts w:ascii="Arial" w:hAnsi="Arial" w:cs="Arial"/>
              </w:rPr>
              <w:t>Consumption Expenditure</w:t>
            </w:r>
          </w:p>
        </w:tc>
        <w:tc>
          <w:tcPr>
            <w:tcW w:w="1633" w:type="dxa"/>
            <w:vAlign w:val="center"/>
          </w:tcPr>
          <w:p w14:paraId="112453F6" w14:textId="77777777" w:rsidR="00176B78" w:rsidRDefault="00176B78" w:rsidP="004F6E73">
            <w:pPr>
              <w:jc w:val="center"/>
              <w:rPr>
                <w:rFonts w:ascii="Arial" w:hAnsi="Arial" w:cs="Arial"/>
              </w:rPr>
            </w:pPr>
            <w:r>
              <w:rPr>
                <w:rFonts w:ascii="Arial" w:hAnsi="Arial" w:cs="Arial"/>
              </w:rPr>
              <w:t>37%</w:t>
            </w:r>
          </w:p>
        </w:tc>
        <w:tc>
          <w:tcPr>
            <w:tcW w:w="1633" w:type="dxa"/>
            <w:vAlign w:val="center"/>
          </w:tcPr>
          <w:p w14:paraId="39B5BFF0" w14:textId="77777777" w:rsidR="00176B78" w:rsidRDefault="00176B78" w:rsidP="004F6E73">
            <w:pPr>
              <w:jc w:val="center"/>
              <w:rPr>
                <w:rFonts w:ascii="Arial" w:hAnsi="Arial" w:cs="Arial"/>
              </w:rPr>
            </w:pPr>
            <w:r>
              <w:rPr>
                <w:rFonts w:ascii="Arial" w:hAnsi="Arial" w:cs="Arial"/>
              </w:rPr>
              <w:t>65%</w:t>
            </w:r>
          </w:p>
        </w:tc>
      </w:tr>
      <w:tr w:rsidR="00176B78" w14:paraId="158E01F2" w14:textId="77777777" w:rsidTr="004F6E73">
        <w:trPr>
          <w:trHeight w:val="568"/>
          <w:jc w:val="center"/>
        </w:trPr>
        <w:tc>
          <w:tcPr>
            <w:tcW w:w="2972" w:type="dxa"/>
            <w:vAlign w:val="center"/>
          </w:tcPr>
          <w:p w14:paraId="361909A9" w14:textId="77777777" w:rsidR="00176B78" w:rsidRDefault="00176B78" w:rsidP="004F6E73">
            <w:pPr>
              <w:rPr>
                <w:rFonts w:ascii="Arial" w:hAnsi="Arial" w:cs="Arial"/>
              </w:rPr>
            </w:pPr>
            <w:r>
              <w:rPr>
                <w:rFonts w:ascii="Arial" w:hAnsi="Arial" w:cs="Arial"/>
              </w:rPr>
              <w:t>Government Expenditure</w:t>
            </w:r>
          </w:p>
        </w:tc>
        <w:tc>
          <w:tcPr>
            <w:tcW w:w="1633" w:type="dxa"/>
            <w:vAlign w:val="center"/>
          </w:tcPr>
          <w:p w14:paraId="799468B7" w14:textId="77777777" w:rsidR="00176B78" w:rsidRDefault="00176B78" w:rsidP="004F6E73">
            <w:pPr>
              <w:jc w:val="center"/>
              <w:rPr>
                <w:rFonts w:ascii="Arial" w:hAnsi="Arial" w:cs="Arial"/>
              </w:rPr>
            </w:pPr>
            <w:r>
              <w:rPr>
                <w:rFonts w:ascii="Arial" w:hAnsi="Arial" w:cs="Arial"/>
              </w:rPr>
              <w:t>14%</w:t>
            </w:r>
          </w:p>
        </w:tc>
        <w:tc>
          <w:tcPr>
            <w:tcW w:w="1633" w:type="dxa"/>
            <w:vAlign w:val="center"/>
          </w:tcPr>
          <w:p w14:paraId="4D8229E5" w14:textId="77777777" w:rsidR="00176B78" w:rsidRDefault="00176B78" w:rsidP="004F6E73">
            <w:pPr>
              <w:jc w:val="center"/>
              <w:rPr>
                <w:rFonts w:ascii="Arial" w:hAnsi="Arial" w:cs="Arial"/>
              </w:rPr>
            </w:pPr>
            <w:r>
              <w:rPr>
                <w:rFonts w:ascii="Arial" w:hAnsi="Arial" w:cs="Arial"/>
              </w:rPr>
              <w:t>19%</w:t>
            </w:r>
          </w:p>
        </w:tc>
      </w:tr>
      <w:tr w:rsidR="00176B78" w14:paraId="48A473DC" w14:textId="77777777" w:rsidTr="004F6E73">
        <w:trPr>
          <w:trHeight w:val="568"/>
          <w:jc w:val="center"/>
        </w:trPr>
        <w:tc>
          <w:tcPr>
            <w:tcW w:w="2972" w:type="dxa"/>
            <w:vAlign w:val="center"/>
          </w:tcPr>
          <w:p w14:paraId="03ED6CE5" w14:textId="77777777" w:rsidR="00176B78" w:rsidRDefault="00176B78" w:rsidP="004F6E73">
            <w:pPr>
              <w:rPr>
                <w:rFonts w:ascii="Arial" w:hAnsi="Arial" w:cs="Arial"/>
              </w:rPr>
            </w:pPr>
            <w:r>
              <w:rPr>
                <w:rFonts w:ascii="Arial" w:hAnsi="Arial" w:cs="Arial"/>
              </w:rPr>
              <w:t>Gross Capital Formation</w:t>
            </w:r>
          </w:p>
        </w:tc>
        <w:tc>
          <w:tcPr>
            <w:tcW w:w="1633" w:type="dxa"/>
            <w:vAlign w:val="center"/>
          </w:tcPr>
          <w:p w14:paraId="467747B6" w14:textId="77777777" w:rsidR="00176B78" w:rsidRDefault="00176B78" w:rsidP="004F6E73">
            <w:pPr>
              <w:jc w:val="center"/>
              <w:rPr>
                <w:rFonts w:ascii="Arial" w:hAnsi="Arial" w:cs="Arial"/>
              </w:rPr>
            </w:pPr>
            <w:r>
              <w:rPr>
                <w:rFonts w:ascii="Arial" w:hAnsi="Arial" w:cs="Arial"/>
              </w:rPr>
              <w:t>45%</w:t>
            </w:r>
          </w:p>
        </w:tc>
        <w:tc>
          <w:tcPr>
            <w:tcW w:w="1633" w:type="dxa"/>
            <w:vAlign w:val="center"/>
          </w:tcPr>
          <w:p w14:paraId="6906E5A2" w14:textId="77777777" w:rsidR="00176B78" w:rsidRDefault="00176B78" w:rsidP="004F6E73">
            <w:pPr>
              <w:jc w:val="center"/>
              <w:rPr>
                <w:rFonts w:ascii="Arial" w:hAnsi="Arial" w:cs="Arial"/>
              </w:rPr>
            </w:pPr>
            <w:r>
              <w:rPr>
                <w:rFonts w:ascii="Arial" w:hAnsi="Arial" w:cs="Arial"/>
              </w:rPr>
              <w:t>17%</w:t>
            </w:r>
          </w:p>
        </w:tc>
      </w:tr>
      <w:tr w:rsidR="00176B78" w14:paraId="0078D778" w14:textId="77777777" w:rsidTr="004F6E73">
        <w:trPr>
          <w:trHeight w:val="568"/>
          <w:jc w:val="center"/>
        </w:trPr>
        <w:tc>
          <w:tcPr>
            <w:tcW w:w="2972" w:type="dxa"/>
            <w:vAlign w:val="center"/>
          </w:tcPr>
          <w:p w14:paraId="67FD89FF" w14:textId="77777777" w:rsidR="00176B78" w:rsidRDefault="00176B78" w:rsidP="004F6E73">
            <w:pPr>
              <w:rPr>
                <w:rFonts w:ascii="Arial" w:hAnsi="Arial" w:cs="Arial"/>
              </w:rPr>
            </w:pPr>
            <w:r>
              <w:rPr>
                <w:rFonts w:ascii="Arial" w:hAnsi="Arial" w:cs="Arial"/>
              </w:rPr>
              <w:t>Export Revenue</w:t>
            </w:r>
          </w:p>
        </w:tc>
        <w:tc>
          <w:tcPr>
            <w:tcW w:w="1633" w:type="dxa"/>
            <w:vAlign w:val="center"/>
          </w:tcPr>
          <w:p w14:paraId="04A3FBFE" w14:textId="77777777" w:rsidR="00176B78" w:rsidRDefault="00176B78" w:rsidP="004F6E73">
            <w:pPr>
              <w:jc w:val="center"/>
              <w:rPr>
                <w:rFonts w:ascii="Arial" w:hAnsi="Arial" w:cs="Arial"/>
              </w:rPr>
            </w:pPr>
            <w:r>
              <w:rPr>
                <w:rFonts w:ascii="Arial" w:hAnsi="Arial" w:cs="Arial"/>
              </w:rPr>
              <w:t>22%</w:t>
            </w:r>
          </w:p>
        </w:tc>
        <w:tc>
          <w:tcPr>
            <w:tcW w:w="1633" w:type="dxa"/>
            <w:vAlign w:val="center"/>
          </w:tcPr>
          <w:p w14:paraId="2206F885" w14:textId="77777777" w:rsidR="00176B78" w:rsidRDefault="00176B78" w:rsidP="004F6E73">
            <w:pPr>
              <w:jc w:val="center"/>
              <w:rPr>
                <w:rFonts w:ascii="Arial" w:hAnsi="Arial" w:cs="Arial"/>
              </w:rPr>
            </w:pPr>
            <w:r>
              <w:rPr>
                <w:rFonts w:ascii="Arial" w:hAnsi="Arial" w:cs="Arial"/>
              </w:rPr>
              <w:t>28%</w:t>
            </w:r>
          </w:p>
        </w:tc>
      </w:tr>
      <w:tr w:rsidR="00176B78" w14:paraId="7F099CC3" w14:textId="77777777" w:rsidTr="004F6E73">
        <w:trPr>
          <w:trHeight w:val="568"/>
          <w:jc w:val="center"/>
        </w:trPr>
        <w:tc>
          <w:tcPr>
            <w:tcW w:w="2972" w:type="dxa"/>
            <w:vAlign w:val="center"/>
          </w:tcPr>
          <w:p w14:paraId="36EEBF35" w14:textId="77777777" w:rsidR="00176B78" w:rsidRDefault="00176B78" w:rsidP="004F6E73">
            <w:pPr>
              <w:rPr>
                <w:rFonts w:ascii="Arial" w:hAnsi="Arial" w:cs="Arial"/>
              </w:rPr>
            </w:pPr>
            <w:r>
              <w:rPr>
                <w:rFonts w:ascii="Arial" w:hAnsi="Arial" w:cs="Arial"/>
              </w:rPr>
              <w:t>Import Expenditure</w:t>
            </w:r>
          </w:p>
        </w:tc>
        <w:tc>
          <w:tcPr>
            <w:tcW w:w="1633" w:type="dxa"/>
            <w:vAlign w:val="center"/>
          </w:tcPr>
          <w:p w14:paraId="002A18F8" w14:textId="77777777" w:rsidR="00176B78" w:rsidRDefault="00176B78" w:rsidP="004F6E73">
            <w:pPr>
              <w:jc w:val="center"/>
              <w:rPr>
                <w:rFonts w:ascii="Arial" w:hAnsi="Arial" w:cs="Arial"/>
              </w:rPr>
            </w:pPr>
            <w:r>
              <w:rPr>
                <w:rFonts w:ascii="Arial" w:hAnsi="Arial" w:cs="Arial"/>
              </w:rPr>
              <w:t>18%</w:t>
            </w:r>
          </w:p>
        </w:tc>
        <w:tc>
          <w:tcPr>
            <w:tcW w:w="1633" w:type="dxa"/>
            <w:vAlign w:val="center"/>
          </w:tcPr>
          <w:p w14:paraId="6A0C9053" w14:textId="77777777" w:rsidR="00176B78" w:rsidRDefault="00176B78" w:rsidP="004F6E73">
            <w:pPr>
              <w:jc w:val="center"/>
              <w:rPr>
                <w:rFonts w:ascii="Arial" w:hAnsi="Arial" w:cs="Arial"/>
              </w:rPr>
            </w:pPr>
            <w:r>
              <w:rPr>
                <w:rFonts w:ascii="Arial" w:hAnsi="Arial" w:cs="Arial"/>
              </w:rPr>
              <w:t>29%</w:t>
            </w:r>
          </w:p>
        </w:tc>
      </w:tr>
    </w:tbl>
    <w:p w14:paraId="2ECFE08C" w14:textId="77777777" w:rsidR="00176B78" w:rsidRDefault="00176B78" w:rsidP="00176B78">
      <w:pPr>
        <w:jc w:val="right"/>
        <w:rPr>
          <w:rFonts w:ascii="Arial" w:hAnsi="Arial" w:cs="Arial"/>
          <w:color w:val="000000" w:themeColor="text1"/>
        </w:rPr>
      </w:pPr>
    </w:p>
    <w:p w14:paraId="77E63080" w14:textId="77777777" w:rsidR="00176B78" w:rsidRDefault="00176B78" w:rsidP="00176B78">
      <w:pPr>
        <w:jc w:val="right"/>
        <w:rPr>
          <w:rFonts w:ascii="Arial" w:hAnsi="Arial" w:cs="Arial"/>
          <w:color w:val="000000" w:themeColor="text1"/>
        </w:rPr>
      </w:pPr>
      <w:r w:rsidRPr="00795F81">
        <w:rPr>
          <w:rFonts w:ascii="Arial" w:hAnsi="Arial" w:cs="Arial"/>
          <w:color w:val="000000" w:themeColor="text1"/>
        </w:rPr>
        <w:t>Source: World Bank</w:t>
      </w:r>
    </w:p>
    <w:p w14:paraId="54DF8FF1" w14:textId="77777777" w:rsidR="00176B78" w:rsidRDefault="00176B78" w:rsidP="00176B78">
      <w:pPr>
        <w:jc w:val="both"/>
        <w:rPr>
          <w:rFonts w:ascii="Arial" w:hAnsi="Arial" w:cs="Arial"/>
          <w:b/>
          <w:bCs/>
        </w:rPr>
      </w:pPr>
    </w:p>
    <w:p w14:paraId="1FA1EAB1" w14:textId="77777777" w:rsidR="00176B78" w:rsidRDefault="00176B78" w:rsidP="00176B78">
      <w:pPr>
        <w:jc w:val="both"/>
        <w:rPr>
          <w:rFonts w:ascii="Arial" w:hAnsi="Arial" w:cs="Arial"/>
          <w:b/>
          <w:bCs/>
        </w:rPr>
      </w:pPr>
    </w:p>
    <w:p w14:paraId="21B54F7C" w14:textId="77777777" w:rsidR="00176B78" w:rsidRPr="00C85FD8" w:rsidRDefault="00176B78" w:rsidP="00176B78">
      <w:pPr>
        <w:jc w:val="both"/>
        <w:rPr>
          <w:rFonts w:ascii="Arial" w:hAnsi="Arial" w:cs="Arial"/>
          <w:b/>
          <w:bCs/>
        </w:rPr>
      </w:pPr>
      <w:r w:rsidRPr="009E0539">
        <w:rPr>
          <w:rFonts w:ascii="Arial" w:hAnsi="Arial" w:cs="Arial"/>
          <w:b/>
          <w:bCs/>
        </w:rPr>
        <w:t>Extract 5</w:t>
      </w:r>
      <w:r w:rsidRPr="00C85FD8">
        <w:rPr>
          <w:rFonts w:ascii="Arial" w:hAnsi="Arial" w:cs="Arial"/>
          <w:b/>
          <w:bCs/>
        </w:rPr>
        <w:t>:</w:t>
      </w:r>
      <w:r w:rsidRPr="00C85FD8">
        <w:rPr>
          <w:rFonts w:ascii="Arial" w:hAnsi="Arial" w:cs="Arial"/>
        </w:rPr>
        <w:t xml:space="preserve"> </w:t>
      </w:r>
      <w:r w:rsidRPr="00C85FD8">
        <w:rPr>
          <w:rFonts w:ascii="Arial" w:hAnsi="Arial" w:cs="Arial"/>
          <w:b/>
          <w:bCs/>
        </w:rPr>
        <w:t>Is the game up for China’s much emulated growth model?</w:t>
      </w:r>
    </w:p>
    <w:p w14:paraId="43B710F4" w14:textId="77777777" w:rsidR="00176B78" w:rsidRDefault="00176B78" w:rsidP="00176B78">
      <w:pPr>
        <w:jc w:val="both"/>
        <w:rPr>
          <w:rFonts w:ascii="Arial" w:hAnsi="Arial" w:cs="Arial"/>
        </w:rPr>
      </w:pPr>
    </w:p>
    <w:p w14:paraId="6112305D" w14:textId="77777777" w:rsidR="00176B78" w:rsidRPr="00F4179E" w:rsidRDefault="00176B78" w:rsidP="00176B78">
      <w:pPr>
        <w:jc w:val="both"/>
        <w:rPr>
          <w:rFonts w:ascii="Arial" w:hAnsi="Arial" w:cs="Arial"/>
        </w:rPr>
      </w:pPr>
      <w:r w:rsidRPr="00F4179E">
        <w:rPr>
          <w:rFonts w:ascii="Arial" w:hAnsi="Arial" w:cs="Arial"/>
        </w:rPr>
        <w:t>From the early 1990s</w:t>
      </w:r>
      <w:r>
        <w:rPr>
          <w:rFonts w:ascii="Arial" w:hAnsi="Arial" w:cs="Arial"/>
        </w:rPr>
        <w:t>,</w:t>
      </w:r>
      <w:r w:rsidRPr="00F4179E">
        <w:rPr>
          <w:rFonts w:ascii="Arial" w:hAnsi="Arial" w:cs="Arial"/>
        </w:rPr>
        <w:t xml:space="preserve"> China adopted an export-led strategy that delivered continuously increasing shares of the world market, fed by relatively low wages and very high rates of investment, enabling massive increases in infrastructure. It led to big increases in inequality and even bigger environmental problems, but the strategy seemed to work – until 2008-09, when exports were hit by the global financial crisis.</w:t>
      </w:r>
    </w:p>
    <w:p w14:paraId="11D643D1" w14:textId="77777777" w:rsidR="00176B78" w:rsidRPr="00F4179E" w:rsidRDefault="00176B78" w:rsidP="00176B78">
      <w:pPr>
        <w:jc w:val="both"/>
        <w:rPr>
          <w:rFonts w:ascii="Arial" w:hAnsi="Arial" w:cs="Arial"/>
        </w:rPr>
      </w:pPr>
    </w:p>
    <w:p w14:paraId="63F46F35" w14:textId="77777777" w:rsidR="00176B78" w:rsidRPr="00F4179E" w:rsidRDefault="00176B78" w:rsidP="00176B78">
      <w:pPr>
        <w:jc w:val="both"/>
        <w:rPr>
          <w:rFonts w:ascii="Arial" w:hAnsi="Arial" w:cs="Arial"/>
        </w:rPr>
      </w:pPr>
      <w:r w:rsidRPr="00F4179E">
        <w:rPr>
          <w:rFonts w:ascii="Arial" w:hAnsi="Arial" w:cs="Arial"/>
        </w:rPr>
        <w:t xml:space="preserve">Yet even then, China, India and other large emerging markets continued to grow. The talk at the time was that they were </w:t>
      </w:r>
      <w:r w:rsidRPr="00DA6578">
        <w:rPr>
          <w:rFonts w:ascii="Arial" w:hAnsi="Arial" w:cs="Arial"/>
        </w:rPr>
        <w:t>already dissociated from the west</w:t>
      </w:r>
      <w:r w:rsidRPr="00F4179E">
        <w:rPr>
          <w:rFonts w:ascii="Arial" w:hAnsi="Arial" w:cs="Arial"/>
        </w:rPr>
        <w:t xml:space="preserve">. In reality, China (and much of developing Asia) had simply shifted to a different engine of growth without abandoning the focus on exports. The Chinese authorities could have </w:t>
      </w:r>
      <w:r w:rsidRPr="00F4179E">
        <w:rPr>
          <w:rFonts w:ascii="Arial" w:hAnsi="Arial" w:cs="Arial"/>
        </w:rPr>
        <w:lastRenderedPageBreak/>
        <w:t>generated more domestic demand by stimulating consumption through rising wage shares of national income, but this would have threatened their export-driven model. Instead they put their faith in investments to keep growth rates buoyant.</w:t>
      </w:r>
    </w:p>
    <w:p w14:paraId="335B2CA1" w14:textId="77777777" w:rsidR="00176B78" w:rsidRPr="00F4179E" w:rsidRDefault="00176B78" w:rsidP="00176B78">
      <w:pPr>
        <w:jc w:val="both"/>
        <w:rPr>
          <w:rFonts w:ascii="Arial" w:hAnsi="Arial" w:cs="Arial"/>
        </w:rPr>
      </w:pPr>
    </w:p>
    <w:p w14:paraId="4BCBF74D" w14:textId="77777777" w:rsidR="00176B78" w:rsidRPr="00FB3164" w:rsidRDefault="00176B78" w:rsidP="00176B78">
      <w:pPr>
        <w:jc w:val="both"/>
        <w:rPr>
          <w:rFonts w:ascii="Arial" w:hAnsi="Arial" w:cs="Arial"/>
        </w:rPr>
      </w:pPr>
      <w:r w:rsidRPr="00F4179E">
        <w:rPr>
          <w:rFonts w:ascii="Arial" w:hAnsi="Arial" w:cs="Arial"/>
        </w:rPr>
        <w:t xml:space="preserve">So the “recovery package” in China essentially encouraged more investment, which was already nearly half of GDP. Provincial governments and public sector enterprises were encouraged to borrow heavily and invest in infrastructure, construction and more production capacity. To </w:t>
      </w:r>
      <w:proofErr w:type="spellStart"/>
      <w:r w:rsidRPr="00F4179E">
        <w:rPr>
          <w:rFonts w:ascii="Arial" w:hAnsi="Arial" w:cs="Arial"/>
        </w:rPr>
        <w:t>utilise</w:t>
      </w:r>
      <w:proofErr w:type="spellEnd"/>
      <w:r w:rsidRPr="00F4179E">
        <w:rPr>
          <w:rFonts w:ascii="Arial" w:hAnsi="Arial" w:cs="Arial"/>
        </w:rPr>
        <w:t xml:space="preserve"> the excess capacity, a real estate and construction boom was instigated, fed by lending from public sector banks. Total debt in China increased fourfold between 2007 and 2014, and </w:t>
      </w:r>
      <w:r w:rsidRPr="00DA6578">
        <w:rPr>
          <w:rFonts w:ascii="Arial" w:hAnsi="Arial" w:cs="Arial"/>
        </w:rPr>
        <w:t>the private</w:t>
      </w:r>
      <w:r>
        <w:rPr>
          <w:rFonts w:ascii="Arial" w:hAnsi="Arial" w:cs="Arial"/>
        </w:rPr>
        <w:t xml:space="preserve"> </w:t>
      </w:r>
      <w:r w:rsidRPr="00F4179E">
        <w:rPr>
          <w:rFonts w:ascii="Arial" w:hAnsi="Arial" w:cs="Arial"/>
        </w:rPr>
        <w:t>debt-GDP ratio nearly doubled to over 280%.</w:t>
      </w:r>
    </w:p>
    <w:p w14:paraId="6ADB2481" w14:textId="77777777" w:rsidR="00176B78" w:rsidRPr="00FB3164" w:rsidRDefault="00176B78" w:rsidP="00176B78">
      <w:pPr>
        <w:jc w:val="both"/>
        <w:rPr>
          <w:rFonts w:ascii="Arial" w:hAnsi="Arial" w:cs="Arial"/>
        </w:rPr>
      </w:pPr>
    </w:p>
    <w:p w14:paraId="74145967" w14:textId="77777777" w:rsidR="00176B78" w:rsidRPr="00FB3164" w:rsidRDefault="00176B78" w:rsidP="00176B78">
      <w:pPr>
        <w:jc w:val="both"/>
        <w:rPr>
          <w:rFonts w:ascii="Arial" w:hAnsi="Arial" w:cs="Arial"/>
        </w:rPr>
      </w:pPr>
      <w:r w:rsidRPr="00FB3164">
        <w:rPr>
          <w:rFonts w:ascii="Arial" w:hAnsi="Arial" w:cs="Arial"/>
        </w:rPr>
        <w:t xml:space="preserve">All this comes in the midst of an overall slowdown in China’s economy. Exports fell by around 8% in </w:t>
      </w:r>
      <w:r>
        <w:rPr>
          <w:rFonts w:ascii="Arial" w:hAnsi="Arial" w:cs="Arial"/>
        </w:rPr>
        <w:t>2014</w:t>
      </w:r>
      <w:r w:rsidRPr="00FB3164">
        <w:rPr>
          <w:rFonts w:ascii="Arial" w:hAnsi="Arial" w:cs="Arial"/>
        </w:rPr>
        <w:t>. Stimulus measures such as interest rate c</w:t>
      </w:r>
      <w:r>
        <w:rPr>
          <w:rFonts w:ascii="Arial" w:hAnsi="Arial" w:cs="Arial"/>
        </w:rPr>
        <w:t>uts do not seem to be working. As such,</w:t>
      </w:r>
      <w:r w:rsidRPr="00FB3164">
        <w:rPr>
          <w:rFonts w:ascii="Arial" w:hAnsi="Arial" w:cs="Arial"/>
        </w:rPr>
        <w:t xml:space="preserve"> the recent devaluation of the yuan</w:t>
      </w:r>
      <w:r>
        <w:rPr>
          <w:rFonts w:ascii="Arial" w:hAnsi="Arial" w:cs="Arial"/>
        </w:rPr>
        <w:t xml:space="preserve"> </w:t>
      </w:r>
      <w:r w:rsidRPr="00FB3164">
        <w:rPr>
          <w:rFonts w:ascii="Arial" w:hAnsi="Arial" w:cs="Arial"/>
        </w:rPr>
        <w:t>is clearly intended to help revive the economy.</w:t>
      </w:r>
    </w:p>
    <w:p w14:paraId="4BB6BE07" w14:textId="77777777" w:rsidR="00176B78" w:rsidRPr="00FB3164" w:rsidRDefault="00176B78" w:rsidP="00176B78">
      <w:pPr>
        <w:jc w:val="both"/>
        <w:rPr>
          <w:rFonts w:ascii="Arial" w:hAnsi="Arial" w:cs="Arial"/>
        </w:rPr>
      </w:pPr>
    </w:p>
    <w:p w14:paraId="3CA4E4E4" w14:textId="77777777" w:rsidR="00176B78" w:rsidRPr="00A8017A" w:rsidRDefault="00176B78" w:rsidP="00176B78">
      <w:pPr>
        <w:jc w:val="both"/>
        <w:rPr>
          <w:rFonts w:ascii="Arial" w:hAnsi="Arial" w:cs="Arial"/>
        </w:rPr>
      </w:pPr>
      <w:r>
        <w:rPr>
          <w:rFonts w:ascii="Arial" w:hAnsi="Arial" w:cs="Arial"/>
        </w:rPr>
        <w:t>However,</w:t>
      </w:r>
      <w:r w:rsidRPr="00A8017A">
        <w:rPr>
          <w:rFonts w:ascii="Arial" w:hAnsi="Arial" w:cs="Arial"/>
        </w:rPr>
        <w:t xml:space="preserve"> it will not really help. Demand from the advanced countries – still the driver of Chinese exports and indirectly of exports of other developing countries – will stay sluggish. Meanwhile, China’s slowdown infects other emerging markets across the world as its imports fall even faster than its exports.</w:t>
      </w:r>
    </w:p>
    <w:p w14:paraId="1CEDCA35" w14:textId="77777777" w:rsidR="00176B78" w:rsidRDefault="00176B78" w:rsidP="00176B78">
      <w:pPr>
        <w:jc w:val="both"/>
        <w:rPr>
          <w:rFonts w:ascii="Arial" w:hAnsi="Arial" w:cs="Arial"/>
          <w:strike/>
        </w:rPr>
      </w:pPr>
    </w:p>
    <w:p w14:paraId="697322C0" w14:textId="77777777" w:rsidR="00176B78" w:rsidRPr="009E1692" w:rsidRDefault="00176B78" w:rsidP="00176B78">
      <w:pPr>
        <w:jc w:val="both"/>
        <w:rPr>
          <w:rFonts w:ascii="Arial" w:hAnsi="Arial" w:cs="Arial"/>
        </w:rPr>
      </w:pPr>
      <w:r w:rsidRPr="00F4179E">
        <w:rPr>
          <w:rFonts w:ascii="Arial" w:hAnsi="Arial" w:cs="Arial"/>
        </w:rPr>
        <w:t xml:space="preserve">A weaker yuan is bad news for export-oriented economies like Singapore, Hong Kong, South Korea and Taiwan as their exports will be more expensive to Chinese buyers. Their exports to </w:t>
      </w:r>
      <w:r w:rsidRPr="00EB3A2E">
        <w:rPr>
          <w:rFonts w:ascii="Arial" w:hAnsi="Arial" w:cs="Arial"/>
        </w:rPr>
        <w:t>other countries</w:t>
      </w:r>
      <w:r w:rsidRPr="00F4179E">
        <w:rPr>
          <w:rFonts w:ascii="Arial" w:hAnsi="Arial" w:cs="Arial"/>
        </w:rPr>
        <w:t xml:space="preserve"> will also have to compete against Chinese rivals who have the advantage of a weaker currency.</w:t>
      </w:r>
    </w:p>
    <w:p w14:paraId="0109153E" w14:textId="77777777" w:rsidR="00176B78" w:rsidRPr="00F4179E" w:rsidRDefault="00176B78" w:rsidP="00176B78">
      <w:pPr>
        <w:jc w:val="both"/>
        <w:rPr>
          <w:rFonts w:ascii="Arial" w:hAnsi="Arial" w:cs="Arial"/>
          <w:strike/>
        </w:rPr>
      </w:pPr>
    </w:p>
    <w:p w14:paraId="548097CE" w14:textId="77777777" w:rsidR="00176B78" w:rsidRDefault="00176B78" w:rsidP="00176B78">
      <w:pPr>
        <w:jc w:val="both"/>
        <w:rPr>
          <w:rFonts w:ascii="Arial" w:hAnsi="Arial" w:cs="Arial"/>
        </w:rPr>
      </w:pPr>
      <w:r w:rsidRPr="00A8017A">
        <w:rPr>
          <w:rFonts w:ascii="Arial" w:hAnsi="Arial" w:cs="Arial"/>
        </w:rPr>
        <w:t>This is not the end of the emerging markets, but is – or should be – the end of this growth model. Relying only on exports or debt-driven bubbles to deliver rapid growth cannot work for</w:t>
      </w:r>
      <w:r w:rsidRPr="00FB3164">
        <w:rPr>
          <w:rFonts w:ascii="Arial" w:hAnsi="Arial" w:cs="Arial"/>
        </w:rPr>
        <w:t xml:space="preserve"> long. For developing countries to truly “emerge”, a more inclusive strategy is essential.</w:t>
      </w:r>
    </w:p>
    <w:p w14:paraId="644CA116" w14:textId="77777777" w:rsidR="00176B78" w:rsidRDefault="00176B78" w:rsidP="00176B78">
      <w:pPr>
        <w:rPr>
          <w:rFonts w:ascii="Arial" w:hAnsi="Arial" w:cs="Arial"/>
        </w:rPr>
      </w:pPr>
    </w:p>
    <w:p w14:paraId="6ACCB9D5" w14:textId="77777777" w:rsidR="00176B78" w:rsidRPr="00C85FD8" w:rsidRDefault="00176B78" w:rsidP="00176B78">
      <w:pPr>
        <w:jc w:val="right"/>
        <w:rPr>
          <w:rFonts w:ascii="Arial" w:hAnsi="Arial" w:cs="Arial"/>
        </w:rPr>
      </w:pPr>
      <w:r>
        <w:rPr>
          <w:rFonts w:ascii="Arial" w:hAnsi="Arial" w:cs="Arial"/>
        </w:rPr>
        <w:t>Sources: The Guardian, 23 August 2015 and The Straits Times, 7 January 2016</w:t>
      </w:r>
    </w:p>
    <w:p w14:paraId="4B020F59" w14:textId="77777777" w:rsidR="00176B78" w:rsidRDefault="00176B78" w:rsidP="00176B78">
      <w:pPr>
        <w:jc w:val="both"/>
        <w:rPr>
          <w:rFonts w:ascii="Arial" w:hAnsi="Arial" w:cs="Arial"/>
          <w:b/>
          <w:bCs/>
        </w:rPr>
      </w:pPr>
    </w:p>
    <w:p w14:paraId="2913A39F" w14:textId="77777777" w:rsidR="00176B78" w:rsidRDefault="00176B78" w:rsidP="00176B78">
      <w:pPr>
        <w:jc w:val="both"/>
        <w:rPr>
          <w:rFonts w:ascii="Arial" w:hAnsi="Arial" w:cs="Arial"/>
          <w:b/>
          <w:bCs/>
        </w:rPr>
      </w:pPr>
    </w:p>
    <w:p w14:paraId="7178DFE1" w14:textId="77777777" w:rsidR="00176B78" w:rsidRPr="008C2F58" w:rsidRDefault="00176B78" w:rsidP="00176B78">
      <w:pPr>
        <w:jc w:val="both"/>
        <w:rPr>
          <w:rFonts w:ascii="Arial" w:hAnsi="Arial" w:cs="Arial"/>
          <w:b/>
          <w:bCs/>
        </w:rPr>
      </w:pPr>
      <w:r w:rsidRPr="009E0539">
        <w:rPr>
          <w:rFonts w:ascii="Arial" w:hAnsi="Arial" w:cs="Arial"/>
          <w:b/>
          <w:bCs/>
        </w:rPr>
        <w:t>Extract 6:</w:t>
      </w:r>
      <w:r w:rsidRPr="008C2F58">
        <w:rPr>
          <w:rFonts w:ascii="Arial" w:hAnsi="Arial" w:cs="Arial"/>
        </w:rPr>
        <w:t xml:space="preserve"> </w:t>
      </w:r>
      <w:r>
        <w:rPr>
          <w:rFonts w:ascii="Arial" w:hAnsi="Arial" w:cs="Arial"/>
        </w:rPr>
        <w:t>China: Domestic Demand on the Rise</w:t>
      </w:r>
    </w:p>
    <w:p w14:paraId="4531A1C4"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r w:rsidRPr="00BD5C33">
        <w:rPr>
          <w:rFonts w:ascii="Arial" w:eastAsia="Times New Roman" w:hAnsi="Arial" w:cs="Arial"/>
          <w:b/>
          <w:bCs/>
          <w:color w:val="333333"/>
        </w:rPr>
        <w:t>Rising domestic demand from retail sales</w:t>
      </w:r>
    </w:p>
    <w:p w14:paraId="1C17ACC1"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Since the introduction of cross-provincial travel within China, we have seen retail sales recovering strongly to 0.5%YoY growth in August from -1.1%YoY a month ago. Spending on cosmetics and </w:t>
      </w:r>
      <w:proofErr w:type="spellStart"/>
      <w:r w:rsidRPr="00BD5C33">
        <w:rPr>
          <w:rFonts w:ascii="Arial" w:eastAsia="Times New Roman" w:hAnsi="Arial" w:cs="Arial"/>
          <w:color w:val="333333"/>
          <w:sz w:val="23"/>
          <w:szCs w:val="23"/>
        </w:rPr>
        <w:t>jewellery</w:t>
      </w:r>
      <w:proofErr w:type="spellEnd"/>
      <w:r w:rsidRPr="00BD5C33">
        <w:rPr>
          <w:rFonts w:ascii="Arial" w:eastAsia="Times New Roman" w:hAnsi="Arial" w:cs="Arial"/>
          <w:color w:val="333333"/>
          <w:sz w:val="23"/>
          <w:szCs w:val="23"/>
        </w:rPr>
        <w:t xml:space="preserve"> rose 19.0%YoY and 15.3%YoY, respectively in August. The tourism business has also brought back jobs in the service sector. The spending power of the population has improved. The </w:t>
      </w:r>
      <w:proofErr w:type="spellStart"/>
      <w:r w:rsidRPr="00BD5C33">
        <w:rPr>
          <w:rFonts w:ascii="Arial" w:eastAsia="Times New Roman" w:hAnsi="Arial" w:cs="Arial"/>
          <w:color w:val="333333"/>
          <w:sz w:val="23"/>
          <w:szCs w:val="23"/>
        </w:rPr>
        <w:t>favourite</w:t>
      </w:r>
      <w:proofErr w:type="spellEnd"/>
      <w:r w:rsidRPr="00BD5C33">
        <w:rPr>
          <w:rFonts w:ascii="Arial" w:eastAsia="Times New Roman" w:hAnsi="Arial" w:cs="Arial"/>
          <w:color w:val="333333"/>
          <w:sz w:val="23"/>
          <w:szCs w:val="23"/>
        </w:rPr>
        <w:t xml:space="preserve"> spending item, telecommunication products, experienced a jump in sales of 25.1%YoY.</w:t>
      </w:r>
    </w:p>
    <w:p w14:paraId="534B25B4"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Covid-19 is still having some impacts on spending. For example, catering still experienced a contraction of 7%YoY in August. Though this was an improvement on -11% in the previous month. </w:t>
      </w:r>
    </w:p>
    <w:p w14:paraId="04F25012"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0" w:name="a2"/>
      <w:bookmarkEnd w:id="0"/>
      <w:r w:rsidRPr="00BD5C33">
        <w:rPr>
          <w:rFonts w:ascii="Arial" w:eastAsia="Times New Roman" w:hAnsi="Arial" w:cs="Arial"/>
          <w:b/>
          <w:bCs/>
          <w:color w:val="333333"/>
        </w:rPr>
        <w:t>New and old infrastructure led investment growth</w:t>
      </w:r>
    </w:p>
    <w:p w14:paraId="5EF688A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lastRenderedPageBreak/>
        <w:t>China’s new-infra plan and traditional infrastructure projects in transportation have led overall investment spending. Fixed asset investment (FAI) shrank only -0.3%YoY YTD in August from -1.6%YoY YTD in July. The "computer, telecommunication" category, which represents new-infra investment plans, grew 11.7%YoY YTD, which results in part from China’s push towards self-reliance in technology. Rail transportation investment also grew 6.4%YoY YTD.</w:t>
      </w:r>
    </w:p>
    <w:p w14:paraId="32E608ED"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These growth numbers are high compared to the headline growth rates, which means these are the engine of investment growth in China currently. We believe this situation will change gradually to a broader growth picture as these engines bring growth to more industries, which will then start to plan their own investment upturn. </w:t>
      </w:r>
    </w:p>
    <w:p w14:paraId="3DF128CA"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1" w:name="a3"/>
      <w:bookmarkEnd w:id="1"/>
      <w:r w:rsidRPr="00BD5C33">
        <w:rPr>
          <w:rFonts w:ascii="Arial" w:eastAsia="Times New Roman" w:hAnsi="Arial" w:cs="Arial"/>
          <w:b/>
          <w:bCs/>
          <w:color w:val="333333"/>
        </w:rPr>
        <w:t>Wider growth in industrial production</w:t>
      </w:r>
    </w:p>
    <w:p w14:paraId="67B6AC2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Industrial production growth also picked up to 5.6%YoY in August from 4.8%YoY in July. This was brought about by improvements in production across a broader range of categories than in previous months. </w:t>
      </w:r>
    </w:p>
    <w:p w14:paraId="65F7BED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Integrated circuits grew 14.6%YoY and industrial robots grew 13.9%YoY, which again nods towards China‘s increasing self-reliance on advanced technology. </w:t>
      </w:r>
    </w:p>
    <w:p w14:paraId="6C613A69"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But industrial production shows that growth in manufacturing is still uneven. For example, the production of vehicles remained in a contraction of 9.0%YoY in August, only slightly improved from -9.7%YoY in July.</w:t>
      </w:r>
    </w:p>
    <w:p w14:paraId="690AB518"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2" w:name="a4"/>
      <w:bookmarkEnd w:id="2"/>
      <w:r w:rsidRPr="00BD5C33">
        <w:rPr>
          <w:rFonts w:ascii="Arial" w:eastAsia="Times New Roman" w:hAnsi="Arial" w:cs="Arial"/>
          <w:b/>
          <w:bCs/>
          <w:color w:val="333333"/>
        </w:rPr>
        <w:t>External environment is a challenge to growth</w:t>
      </w:r>
    </w:p>
    <w:p w14:paraId="5AD249B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We can see that domestic demand has brought back growth, mainly in retail sales and infrastructure projects, which have in turn led to growth in industrial production. This growth has brought some jobs back to the market. This is indeed the internal growth circulation that China is promoting.</w:t>
      </w:r>
    </w:p>
    <w:p w14:paraId="5063A05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But the dual circulation, that is, both domestic and external growth, is yet to be seen as Covid-19 cases seem to be rebounding in some places outside China, and there is more political tension too, weighing on external demand. </w:t>
      </w:r>
    </w:p>
    <w:p w14:paraId="190B0AC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Our forecasts for China's GDP is currently at 0.7%YoY for the whole of 2020, which we are not changing now. We will probably not do so unless there are big improvements or deteriorations in external circulation that would change economic growth materially.</w:t>
      </w:r>
    </w:p>
    <w:p w14:paraId="57A9B169" w14:textId="77777777" w:rsidR="00176B78" w:rsidRDefault="00176B78" w:rsidP="00176B78">
      <w:pPr>
        <w:jc w:val="both"/>
        <w:rPr>
          <w:rFonts w:ascii="Arial" w:hAnsi="Arial" w:cs="Arial"/>
        </w:rPr>
      </w:pPr>
    </w:p>
    <w:p w14:paraId="2407F4AB" w14:textId="77777777" w:rsidR="00176B78" w:rsidRPr="008C2F58" w:rsidRDefault="00176B78" w:rsidP="00176B78">
      <w:pPr>
        <w:jc w:val="right"/>
        <w:rPr>
          <w:rFonts w:ascii="Arial" w:hAnsi="Arial" w:cs="Arial"/>
        </w:rPr>
      </w:pPr>
      <w:r>
        <w:rPr>
          <w:rFonts w:ascii="Arial" w:hAnsi="Arial" w:cs="Arial"/>
        </w:rPr>
        <w:t xml:space="preserve">Source: </w:t>
      </w:r>
      <w:r w:rsidRPr="001D4F4F">
        <w:rPr>
          <w:rFonts w:ascii="Arial" w:hAnsi="Arial" w:cs="Arial"/>
        </w:rPr>
        <w:t>https://think.ing.com/snaps/chinadomestic-demand-on-the-rise/</w:t>
      </w:r>
    </w:p>
    <w:p w14:paraId="453DCE73" w14:textId="238C5BFD" w:rsidR="00176B78" w:rsidRDefault="00176B78"/>
    <w:p w14:paraId="5AB1C975" w14:textId="718A7175" w:rsidR="00176B78" w:rsidRDefault="00176B78"/>
    <w:p w14:paraId="672F7B2E" w14:textId="23958049" w:rsidR="00176B78" w:rsidRDefault="00176B78"/>
    <w:p w14:paraId="39672B90" w14:textId="45FF123F" w:rsidR="00176B78" w:rsidRDefault="00176B78"/>
    <w:p w14:paraId="656BDA0B" w14:textId="7598CC0F" w:rsidR="00176B78" w:rsidRDefault="00176B78"/>
    <w:p w14:paraId="01D94327" w14:textId="06F1F1A2" w:rsidR="00176B78" w:rsidRDefault="00176B78"/>
    <w:p w14:paraId="0ACF8BC1" w14:textId="5731228D" w:rsidR="00176B78" w:rsidRDefault="00176B78"/>
    <w:p w14:paraId="130755B1" w14:textId="1B6F2B6A" w:rsidR="00176B78" w:rsidRDefault="00176B78"/>
    <w:p w14:paraId="12E13942" w14:textId="655E51D8" w:rsidR="00176B78" w:rsidRDefault="00176B78"/>
    <w:p w14:paraId="6E76C680" w14:textId="5DAA0014" w:rsidR="00176B78" w:rsidRDefault="00176B78"/>
    <w:p w14:paraId="5DD1E88A" w14:textId="58D2D7D7" w:rsidR="00176B78" w:rsidRDefault="00176B78"/>
    <w:p w14:paraId="2BAF278D" w14:textId="798D1AE5" w:rsidR="00176B78" w:rsidRDefault="00176B78"/>
    <w:p w14:paraId="354DB8C1" w14:textId="01B59DCE" w:rsidR="00176B78" w:rsidRDefault="00176B78"/>
    <w:p w14:paraId="2F73AB93" w14:textId="77777777" w:rsidR="00176B78" w:rsidRDefault="00176B78"/>
    <w:p w14:paraId="58C8B4FD" w14:textId="27B8FD2F" w:rsidR="00176B78" w:rsidRDefault="00176B78" w:rsidP="008D6DBB">
      <w:pPr>
        <w:jc w:val="both"/>
      </w:pPr>
      <w:r>
        <w:t>Question</w:t>
      </w:r>
    </w:p>
    <w:p w14:paraId="7ED5BF99" w14:textId="69245461" w:rsidR="00176B78" w:rsidRDefault="00176B78" w:rsidP="008D6DBB">
      <w:pPr>
        <w:jc w:val="both"/>
      </w:pPr>
    </w:p>
    <w:p w14:paraId="1088E0A1" w14:textId="76A25EC7" w:rsidR="00176B78" w:rsidRDefault="00176B78" w:rsidP="008D6DBB">
      <w:pPr>
        <w:pStyle w:val="ListParagraph"/>
        <w:numPr>
          <w:ilvl w:val="0"/>
          <w:numId w:val="7"/>
        </w:numPr>
        <w:jc w:val="both"/>
      </w:pPr>
      <w:r>
        <w:t>(</w:t>
      </w:r>
      <w:proofErr w:type="spellStart"/>
      <w:r>
        <w:t>i</w:t>
      </w:r>
      <w:proofErr w:type="spellEnd"/>
      <w:r>
        <w:t>) Compare the change in government debt as a percentage of GDP in China and UK from 2010 to 2015. (2)</w:t>
      </w:r>
    </w:p>
    <w:p w14:paraId="4E1AF439" w14:textId="7F4F267E" w:rsidR="00176B78" w:rsidRDefault="00176B78" w:rsidP="008D6DBB">
      <w:pPr>
        <w:pStyle w:val="ListParagraph"/>
        <w:jc w:val="both"/>
      </w:pPr>
    </w:p>
    <w:p w14:paraId="68BBFCF7" w14:textId="36EFB838" w:rsidR="00D36B42" w:rsidRDefault="00D36B42" w:rsidP="008D6DBB">
      <w:pPr>
        <w:pStyle w:val="ListParagraph"/>
        <w:jc w:val="both"/>
      </w:pPr>
      <w:r>
        <w:t>(ii) Explain how the increase in government debt as a percentage of GDP in China leads to economic growth (8)</w:t>
      </w:r>
    </w:p>
    <w:p w14:paraId="257AFFA2" w14:textId="77777777" w:rsidR="00D36B42" w:rsidRDefault="00D36B42" w:rsidP="008D6DBB">
      <w:pPr>
        <w:pStyle w:val="ListParagraph"/>
        <w:jc w:val="both"/>
      </w:pPr>
    </w:p>
    <w:p w14:paraId="70BE080F" w14:textId="21845985" w:rsidR="00D36B42" w:rsidRDefault="00D36B42" w:rsidP="008D6DBB">
      <w:pPr>
        <w:pStyle w:val="ListParagraph"/>
        <w:numPr>
          <w:ilvl w:val="0"/>
          <w:numId w:val="7"/>
        </w:numPr>
        <w:jc w:val="both"/>
      </w:pPr>
      <w:r>
        <w:t xml:space="preserve">Based on table 3 and extract 5, it can be </w:t>
      </w:r>
      <w:r w:rsidR="00284440">
        <w:t xml:space="preserve">observed </w:t>
      </w:r>
      <w:r>
        <w:t>that the Chinese government is trying to shift the economy from an external-based economic growth model to a domestic economic growth model.</w:t>
      </w:r>
    </w:p>
    <w:p w14:paraId="0D0E46B8" w14:textId="2BDA98E6" w:rsidR="00D36B42" w:rsidRDefault="00D36B42" w:rsidP="008D6DBB">
      <w:pPr>
        <w:pStyle w:val="ListParagraph"/>
        <w:numPr>
          <w:ilvl w:val="0"/>
          <w:numId w:val="9"/>
        </w:numPr>
        <w:jc w:val="both"/>
      </w:pPr>
      <w:r>
        <w:t xml:space="preserve">Account for the rationality for such a shift on the focus of sources of </w:t>
      </w:r>
      <w:r w:rsidR="00284440">
        <w:t xml:space="preserve">economic </w:t>
      </w:r>
      <w:r>
        <w:t>growth. (4)</w:t>
      </w:r>
    </w:p>
    <w:p w14:paraId="442B9E5D" w14:textId="35CC50DE" w:rsidR="00284440" w:rsidRDefault="003E6D30" w:rsidP="008D6DBB">
      <w:pPr>
        <w:pStyle w:val="ListParagraph"/>
        <w:numPr>
          <w:ilvl w:val="0"/>
          <w:numId w:val="9"/>
        </w:numPr>
        <w:jc w:val="both"/>
      </w:pPr>
      <w:r>
        <w:t xml:space="preserve">Identify and evaluate the three key factors that determines the success of the shift in the economic </w:t>
      </w:r>
      <w:r w:rsidR="00284440">
        <w:t>shift or focus. (4)</w:t>
      </w:r>
    </w:p>
    <w:p w14:paraId="7A4721D2" w14:textId="5BAFE220" w:rsidR="00284440" w:rsidRDefault="00284440" w:rsidP="008D6DBB">
      <w:pPr>
        <w:ind w:left="720" w:hanging="720"/>
        <w:jc w:val="both"/>
      </w:pPr>
      <w:r w:rsidRPr="00621A5F">
        <w:rPr>
          <w:highlight w:val="yellow"/>
        </w:rPr>
        <w:t xml:space="preserve">( C)  </w:t>
      </w:r>
      <w:r w:rsidRPr="00621A5F">
        <w:rPr>
          <w:highlight w:val="yellow"/>
        </w:rPr>
        <w:tab/>
        <w:t xml:space="preserve">Identify and explain the </w:t>
      </w:r>
      <w:r w:rsidR="008D6DBB" w:rsidRPr="00621A5F">
        <w:rPr>
          <w:highlight w:val="yellow"/>
        </w:rPr>
        <w:t>factors that determines long-term economic growth of an economy. (12)</w:t>
      </w:r>
    </w:p>
    <w:p w14:paraId="0582D067" w14:textId="0D2C1BA5" w:rsidR="00621A5F" w:rsidRDefault="00621A5F" w:rsidP="008D6DBB">
      <w:pPr>
        <w:ind w:left="720" w:hanging="720"/>
        <w:jc w:val="both"/>
      </w:pPr>
      <w:r>
        <w:tab/>
        <w:t>Meaning of long-term economic growth</w:t>
      </w:r>
    </w:p>
    <w:p w14:paraId="702D3A51" w14:textId="5911C0D5" w:rsidR="00621A5F" w:rsidRDefault="00621A5F" w:rsidP="008D6DBB">
      <w:pPr>
        <w:ind w:left="720" w:hanging="720"/>
        <w:jc w:val="both"/>
      </w:pPr>
      <w:r>
        <w:tab/>
        <w:t>Meaning of actual and potential growth</w:t>
      </w:r>
    </w:p>
    <w:p w14:paraId="191F963B" w14:textId="6C68AE7C" w:rsidR="00621A5F" w:rsidRDefault="00621A5F" w:rsidP="008D6DBB">
      <w:pPr>
        <w:ind w:left="720" w:hanging="720"/>
        <w:jc w:val="both"/>
      </w:pPr>
      <w:r>
        <w:tab/>
        <w:t>Main body</w:t>
      </w:r>
    </w:p>
    <w:p w14:paraId="06FAC602" w14:textId="66D5B216" w:rsidR="00621A5F" w:rsidRDefault="00621A5F" w:rsidP="00621A5F">
      <w:pPr>
        <w:pStyle w:val="ListParagraph"/>
        <w:numPr>
          <w:ilvl w:val="0"/>
          <w:numId w:val="11"/>
        </w:numPr>
        <w:jc w:val="both"/>
      </w:pPr>
      <w:r>
        <w:t>Explain the actual and potential growth is attained (briefly)</w:t>
      </w:r>
    </w:p>
    <w:p w14:paraId="2F1DEEDA" w14:textId="64B37E14" w:rsidR="00621A5F" w:rsidRDefault="00621A5F" w:rsidP="00621A5F">
      <w:pPr>
        <w:pStyle w:val="ListParagraph"/>
        <w:numPr>
          <w:ilvl w:val="0"/>
          <w:numId w:val="11"/>
        </w:numPr>
        <w:jc w:val="both"/>
      </w:pPr>
      <w:r>
        <w:t>Briefly draw and explain the diagram</w:t>
      </w:r>
    </w:p>
    <w:p w14:paraId="1ADFE195" w14:textId="0513B218" w:rsidR="00621A5F" w:rsidRDefault="00621A5F" w:rsidP="00621A5F">
      <w:pPr>
        <w:pStyle w:val="ListParagraph"/>
        <w:numPr>
          <w:ilvl w:val="0"/>
          <w:numId w:val="11"/>
        </w:numPr>
        <w:jc w:val="both"/>
      </w:pPr>
      <w:r>
        <w:t xml:space="preserve">AD components – </w:t>
      </w:r>
      <w:r w:rsidRPr="00621A5F">
        <w:rPr>
          <w:highlight w:val="green"/>
        </w:rPr>
        <w:t>population growth and income level of consumers</w:t>
      </w:r>
      <w:r>
        <w:t xml:space="preserve"> – affecting consumption </w:t>
      </w:r>
      <w:proofErr w:type="spellStart"/>
      <w:r>
        <w:t>expenditurevestment</w:t>
      </w:r>
      <w:proofErr w:type="spellEnd"/>
    </w:p>
    <w:p w14:paraId="0E4EA9AC" w14:textId="2CA36538" w:rsidR="00621A5F" w:rsidRDefault="00621A5F" w:rsidP="00284440">
      <w:r>
        <w:tab/>
        <w:t>Government expenditure – increase in tax revenue , interest rate – that affect the level of government spending</w:t>
      </w:r>
    </w:p>
    <w:p w14:paraId="5E4FBA6B" w14:textId="0464104F" w:rsidR="00621A5F" w:rsidRDefault="00621A5F" w:rsidP="00284440">
      <w:r>
        <w:tab/>
        <w:t>Investment – depend rate of return on investment</w:t>
      </w:r>
    </w:p>
    <w:p w14:paraId="411A4C47" w14:textId="69D3CBD6" w:rsidR="00621A5F" w:rsidRDefault="00621A5F" w:rsidP="00284440">
      <w:r>
        <w:tab/>
        <w:t>Export demand – exchange rate</w:t>
      </w:r>
    </w:p>
    <w:p w14:paraId="0122ED5F" w14:textId="77777777" w:rsidR="00621A5F" w:rsidRDefault="00621A5F" w:rsidP="003E2301">
      <w:pPr>
        <w:pStyle w:val="ListParagraph"/>
        <w:numPr>
          <w:ilvl w:val="0"/>
          <w:numId w:val="11"/>
        </w:numPr>
      </w:pPr>
      <w:r>
        <w:t>AS</w:t>
      </w:r>
    </w:p>
    <w:p w14:paraId="31AE8771" w14:textId="77777777" w:rsidR="00621A5F" w:rsidRDefault="00621A5F" w:rsidP="00621A5F">
      <w:pPr>
        <w:pStyle w:val="ListParagraph"/>
        <w:ind w:left="1080"/>
      </w:pPr>
      <w:r>
        <w:t>Availability of resource – natural endowment, exchange rate</w:t>
      </w:r>
    </w:p>
    <w:p w14:paraId="120CFFFD" w14:textId="77777777" w:rsidR="00621A5F" w:rsidRDefault="00621A5F" w:rsidP="00621A5F">
      <w:pPr>
        <w:pStyle w:val="ListParagraph"/>
        <w:ind w:left="1080"/>
      </w:pPr>
      <w:r>
        <w:t>technological development</w:t>
      </w:r>
      <w:r>
        <w:tab/>
      </w:r>
    </w:p>
    <w:p w14:paraId="7170656B" w14:textId="66277053" w:rsidR="00621A5F" w:rsidRDefault="00621A5F" w:rsidP="00621A5F">
      <w:pPr>
        <w:pStyle w:val="ListParagraph"/>
        <w:ind w:left="1080"/>
      </w:pPr>
      <w:r>
        <w:t>Political stability</w:t>
      </w:r>
    </w:p>
    <w:p w14:paraId="5209DEC9" w14:textId="0144C03B" w:rsidR="008D6462" w:rsidRDefault="00621A5F" w:rsidP="00621A5F">
      <w:pPr>
        <w:pStyle w:val="ListParagraph"/>
        <w:numPr>
          <w:ilvl w:val="0"/>
          <w:numId w:val="11"/>
        </w:numPr>
      </w:pPr>
      <w:r>
        <w:t>Key determinant – political stability – economic activities</w:t>
      </w:r>
    </w:p>
    <w:p w14:paraId="523DD059" w14:textId="69690C7F" w:rsidR="00840286" w:rsidRDefault="00621A5F" w:rsidP="00176B78">
      <w:pPr>
        <w:ind w:left="360"/>
      </w:pPr>
      <w:r>
        <w:t>Conclusion</w:t>
      </w:r>
    </w:p>
    <w:p w14:paraId="3AE93401" w14:textId="1F7CD42C" w:rsidR="00840286" w:rsidRDefault="00840286" w:rsidP="00176B78">
      <w:pPr>
        <w:ind w:left="360"/>
      </w:pPr>
    </w:p>
    <w:p w14:paraId="12E44C3E" w14:textId="5B4D9919" w:rsidR="00840286" w:rsidRDefault="00840286" w:rsidP="00176B78">
      <w:pPr>
        <w:ind w:left="360"/>
      </w:pPr>
    </w:p>
    <w:p w14:paraId="4AF74539" w14:textId="0B278030" w:rsidR="00840286" w:rsidRDefault="00840286" w:rsidP="00176B78">
      <w:pPr>
        <w:ind w:left="360"/>
      </w:pPr>
    </w:p>
    <w:p w14:paraId="056D7B2C" w14:textId="541AF045" w:rsidR="00840286" w:rsidRDefault="00840286" w:rsidP="00176B78">
      <w:pPr>
        <w:ind w:left="360"/>
      </w:pPr>
    </w:p>
    <w:p w14:paraId="28806421" w14:textId="608E1064" w:rsidR="00840286" w:rsidRDefault="00840286" w:rsidP="00176B78">
      <w:pPr>
        <w:ind w:left="360"/>
      </w:pPr>
    </w:p>
    <w:p w14:paraId="4517B454" w14:textId="396DD8DA" w:rsidR="00840286" w:rsidRDefault="00840286" w:rsidP="00176B78">
      <w:pPr>
        <w:ind w:left="360"/>
      </w:pPr>
    </w:p>
    <w:p w14:paraId="4624F0F9" w14:textId="123D48C4" w:rsidR="00840286" w:rsidRDefault="00840286" w:rsidP="00176B78">
      <w:pPr>
        <w:ind w:left="360"/>
      </w:pPr>
    </w:p>
    <w:p w14:paraId="541D458B" w14:textId="0201C422" w:rsidR="00840286" w:rsidRDefault="00840286" w:rsidP="00176B78">
      <w:pPr>
        <w:ind w:left="360"/>
      </w:pPr>
    </w:p>
    <w:p w14:paraId="18CE0FA4" w14:textId="343ABE67" w:rsidR="00840286" w:rsidRDefault="00840286" w:rsidP="00176B78">
      <w:pPr>
        <w:ind w:left="360"/>
      </w:pPr>
    </w:p>
    <w:p w14:paraId="4CA74C42" w14:textId="49256DD2" w:rsidR="00840286" w:rsidRDefault="00840286" w:rsidP="00176B78">
      <w:pPr>
        <w:ind w:left="360"/>
      </w:pPr>
    </w:p>
    <w:p w14:paraId="3BF2F611" w14:textId="72D6CFC7" w:rsidR="00840286" w:rsidRDefault="00840286" w:rsidP="00176B78">
      <w:pPr>
        <w:ind w:left="360"/>
      </w:pPr>
    </w:p>
    <w:p w14:paraId="333F74AC" w14:textId="77777777" w:rsidR="00840286" w:rsidRDefault="00840286" w:rsidP="00840286">
      <w:pPr>
        <w:jc w:val="both"/>
      </w:pPr>
      <w:r>
        <w:t>Question</w:t>
      </w:r>
    </w:p>
    <w:p w14:paraId="246BB890" w14:textId="77777777" w:rsidR="00840286" w:rsidRDefault="00840286" w:rsidP="00840286">
      <w:pPr>
        <w:jc w:val="both"/>
      </w:pPr>
    </w:p>
    <w:p w14:paraId="53942A21" w14:textId="38A0BF05" w:rsidR="00840286" w:rsidRDefault="00840286" w:rsidP="00840286">
      <w:pPr>
        <w:ind w:left="720" w:hanging="720"/>
        <w:jc w:val="both"/>
      </w:pPr>
      <w:r>
        <w:t>a)</w:t>
      </w:r>
      <w:r>
        <w:tab/>
        <w:t>(</w:t>
      </w:r>
      <w:proofErr w:type="spellStart"/>
      <w:r>
        <w:t>i</w:t>
      </w:r>
      <w:proofErr w:type="spellEnd"/>
      <w:r>
        <w:t>) Compare the change in government debt as a percentage of GDP in China and UK from 2010 to 2015. (2</w:t>
      </w:r>
      <w:r w:rsidRPr="008C6EE6">
        <w:rPr>
          <w:b/>
          <w:bCs/>
        </w:rPr>
        <w:t>)</w:t>
      </w:r>
      <w:r w:rsidR="008C6EE6" w:rsidRPr="008C6EE6">
        <w:rPr>
          <w:b/>
          <w:bCs/>
        </w:rPr>
        <w:t xml:space="preserve"> (direction and pattern)</w:t>
      </w:r>
    </w:p>
    <w:p w14:paraId="75F895E7" w14:textId="5C9BB800" w:rsidR="00840286" w:rsidRDefault="00840286" w:rsidP="00840286">
      <w:pPr>
        <w:ind w:left="720" w:hanging="720"/>
        <w:jc w:val="both"/>
      </w:pPr>
    </w:p>
    <w:p w14:paraId="15C0E4D4" w14:textId="77777777" w:rsidR="008C6EE6" w:rsidRDefault="00840286" w:rsidP="00840286">
      <w:pPr>
        <w:ind w:left="720" w:hanging="720"/>
        <w:jc w:val="both"/>
      </w:pPr>
      <w:r>
        <w:tab/>
        <w:t>Both China and UK have experienced increase in the government debt as a percentage of GDP.</w:t>
      </w:r>
    </w:p>
    <w:p w14:paraId="30D221EC" w14:textId="77777777" w:rsidR="008C6EE6" w:rsidRDefault="008C6EE6" w:rsidP="00840286">
      <w:pPr>
        <w:ind w:left="720" w:hanging="720"/>
        <w:jc w:val="both"/>
      </w:pPr>
    </w:p>
    <w:p w14:paraId="377706FA" w14:textId="241766DE" w:rsidR="00840286" w:rsidRDefault="00840286" w:rsidP="008C6EE6">
      <w:pPr>
        <w:ind w:left="720"/>
        <w:jc w:val="both"/>
      </w:pPr>
      <w:r>
        <w:t xml:space="preserve"> It is also observed that the government debt as a </w:t>
      </w:r>
      <w:proofErr w:type="spellStart"/>
      <w:r>
        <w:t>a</w:t>
      </w:r>
      <w:proofErr w:type="spellEnd"/>
      <w:r>
        <w:t xml:space="preserve"> percentage of GDP is hig</w:t>
      </w:r>
      <w:r w:rsidR="00504EB1">
        <w:t>her for UK than China.</w:t>
      </w:r>
    </w:p>
    <w:p w14:paraId="76210834" w14:textId="77777777" w:rsidR="00840286" w:rsidRDefault="00840286" w:rsidP="00840286">
      <w:pPr>
        <w:pStyle w:val="ListParagraph"/>
        <w:jc w:val="both"/>
      </w:pPr>
    </w:p>
    <w:p w14:paraId="6C44B962" w14:textId="2198E257" w:rsidR="00840286" w:rsidRPr="004F6E73" w:rsidRDefault="00840286" w:rsidP="00840286">
      <w:pPr>
        <w:pStyle w:val="ListParagraph"/>
        <w:jc w:val="both"/>
        <w:rPr>
          <w:b/>
          <w:bCs/>
        </w:rPr>
      </w:pPr>
      <w:r w:rsidRPr="004F6E73">
        <w:rPr>
          <w:b/>
          <w:bCs/>
        </w:rPr>
        <w:t>(ii) Explain how the increase in government debt as a percentage of GDP in China leads to economic growth (8)</w:t>
      </w:r>
    </w:p>
    <w:p w14:paraId="012FE120" w14:textId="24DC40F9" w:rsidR="00840286" w:rsidRDefault="00840286" w:rsidP="00840286">
      <w:pPr>
        <w:pStyle w:val="ListParagraph"/>
        <w:jc w:val="both"/>
      </w:pPr>
    </w:p>
    <w:p w14:paraId="5798EB0A" w14:textId="77777777" w:rsidR="00840286" w:rsidRDefault="00840286" w:rsidP="00840286">
      <w:pPr>
        <w:pStyle w:val="ListParagraph"/>
        <w:jc w:val="both"/>
      </w:pPr>
      <w:r>
        <w:t xml:space="preserve">Increase in government debt as a percentage of GDP implies that </w:t>
      </w:r>
      <w:r w:rsidRPr="004F6E73">
        <w:rPr>
          <w:highlight w:val="yellow"/>
        </w:rPr>
        <w:t>there is a fiscal expansion in terms of government spending which is greater than tax collecte</w:t>
      </w:r>
      <w:r>
        <w:t xml:space="preserve">d, indicating the need of government to borrow to finance government expenditure as there is budget deficit.  </w:t>
      </w:r>
      <w:r w:rsidRPr="004F6E73">
        <w:rPr>
          <w:highlight w:val="yellow"/>
        </w:rPr>
        <w:t>This expansionary impact on the economy will lead to economic growth seen in terms of rise in real GDP via the multiplier process.</w:t>
      </w:r>
      <w:r>
        <w:t xml:space="preserve"> </w:t>
      </w:r>
    </w:p>
    <w:p w14:paraId="207DC2E4" w14:textId="77777777" w:rsidR="00840286" w:rsidRDefault="00840286" w:rsidP="00840286">
      <w:pPr>
        <w:pStyle w:val="ListParagraph"/>
        <w:jc w:val="both"/>
      </w:pPr>
    </w:p>
    <w:p w14:paraId="093E37AF" w14:textId="78489D92" w:rsidR="00840286" w:rsidRPr="00504EB1" w:rsidRDefault="00840286" w:rsidP="00504EB1">
      <w:pPr>
        <w:pStyle w:val="ListParagraph"/>
        <w:jc w:val="both"/>
        <w:rPr>
          <w:sz w:val="24"/>
          <w:szCs w:val="24"/>
        </w:rPr>
      </w:pPr>
      <w:r w:rsidRPr="00504EB1">
        <w:rPr>
          <w:sz w:val="24"/>
          <w:szCs w:val="24"/>
        </w:rPr>
        <w:t xml:space="preserve">When there is </w:t>
      </w:r>
      <w:r w:rsidRPr="004F6E73">
        <w:rPr>
          <w:sz w:val="24"/>
          <w:szCs w:val="24"/>
          <w:highlight w:val="yellow"/>
        </w:rPr>
        <w:t>an increase in government debt</w:t>
      </w:r>
      <w:r w:rsidRPr="00504EB1">
        <w:rPr>
          <w:sz w:val="24"/>
          <w:szCs w:val="24"/>
        </w:rPr>
        <w:t>, the rise in government expenditure like higher level of transfer payment or subsi</w:t>
      </w:r>
      <w:r w:rsidR="00504EB1" w:rsidRPr="00504EB1">
        <w:rPr>
          <w:sz w:val="24"/>
          <w:szCs w:val="24"/>
        </w:rPr>
        <w:t>die</w:t>
      </w:r>
      <w:r w:rsidRPr="00504EB1">
        <w:rPr>
          <w:sz w:val="24"/>
          <w:szCs w:val="24"/>
        </w:rPr>
        <w:t xml:space="preserve">s raise the value of aggregate demand in AD components. </w:t>
      </w:r>
      <w:r w:rsidRPr="004F6E73">
        <w:rPr>
          <w:sz w:val="24"/>
          <w:szCs w:val="24"/>
          <w:highlight w:val="yellow"/>
        </w:rPr>
        <w:t>consumption will rise</w:t>
      </w:r>
      <w:r w:rsidRPr="00504EB1">
        <w:rPr>
          <w:sz w:val="24"/>
          <w:szCs w:val="24"/>
        </w:rPr>
        <w:t xml:space="preserve"> as the subsidise increases the level of purchasing power to raise consumption level</w:t>
      </w:r>
      <w:r w:rsidRPr="008C6EE6">
        <w:rPr>
          <w:sz w:val="24"/>
          <w:szCs w:val="24"/>
          <w:highlight w:val="yellow"/>
        </w:rPr>
        <w:t>. Investment will rise</w:t>
      </w:r>
      <w:r w:rsidRPr="00504EB1">
        <w:rPr>
          <w:sz w:val="24"/>
          <w:szCs w:val="24"/>
        </w:rPr>
        <w:t xml:space="preserve"> as there is higher level of rate of return as infrastructure development helps to raise efficiency and lower the cost of production to raise profitability. To attract more investors increased efficiency of high level of government expenditure on infrastructure development lower cost of production to lower price of exports and </w:t>
      </w:r>
      <w:r w:rsidRPr="004F6E73">
        <w:rPr>
          <w:sz w:val="24"/>
          <w:szCs w:val="24"/>
          <w:highlight w:val="yellow"/>
        </w:rPr>
        <w:t>thus induce export demand</w:t>
      </w:r>
      <w:r w:rsidRPr="00504EB1">
        <w:rPr>
          <w:sz w:val="24"/>
          <w:szCs w:val="24"/>
        </w:rPr>
        <w:t>. Consequently</w:t>
      </w:r>
      <w:r w:rsidR="00504EB1" w:rsidRPr="00504EB1">
        <w:rPr>
          <w:sz w:val="24"/>
          <w:szCs w:val="24"/>
        </w:rPr>
        <w:t>,</w:t>
      </w:r>
      <w:r w:rsidRPr="00504EB1">
        <w:rPr>
          <w:sz w:val="24"/>
          <w:szCs w:val="24"/>
        </w:rPr>
        <w:t xml:space="preserve"> the rise in the value of aggregate deman</w:t>
      </w:r>
      <w:r w:rsidR="00504EB1" w:rsidRPr="00504EB1">
        <w:rPr>
          <w:sz w:val="24"/>
          <w:szCs w:val="24"/>
        </w:rPr>
        <w:t>d</w:t>
      </w:r>
      <w:r w:rsidRPr="00504EB1">
        <w:rPr>
          <w:sz w:val="24"/>
          <w:szCs w:val="24"/>
        </w:rPr>
        <w:t xml:space="preserve"> via </w:t>
      </w:r>
      <w:r w:rsidR="00504EB1" w:rsidRPr="00504EB1">
        <w:rPr>
          <w:sz w:val="24"/>
          <w:szCs w:val="24"/>
        </w:rPr>
        <w:t xml:space="preserve">the </w:t>
      </w:r>
      <w:r w:rsidRPr="00504EB1">
        <w:rPr>
          <w:sz w:val="24"/>
          <w:szCs w:val="24"/>
        </w:rPr>
        <w:t>mu</w:t>
      </w:r>
      <w:r w:rsidR="00504EB1" w:rsidRPr="00504EB1">
        <w:rPr>
          <w:sz w:val="24"/>
          <w:szCs w:val="24"/>
        </w:rPr>
        <w:t>lt</w:t>
      </w:r>
      <w:r w:rsidRPr="00504EB1">
        <w:rPr>
          <w:sz w:val="24"/>
          <w:szCs w:val="24"/>
        </w:rPr>
        <w:t>iplier pro</w:t>
      </w:r>
      <w:r w:rsidR="00504EB1" w:rsidRPr="00504EB1">
        <w:rPr>
          <w:sz w:val="24"/>
          <w:szCs w:val="24"/>
        </w:rPr>
        <w:t>c</w:t>
      </w:r>
      <w:r w:rsidRPr="00504EB1">
        <w:rPr>
          <w:sz w:val="24"/>
          <w:szCs w:val="24"/>
        </w:rPr>
        <w:t xml:space="preserve">ess </w:t>
      </w:r>
      <w:r w:rsidR="00504EB1" w:rsidRPr="00504EB1">
        <w:rPr>
          <w:sz w:val="24"/>
          <w:szCs w:val="24"/>
        </w:rPr>
        <w:t>to induce a rise in real GDP.</w:t>
      </w:r>
    </w:p>
    <w:p w14:paraId="7A4BB790" w14:textId="06EF1380" w:rsidR="00504EB1" w:rsidRDefault="00504EB1" w:rsidP="00D063A9">
      <w:pPr>
        <w:pStyle w:val="Heading3bullet"/>
        <w:numPr>
          <w:ilvl w:val="0"/>
          <w:numId w:val="0"/>
        </w:numPr>
        <w:ind w:left="709"/>
        <w:rPr>
          <w:sz w:val="22"/>
          <w:szCs w:val="22"/>
        </w:rPr>
      </w:pPr>
      <w:r w:rsidRPr="00D063A9">
        <w:rPr>
          <w:b/>
          <w:sz w:val="22"/>
          <w:szCs w:val="22"/>
        </w:rPr>
        <w:t>In the multiplier process</w:t>
      </w:r>
      <w:r w:rsidRPr="00D063A9">
        <w:rPr>
          <w:sz w:val="22"/>
          <w:szCs w:val="22"/>
        </w:rPr>
        <w:t xml:space="preserve">, the initial increase in the aggregate expenditure expands the circular flow of income and then increasing the income of the factor earners which will </w:t>
      </w:r>
      <w:r w:rsidRPr="00D063A9">
        <w:rPr>
          <w:sz w:val="22"/>
          <w:szCs w:val="22"/>
          <w:u w:val="single"/>
        </w:rPr>
        <w:t>further expand the circular flow of income with new consumption activities</w:t>
      </w:r>
      <w:r w:rsidRPr="00D063A9">
        <w:rPr>
          <w:sz w:val="22"/>
          <w:szCs w:val="22"/>
        </w:rPr>
        <w:t xml:space="preserve">. As long as more consumption activities take place, the circular flow of income will </w:t>
      </w:r>
      <w:r w:rsidRPr="00D063A9">
        <w:rPr>
          <w:sz w:val="22"/>
          <w:szCs w:val="22"/>
          <w:u w:val="single"/>
        </w:rPr>
        <w:t xml:space="preserve">continue to expand at the respective level of economic activities until the withdrawal effect is equal to the initial injections </w:t>
      </w:r>
      <w:r w:rsidRPr="00D063A9">
        <w:rPr>
          <w:sz w:val="22"/>
          <w:szCs w:val="22"/>
        </w:rPr>
        <w:t>which will cease the expansion of the circular flow of income. Consequently, the national income will increase by several folds, depending on the value of the multiplier which is determined by the sum of the MPW (Marginal Propensity to withdraw - MPS + MPT +MPM)</w:t>
      </w:r>
      <w:r w:rsidR="00D063A9">
        <w:rPr>
          <w:sz w:val="22"/>
          <w:szCs w:val="22"/>
        </w:rPr>
        <w:t>.</w:t>
      </w:r>
    </w:p>
    <w:p w14:paraId="1CCBCFA6" w14:textId="51E9C4FB" w:rsidR="00D063A9" w:rsidRDefault="00D063A9" w:rsidP="00D063A9">
      <w:pPr>
        <w:pStyle w:val="Heading3bullet"/>
        <w:numPr>
          <w:ilvl w:val="0"/>
          <w:numId w:val="0"/>
        </w:numPr>
        <w:ind w:left="709"/>
        <w:rPr>
          <w:sz w:val="22"/>
          <w:szCs w:val="22"/>
        </w:rPr>
      </w:pPr>
    </w:p>
    <w:p w14:paraId="1036BB6F" w14:textId="388E972C" w:rsidR="00D063A9" w:rsidRPr="00D063A9" w:rsidRDefault="00D063A9" w:rsidP="00D063A9">
      <w:pPr>
        <w:pStyle w:val="Heading3bullet"/>
        <w:numPr>
          <w:ilvl w:val="0"/>
          <w:numId w:val="0"/>
        </w:numPr>
        <w:ind w:left="709"/>
        <w:rPr>
          <w:sz w:val="22"/>
          <w:szCs w:val="22"/>
        </w:rPr>
      </w:pPr>
      <w:r>
        <w:rPr>
          <w:noProof/>
          <w:color w:val="000000" w:themeColor="text1"/>
          <w:sz w:val="20"/>
          <w:szCs w:val="20"/>
        </w:rPr>
        <w:lastRenderedPageBreak/>
        <mc:AlternateContent>
          <mc:Choice Requires="wpc">
            <w:drawing>
              <wp:inline distT="0" distB="0" distL="0" distR="0" wp14:anchorId="07FD29B0" wp14:editId="66BB76EB">
                <wp:extent cx="6376831" cy="32639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flipV="1">
                            <a:off x="931228"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827745"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2676911"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F9D92" w14:textId="77777777" w:rsidR="004F6E73" w:rsidRDefault="004F6E73" w:rsidP="00D063A9">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218208"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64C95" w14:textId="77777777" w:rsidR="004F6E73" w:rsidRPr="008D2FD2" w:rsidRDefault="004F6E73" w:rsidP="00D063A9">
                              <w:pPr>
                                <w:rPr>
                                  <w:vertAlign w:val="subscript"/>
                                </w:rPr>
                              </w:pPr>
                              <w:r>
                                <w:t>Y</w:t>
                              </w:r>
                              <w:r>
                                <w:rPr>
                                  <w:vertAlign w:val="subscript"/>
                                </w:rPr>
                                <w:t>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62090"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2F71" w14:textId="77777777" w:rsidR="004F6E73" w:rsidRPr="008D2FD2" w:rsidRDefault="004F6E73" w:rsidP="00D063A9">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951539"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8E89D" w14:textId="77777777" w:rsidR="004F6E73" w:rsidRPr="008D2FD2" w:rsidRDefault="004F6E73" w:rsidP="00D063A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632140"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41510" w14:textId="77777777" w:rsidR="004F6E73" w:rsidRPr="008D2FD2" w:rsidRDefault="004F6E73" w:rsidP="00D063A9">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95729" y="1309540"/>
                            <a:ext cx="531980" cy="87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CA73" w14:textId="29ABB797" w:rsidR="004F6E73" w:rsidRDefault="004F6E73" w:rsidP="00D063A9">
                              <w:r>
                                <w:t>P1</w:t>
                              </w:r>
                            </w:p>
                            <w:p w14:paraId="3BAEE1D7" w14:textId="3F1AC19C" w:rsidR="004F6E73" w:rsidRDefault="004F6E73" w:rsidP="00D063A9"/>
                            <w:p w14:paraId="0082429C" w14:textId="61933094" w:rsidR="004F6E73" w:rsidRDefault="004F6E73" w:rsidP="00D063A9">
                              <w:r>
                                <w:t>P2 = Po</w:t>
                              </w:r>
                            </w:p>
                            <w:p w14:paraId="286EB2F5" w14:textId="39D41980" w:rsidR="004F6E73" w:rsidRDefault="004F6E73" w:rsidP="00D063A9"/>
                            <w:p w14:paraId="18E31BB1" w14:textId="77777777" w:rsidR="004F6E73" w:rsidRDefault="004F6E73" w:rsidP="00D063A9"/>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07940"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3A79" w14:textId="77777777" w:rsidR="004F6E73" w:rsidRPr="00764C51" w:rsidRDefault="004F6E73" w:rsidP="00D063A9">
                              <w:r>
                                <w:t>GPL</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269414" y="2688812"/>
                            <a:ext cx="907426" cy="43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3FCC9" w14:textId="13DA3C97" w:rsidR="004F6E73" w:rsidRDefault="004F6E73" w:rsidP="00D063A9">
                              <w:r>
                                <w:t>Real GDP</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1837900"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815226" y="1955952"/>
                            <a:ext cx="454530"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1FCC3" w14:textId="77777777" w:rsidR="004F6E73" w:rsidRPr="008D2FD2" w:rsidRDefault="004F6E73" w:rsidP="00D063A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6"/>
                        <wps:cNvSpPr>
                          <a:spLocks/>
                        </wps:cNvSpPr>
                        <wps:spPr bwMode="auto">
                          <a:xfrm flipV="1">
                            <a:off x="2622781"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7"/>
                        <wps:cNvSpPr>
                          <a:spLocks/>
                        </wps:cNvSpPr>
                        <wps:spPr bwMode="auto">
                          <a:xfrm flipV="1">
                            <a:off x="3280297"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CnPr>
                          <a:cxnSpLocks noChangeShapeType="1"/>
                          <a:endCxn id="15" idx="0"/>
                        </wps:cNvCnPr>
                        <wps:spPr bwMode="auto">
                          <a:xfrm>
                            <a:off x="949536"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a:stCxn id="15" idx="0"/>
                        </wps:cNvCnPr>
                        <wps:spPr bwMode="auto">
                          <a:xfrm>
                            <a:off x="2622781"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3001689"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3393333"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3031938"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V="1">
                            <a:off x="3687066"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3686270"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a:stCxn id="15" idx="0"/>
                        </wps:cNvCnPr>
                        <wps:spPr bwMode="auto">
                          <a:xfrm>
                            <a:off x="2622781"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932024"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360093"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12E7" w14:textId="77777777" w:rsidR="004F6E73" w:rsidRPr="008D2FD2" w:rsidRDefault="004F6E73" w:rsidP="00D063A9">
                              <w:pPr>
                                <w:rPr>
                                  <w:vertAlign w:val="subscript"/>
                                </w:rPr>
                              </w:pPr>
                              <w:r>
                                <w:t>Y</w:t>
                              </w:r>
                              <w:r>
                                <w:rPr>
                                  <w:vertAlign w:val="subscript"/>
                                </w:rPr>
                                <w:t>0</w:t>
                              </w:r>
                            </w:p>
                          </w:txbxContent>
                        </wps:txbx>
                        <wps:bodyPr rot="0" vert="horz" wrap="square" lIns="91440" tIns="45720" rIns="91440" bIns="45720" anchor="t" anchorCtr="0" upright="1">
                          <a:noAutofit/>
                        </wps:bodyPr>
                      </wps:wsp>
                      <wps:wsp>
                        <wps:cNvPr id="28" name="AutoShape 28"/>
                        <wps:cNvCnPr>
                          <a:cxnSpLocks noChangeShapeType="1"/>
                        </wps:cNvCnPr>
                        <wps:spPr bwMode="auto">
                          <a:xfrm>
                            <a:off x="1235309"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3794530"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D86D" w14:textId="77777777" w:rsidR="004F6E73" w:rsidRPr="009C7A29" w:rsidRDefault="004F6E73" w:rsidP="00D063A9">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07FD29B0" id="Canvas 30" o:spid="_x0000_s1026" editas="canvas" style="width:502.1pt;height:257pt;mso-position-horizontal-relative:char;mso-position-vertical-relative:line" coordsize="63766,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umhwkAABhFAAAOAAAAZHJzL2Uyb0RvYy54bWzsXFtv28gZfS/Q/0DwsUUizoU3Icoi6zSL&#10;AttugLh9pyjKEkKRLElbyv76nm+GHFKU6K2yiSRv5QCOLI6Gczlzznej3vyw26TWU1JW6zyb2ey1&#10;Y1tJFueLdfYws/91/+FVYFtVHWWLKM2zZGZ/SSr7h7d//tObbTFNeL7K00VSWugkq6bbYmav6rqY&#10;TiZVvEo2UfU6L5IMF5d5uYlq/Fk+TBZltEXvm3TCHcebbPNyUZR5nFQV3n2vL9pvVf/LZRLXvyyX&#10;VVJb6czG2Gr1u1S/5/R78vZNNH0oo2K1jpthRF8xik20znBT09X7qI6sx3J90NVmHZd5lS/r13G+&#10;meTL5TpO1BwwG+YMZnMXZU9RpSYTY3XaAeLVN+x3/kDjzvIP6zTFakzQ+5Teo/+32J8Eb24L7E5V&#10;mH2qft/9P62iIlHTqqbxP58+ltZ6MbOFbWXRBhh591jnqoklaX/o5mh1l30saaTxLvtU/JzHnysr&#10;y+9WUfaQqMb3Xwp8ltEnMIfeR+iPqsBN5tt/5Au0idC/2qzdstxYy3Rd/Js+SJ1jQ6zdzA4F4xzI&#10;/TKzuQyE72qcJLvainHZDz3biuli4Ampr06iKXVHnRRlVf+U5BuLXszsqi6j9cOqvsuzDHjMS32r&#10;6OnnqqbBdh/Y24hommbWFmNxuavGVuXpekG7RM2q8mF+l5bWU0TAVj9q5rjSb1bmj9kCN4mmqyRa&#10;/K15XUfrFK+tWi1ZXa6xiGli0902ycK20gRnmV7p4aVZs6S0ino/5vniy8eyXWpA40wYkYcYUXuz&#10;t+HnwUjAfV+6GiPAC5MKetG0BYkQvnBdDJiAAsRoZN5QcgYmwa5oJrmnzfgx31keQbkBySfignqH&#10;t9tTXw345F1Z5ls6MOC5PUKhj+p+xgmFDltDI9zzvZAxhRHhOIHQIOgw4jlCBH7DJcLnQgnSOJWU&#10;4A/FBSPksXf29yjig/o5RhF0uvv8T7xzcN7r3XzXrKA++laZay2F9uPFKi9/BX9AR8F3/3mMSrBJ&#10;+vcM6xcyKUl41R/S9Tn+KPtX5v0rURajq5ld25Z+eVdrsX4sSuLQdseynERiuVYESvuqR9WM+3x8&#10;BB0YIM2/CNIEZwF3tGIdRZqQIgigsEq1XNcVYYOFEdG6KNKUOaAOXre1N8CpVQFZDAAXXAZwrsed&#10;EGcZ4nYccLCaGIj45QCOtwt5Y7ieVQ5OGQBOMcf5tTQEnMBaCnBe4AZquzoplVzIwOBN+lJcO8Gp&#10;Ad4IrjXLGi8QOzzAG1NG0dkBJzyIKpkuxHDHACeD0MXpIIITgvvu1Suq8aZvBNcjOMDrAHHG9kDc&#10;4YzuQgjzWDMcE07oAnywuTuKcwULA4yWEBf4MgDdkQc+6lJe3oYzvvkNcX3EwSMccpwxPs6KOOH4&#10;YUNxDJCTA011CW9NBIO/CKfB+Pk3wPUBxw8BZ6yPswJOci+UDJAChXEvCAI2gFzo+GijOU4KlzlX&#10;z3HG4b9Brg+5I9F87HsXhftO4fxe9I0hcB862oCTruP6aqc6OWWB58NP0FhjCOQjFve8oF5tJF+b&#10;AUfidhqTdJns5/PFxeiIDyXOGANnZRwRMJcTo4BxWOi6SKfsW1XSlS7irjpQwQPpX73jaCI+N8bp&#10;M46J+r8rY4sZS6BBGxFDE+dvj4O5QmdjPKB/NEPIPc79QIf2vUA4QrkMHblIJ2RuE9lnSCZKbwir&#10;+FFnCWlgbTgf+eMFsoL01sOiOUA/AZvLTYqs9F9fWQ790/jtGmAUpgFnnnO0EUyA32x0b271lwlu&#10;tMUquiBQrFdvPPfmdqrRylK3HDYyt0Mj1ctYb9AJPS409D3PsUY6BKGYdqNDAwRMI70Svd7gKJnV&#10;jVY6+apShc2KI7GMpAPKFhyVYinyilLBtCagDsxakyxa0XKMNMa0qXG718831mbQfWvhqMYYJP5v&#10;RkQO3LBwobQtFC7M9XoXUU0ToQHRS0rg6i2zVrCvCApYEGSMZ3aG6guUZuzq8pFKNX753E5zkz8l&#10;97nqoab5vtKYVruOwXSX48f5Ov4x+bXf2BOIetCMG5AUqgvGRYidwNs8cBq2ba54MtQfoK1uV7TX&#10;Me5IE3l2QlDh/DPS+Jjb1c+Hkmn9BdNgMicG022vx2leUamFWYHmhdpevO7ThSnW+P41AnpEo5bF&#10;LSujc1UmLaO0x7gERmG+qfYIOlYhbokT5juciYFhKx3KOzd2LUOKGUKk97FN9vXB9C21By7dMYEy&#10;YgAF07R8qGJ72iN831WCIZmi0uflB3fVdGgk8d7cUckPehnrbU9+YCcq+TnS4aH8HBnavvzQYpD8&#10;NL3hDP9fyA+ti5Yfmvip8oOd17LYqsPzAhR4VIqFc4B4aCOJWoIEHDp1QUjeHA8jQYg5qKNDboE+&#10;F31tMwTc19TBpE6ToMvPqZMZvQitDHXQvMmQrlN50dUozCRruxJKvAeMN9mzE4IucGWyxR1MYirN&#10;pET+egHrUJ/Kvd6ed57IkmuLKmXoisYRD+AwOer0dS4T83zBJU6/yqixQB1onMZWtF5KWeVvmEx0&#10;mdbsjMEY2AI6GNODRT+LfxIsqvqboqLvSLPA8TiKSrBEHSxgyvhuExGmwlu9vDdQ/M9V5MerrTk0&#10;YAgKvIfV3Tvdyh397vXWqCBiXqA9QxTSikArcwcChmIi6DkxA3OZL0BIV4sD4qn3UbXStdkLvNKA&#10;frYWW89m1M+iy+clDY44wAE++nnxE0jjd9fjCxEK/CizDSThyrCx9tpia1ORj1ib68mhv3NF0vEH&#10;QQdM6AN0qFDPRdgDhRHI3ZBRfywW2yMPP+BNWcXNsDjlSaQRDcGJPECBctgvgQIv8B1P25co3XKG&#10;BYJIBzpNUASBex+G5tUqyAtTCpjsByhQq3sZFHjc1/7tUUuiU4qbHaG9kO/7VB8eXjtERz8VfIId&#10;gSjquZ2P9km/4zm8m13Rf1j3pGdbRxQF/H3AJf1U7gloOcXq7IcpoB1cxyCZ9CEaTXC5NTXx2EOI&#10;h5q0M3LVDukfxNQ0uRXzNJ+O6Dbqcsb6XIGEaqi9EB56wkcxLmyIzksViF60j/ORS6v96XFL8/IF&#10;uiYKdCsl6ZWS0KPfByz0lXHUr2Qh5NBRlaQjIsesWWT9Qr99vor5eA49UAMcB9uteO3wCxZGRMjE&#10;SzvGMQflvMVrKM9WxWnwbDkeMjmIe+DLB1CHpLUIlARQPO/VXJ5xuqd5Xgrl4ATH9O0bqjaj+aoQ&#10;+n6P/t8qPNd9ocnb/wIAAP//AwBQSwMEFAAGAAgAAAAhAFDSeIHaAAAABgEAAA8AAABkcnMvZG93&#10;bnJldi54bWxMj1FrwjAUhd8H/odwhb3NROk26ZqKCj4Krgq+psldU9bclCZq9++Ne9leLhzO4Zzv&#10;FqvRdeyKQ2g9SZjPBDAk7U1LjYTTcfeyBBaiIqM6TyjhBwOsyslToXLjb/SJ1yo2LJVQyJUEG2Of&#10;cx60RafCzPdIyfvyg1MxyaHhZlC3VO46vhDijTvVUlqwqsetRf1dXZyE7EjtYb9Zbs67s46V3tdG&#10;2Hcpn6fj+gNYxDH+heGBn9ChTEy1v5AJrJOQHom/9+EJkS2A1RJe55kAXhb8P355BwAA//8DAFBL&#10;AQItABQABgAIAAAAIQC2gziS/gAAAOEBAAATAAAAAAAAAAAAAAAAAAAAAABbQ29udGVudF9UeXBl&#10;c10ueG1sUEsBAi0AFAAGAAgAAAAhADj9If/WAAAAlAEAAAsAAAAAAAAAAAAAAAAALwEAAF9yZWxz&#10;Ly5yZWxzUEsBAi0AFAAGAAgAAAAhAGJ/q6aHCQAAGEUAAA4AAAAAAAAAAAAAAAAALgIAAGRycy9l&#10;Mm9Eb2MueG1sUEsBAi0AFAAGAAgAAAAhAFDSeIHaAAAABgEAAA8AAAAAAAAAAAAAAAAA4QsAAGRy&#10;cy9kb3ducmV2LnhtbFBLBQYAAAAABAAEAPMAAAD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66;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9312;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5" o:spid="_x0000_s1029" type="#_x0000_t32" style="position:absolute;left:8277;top:29311;width:3373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6" o:spid="_x0000_s1030" type="#_x0000_t202" style="position:absolute;left:26769;top:30083;width:6033;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A6F9D92" w14:textId="77777777" w:rsidR="004F6E73" w:rsidRDefault="004F6E73" w:rsidP="00D063A9">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v:textbox>
                </v:shape>
                <v:shape id="Text Box 7" o:spid="_x0000_s1031" type="#_x0000_t202" style="position:absolute;left:32182;top:30083;width:343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3564C95" w14:textId="77777777" w:rsidR="004F6E73" w:rsidRPr="008D2FD2" w:rsidRDefault="004F6E73" w:rsidP="00D063A9">
                        <w:pPr>
                          <w:rPr>
                            <w:vertAlign w:val="subscript"/>
                          </w:rPr>
                        </w:pPr>
                        <w:r>
                          <w:t>Y</w:t>
                        </w:r>
                        <w:r>
                          <w:rPr>
                            <w:vertAlign w:val="subscript"/>
                          </w:rPr>
                          <w:t>2</w:t>
                        </w:r>
                      </w:p>
                    </w:txbxContent>
                  </v:textbox>
                </v:shape>
                <v:shape id="Text Box 8" o:spid="_x0000_s1032" type="#_x0000_t202" style="position:absolute;left:35620;top:30083;width:337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A062F71" w14:textId="77777777" w:rsidR="004F6E73" w:rsidRPr="008D2FD2" w:rsidRDefault="004F6E73" w:rsidP="00D063A9">
                        <w:pPr>
                          <w:rPr>
                            <w:vertAlign w:val="subscript"/>
                          </w:rPr>
                        </w:pPr>
                        <w:r>
                          <w:t>Y</w:t>
                        </w:r>
                        <w:r w:rsidRPr="00764C51">
                          <w:rPr>
                            <w:sz w:val="18"/>
                          </w:rPr>
                          <w:t>f</w:t>
                        </w:r>
                        <w:r>
                          <w:rPr>
                            <w:sz w:val="18"/>
                            <w:vertAlign w:val="subscript"/>
                          </w:rPr>
                          <w:t>2</w:t>
                        </w:r>
                      </w:p>
                    </w:txbxContent>
                  </v:textbox>
                </v:shape>
                <v:shape id="Text Box 9" o:spid="_x0000_s1033" type="#_x0000_t202" style="position:absolute;left:29515;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28E89D" w14:textId="77777777" w:rsidR="004F6E73" w:rsidRPr="008D2FD2" w:rsidRDefault="004F6E73" w:rsidP="00D063A9">
                        <w:pPr>
                          <w:rPr>
                            <w:vertAlign w:val="subscript"/>
                          </w:rPr>
                        </w:pPr>
                        <w:r>
                          <w:t>AS</w:t>
                        </w:r>
                        <w:r>
                          <w:rPr>
                            <w:vertAlign w:val="subscript"/>
                          </w:rPr>
                          <w:t>0</w:t>
                        </w:r>
                      </w:p>
                    </w:txbxContent>
                  </v:textbox>
                </v:shape>
                <v:shape id="Text Box 10" o:spid="_x0000_s1034" type="#_x0000_t202" style="position:absolute;left:36321;top:3685;width:4489;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BF41510" w14:textId="77777777" w:rsidR="004F6E73" w:rsidRPr="008D2FD2" w:rsidRDefault="004F6E73" w:rsidP="00D063A9">
                        <w:pPr>
                          <w:rPr>
                            <w:vertAlign w:val="subscript"/>
                          </w:rPr>
                        </w:pPr>
                        <w:r>
                          <w:t>AS</w:t>
                        </w:r>
                        <w:r>
                          <w:rPr>
                            <w:vertAlign w:val="subscript"/>
                          </w:rPr>
                          <w:t>1</w:t>
                        </w:r>
                      </w:p>
                    </w:txbxContent>
                  </v:textbox>
                </v:shape>
                <v:shape id="Text Box 11" o:spid="_x0000_s1035" type="#_x0000_t202" style="position:absolute;left:2957;top:13095;width:5320;height:8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9CCA73" w14:textId="29ABB797" w:rsidR="004F6E73" w:rsidRDefault="004F6E73" w:rsidP="00D063A9">
                        <w:r>
                          <w:t>P1</w:t>
                        </w:r>
                      </w:p>
                      <w:p w14:paraId="3BAEE1D7" w14:textId="3F1AC19C" w:rsidR="004F6E73" w:rsidRDefault="004F6E73" w:rsidP="00D063A9"/>
                      <w:p w14:paraId="0082429C" w14:textId="61933094" w:rsidR="004F6E73" w:rsidRDefault="004F6E73" w:rsidP="00D063A9">
                        <w:r>
                          <w:t>P2 = Po</w:t>
                        </w:r>
                      </w:p>
                      <w:p w14:paraId="286EB2F5" w14:textId="39D41980" w:rsidR="004F6E73" w:rsidRDefault="004F6E73" w:rsidP="00D063A9"/>
                      <w:p w14:paraId="18E31BB1" w14:textId="77777777" w:rsidR="004F6E73" w:rsidRDefault="004F6E73" w:rsidP="00D063A9"/>
                    </w:txbxContent>
                  </v:textbox>
                </v:shape>
                <v:shape id="Text Box 12" o:spid="_x0000_s1036" type="#_x0000_t202" style="position:absolute;left:3079;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AD53A79" w14:textId="77777777" w:rsidR="004F6E73" w:rsidRPr="00764C51" w:rsidRDefault="004F6E73" w:rsidP="00D063A9">
                        <w:r>
                          <w:t>GPL</w:t>
                        </w:r>
                      </w:p>
                    </w:txbxContent>
                  </v:textbox>
                </v:shape>
                <v:shape id="Text Box 13" o:spid="_x0000_s1037" type="#_x0000_t202" style="position:absolute;left:42694;top:26888;width:9074;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4B3FCC9" w14:textId="13DA3C97" w:rsidR="004F6E73" w:rsidRDefault="004F6E73" w:rsidP="00D063A9">
                        <w:r>
                          <w:t>Real GDP</w:t>
                        </w:r>
                      </w:p>
                    </w:txbxContent>
                  </v:textbox>
                </v:shape>
                <v:shape id="AutoShape 14" o:spid="_x0000_s1038" type="#_x0000_t32" style="position:absolute;left:18379;top:4505;width:18674;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5" o:spid="_x0000_s1039" type="#_x0000_t202" style="position:absolute;left:38152;top:19559;width:454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E41FCC3" w14:textId="77777777" w:rsidR="004F6E73" w:rsidRPr="008D2FD2" w:rsidRDefault="004F6E73" w:rsidP="00D063A9">
                        <w:pPr>
                          <w:rPr>
                            <w:vertAlign w:val="subscript"/>
                          </w:rPr>
                        </w:pPr>
                        <w:r>
                          <w:t>AD</w:t>
                        </w:r>
                        <w:r>
                          <w:rPr>
                            <w:vertAlign w:val="subscript"/>
                          </w:rPr>
                          <w:t>1</w:t>
                        </w:r>
                      </w:p>
                    </w:txbxContent>
                  </v:textbox>
                </v:shape>
                <v:shape id="Arc 16" o:spid="_x0000_s1040" style="position:absolute;left:26227;top:6830;width:4092;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7" o:spid="_x0000_s1041" style="position:absolute;left:32802;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6gwwAAANsAAAAPAAAAZHJzL2Rvd25yZXYueG1sRE9Na8JA&#10;EL0L/odlhN7Mxgpqo2sQIdhLoab24G3ITjep2dmQ3cb033cLhd7m8T5nl4+2FQP1vnGsYJGkIIgr&#10;pxs2Ci5vxXwDwgdkja1jUvBNHvL9dLLDTLs7n2kogxExhH2GCuoQukxKX9Vk0SeuI47ch+sthgh7&#10;I3WP9xhuW/mYpitpseHYUGNHx5qqW/llFTyt3svwshhOplnrz+X59no1hVHqYTYetiACjeFf/Od+&#10;1nH+Gn5/iQfI/Q8AAAD//wMAUEsBAi0AFAAGAAgAAAAhANvh9svuAAAAhQEAABMAAAAAAAAAAAAA&#10;AAAAAAAAAFtDb250ZW50X1R5cGVzXS54bWxQSwECLQAUAAYACAAAACEAWvQsW78AAAAVAQAACwAA&#10;AAAAAAAAAAAAAAAfAQAAX3JlbHMvLnJlbHNQSwECLQAUAAYACAAAACEAm1deoMMAAADbAAAADwAA&#10;AAAAAAAAAAAAAAAHAgAAZHJzL2Rvd25yZXYueG1sUEsFBgAAAAADAAMAtwAAAPcCAAAAAA==&#10;" path="m3774,nfc8696,874,13163,3427,16412,7226em3774,nsc8696,874,13163,3427,16412,7226l,21268,3774,xe" filled="f">
                  <v:path arrowok="t" o:extrusionok="f" o:connecttype="custom" o:connectlocs="93557,0;406769,374876;0,1103357" o:connectangles="0,0,0"/>
                </v:shape>
                <v:shape id="AutoShape 18" o:spid="_x0000_s1042" type="#_x0000_t32" style="position:absolute;left:9495;top:18031;width:16732;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9" o:spid="_x0000_s1043" type="#_x0000_t32" style="position:absolute;left:26227;top:18062;width:769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0" o:spid="_x0000_s1044" type="#_x0000_t32" style="position:absolute;left:30016;top:14138;width:176;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1" o:spid="_x0000_s1045" type="#_x0000_t32" style="position:absolute;left:33933;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22" o:spid="_x0000_s1046" type="#_x0000_t32" style="position:absolute;left:30319;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3" o:spid="_x0000_s1047" type="#_x0000_t32" style="position:absolute;left:36870;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24" o:spid="_x0000_s1048" type="#_x0000_t32" style="position:absolute;left:36862;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8hxQAAANsAAAAPAAAAZHJzL2Rvd25yZXYueG1sRI/dagIx&#10;FITvC75DOELvulltk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Bt3S8hxQAAANsAAAAP&#10;AAAAAAAAAAAAAAAAAAcCAABkcnMvZG93bnJldi54bWxQSwUGAAAAAAMAAwC3AAAA+QIAAAAA&#10;">
                  <v:stroke dashstyle="dash"/>
                </v:shape>
                <v:shape id="AutoShape 25" o:spid="_x0000_s1049" type="#_x0000_t32" style="position:absolute;left:26227;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AutoShape 26" o:spid="_x0000_s1050" type="#_x0000_t32" style="position:absolute;left:9320;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Text Box 27" o:spid="_x0000_s1051" type="#_x0000_t202" style="position:absolute;left:23600;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44412E7" w14:textId="77777777" w:rsidR="004F6E73" w:rsidRPr="008D2FD2" w:rsidRDefault="004F6E73" w:rsidP="00D063A9">
                        <w:pPr>
                          <w:rPr>
                            <w:vertAlign w:val="subscript"/>
                          </w:rPr>
                        </w:pPr>
                        <w:r>
                          <w:t>Y</w:t>
                        </w:r>
                        <w:r>
                          <w:rPr>
                            <w:vertAlign w:val="subscript"/>
                          </w:rPr>
                          <w:t>0</w:t>
                        </w:r>
                      </w:p>
                    </w:txbxContent>
                  </v:textbox>
                </v:shape>
                <v:shape id="AutoShape 28" o:spid="_x0000_s1052" type="#_x0000_t32" style="position:absolute;left:12353;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29" o:spid="_x0000_s1053" type="#_x0000_t202" style="position:absolute;left:37945;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DC8D86D" w14:textId="77777777" w:rsidR="004F6E73" w:rsidRPr="009C7A29" w:rsidRDefault="004F6E73" w:rsidP="00D063A9">
                        <w:pPr>
                          <w:rPr>
                            <w:vertAlign w:val="subscript"/>
                          </w:rPr>
                        </w:pPr>
                        <w:proofErr w:type="spellStart"/>
                        <w:r>
                          <w:t>AD</w:t>
                        </w:r>
                        <w:r>
                          <w:rPr>
                            <w:vertAlign w:val="subscript"/>
                          </w:rPr>
                          <w:t>o</w:t>
                        </w:r>
                        <w:proofErr w:type="spellEnd"/>
                      </w:p>
                    </w:txbxContent>
                  </v:textbox>
                </v:shape>
                <w10:anchorlock/>
              </v:group>
            </w:pict>
          </mc:Fallback>
        </mc:AlternateContent>
      </w:r>
    </w:p>
    <w:p w14:paraId="14D1E17A" w14:textId="7EEA4C7A" w:rsidR="00504EB1" w:rsidRDefault="00504EB1" w:rsidP="00504EB1">
      <w:pPr>
        <w:pStyle w:val="ListParagraph"/>
        <w:jc w:val="both"/>
        <w:rPr>
          <w:sz w:val="24"/>
          <w:szCs w:val="24"/>
        </w:rPr>
      </w:pPr>
    </w:p>
    <w:p w14:paraId="6E76580B" w14:textId="77777777" w:rsidR="00D063A9" w:rsidRPr="00D063A9" w:rsidRDefault="00D063A9" w:rsidP="00D063A9">
      <w:pPr>
        <w:ind w:left="709"/>
        <w:jc w:val="both"/>
        <w:rPr>
          <w:rFonts w:asciiTheme="majorHAnsi" w:hAnsiTheme="majorHAnsi" w:cstheme="majorHAnsi"/>
          <w:b/>
          <w:bCs/>
          <w:color w:val="000000" w:themeColor="text1"/>
          <w:sz w:val="22"/>
          <w:szCs w:val="22"/>
        </w:rPr>
      </w:pPr>
      <w:r w:rsidRPr="00D063A9">
        <w:rPr>
          <w:rFonts w:asciiTheme="majorHAnsi" w:hAnsiTheme="majorHAnsi" w:cstheme="majorHAnsi"/>
          <w:b/>
          <w:bCs/>
          <w:color w:val="000000" w:themeColor="text1"/>
          <w:sz w:val="22"/>
          <w:szCs w:val="22"/>
          <w:highlight w:val="yellow"/>
        </w:rPr>
        <w:t>As seen from the diagram</w:t>
      </w:r>
      <w:r w:rsidRPr="00D063A9">
        <w:rPr>
          <w:rFonts w:asciiTheme="majorHAnsi" w:hAnsiTheme="majorHAnsi" w:cstheme="majorHAnsi"/>
          <w:b/>
          <w:bCs/>
          <w:color w:val="000000" w:themeColor="text1"/>
          <w:sz w:val="22"/>
          <w:szCs w:val="22"/>
        </w:rPr>
        <w:t>, the increase in aggregate demand from AD</w:t>
      </w:r>
      <w:r w:rsidRPr="00D063A9">
        <w:rPr>
          <w:rFonts w:asciiTheme="majorHAnsi" w:hAnsiTheme="majorHAnsi" w:cstheme="majorHAnsi"/>
          <w:b/>
          <w:bCs/>
          <w:color w:val="000000" w:themeColor="text1"/>
          <w:sz w:val="22"/>
          <w:szCs w:val="22"/>
          <w:vertAlign w:val="subscript"/>
        </w:rPr>
        <w:t>0</w:t>
      </w:r>
      <w:r w:rsidRPr="00D063A9">
        <w:rPr>
          <w:rFonts w:asciiTheme="majorHAnsi" w:hAnsiTheme="majorHAnsi" w:cstheme="majorHAnsi"/>
          <w:b/>
          <w:bCs/>
          <w:color w:val="000000" w:themeColor="text1"/>
          <w:sz w:val="22"/>
          <w:szCs w:val="22"/>
        </w:rPr>
        <w:t xml:space="preserve"> to AD</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xml:space="preserve"> *will raise Real GDP from Y</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Y</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but price level will increase from P</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P</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With corresponding increase in supply, the LRAS will expand from AS</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AS</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and thus, lowering cost condition to decrease price which will induce increase in AD on a quantity basis. Consequently, the real GDP will increase from Y</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to Y</w:t>
      </w:r>
      <w:r w:rsidRPr="00D063A9">
        <w:rPr>
          <w:rFonts w:asciiTheme="majorHAnsi" w:hAnsiTheme="majorHAnsi" w:cstheme="majorHAnsi"/>
          <w:b/>
          <w:bCs/>
          <w:color w:val="000000" w:themeColor="text1"/>
          <w:sz w:val="22"/>
          <w:szCs w:val="22"/>
          <w:vertAlign w:val="subscript"/>
        </w:rPr>
        <w:t>2</w:t>
      </w:r>
      <w:r w:rsidRPr="00D063A9">
        <w:rPr>
          <w:rFonts w:asciiTheme="majorHAnsi" w:hAnsiTheme="majorHAnsi" w:cstheme="majorHAnsi"/>
          <w:b/>
          <w:bCs/>
          <w:color w:val="000000" w:themeColor="text1"/>
          <w:sz w:val="22"/>
          <w:szCs w:val="22"/>
        </w:rPr>
        <w:t xml:space="preserve"> while price falls from P</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to P</w:t>
      </w:r>
      <w:r w:rsidRPr="00D063A9">
        <w:rPr>
          <w:rFonts w:asciiTheme="majorHAnsi" w:hAnsiTheme="majorHAnsi" w:cstheme="majorHAnsi"/>
          <w:b/>
          <w:bCs/>
          <w:color w:val="000000" w:themeColor="text1"/>
          <w:sz w:val="22"/>
          <w:szCs w:val="22"/>
          <w:vertAlign w:val="subscript"/>
        </w:rPr>
        <w:t>2</w:t>
      </w:r>
      <w:r w:rsidRPr="00D063A9">
        <w:rPr>
          <w:rFonts w:asciiTheme="majorHAnsi" w:hAnsiTheme="majorHAnsi" w:cstheme="majorHAnsi"/>
          <w:b/>
          <w:bCs/>
          <w:color w:val="000000" w:themeColor="text1"/>
          <w:sz w:val="22"/>
          <w:szCs w:val="22"/>
        </w:rPr>
        <w:t xml:space="preserve"> without incurring inflationary effect where </w:t>
      </w:r>
      <w:r w:rsidRPr="008C6EE6">
        <w:rPr>
          <w:rFonts w:asciiTheme="majorHAnsi" w:hAnsiTheme="majorHAnsi" w:cstheme="majorHAnsi"/>
          <w:b/>
          <w:bCs/>
          <w:color w:val="000000" w:themeColor="text1"/>
          <w:sz w:val="22"/>
          <w:szCs w:val="22"/>
          <w:highlight w:val="yellow"/>
        </w:rPr>
        <w:t>sustained economic growth is attained</w:t>
      </w:r>
      <w:r w:rsidRPr="00D063A9">
        <w:rPr>
          <w:rFonts w:asciiTheme="majorHAnsi" w:hAnsiTheme="majorHAnsi" w:cstheme="majorHAnsi"/>
          <w:b/>
          <w:bCs/>
          <w:color w:val="000000" w:themeColor="text1"/>
          <w:sz w:val="22"/>
          <w:szCs w:val="22"/>
        </w:rPr>
        <w:t>.</w:t>
      </w:r>
    </w:p>
    <w:p w14:paraId="7D84E5F1" w14:textId="77777777" w:rsidR="00D063A9" w:rsidRPr="00D063A9" w:rsidRDefault="00D063A9" w:rsidP="00504EB1">
      <w:pPr>
        <w:pStyle w:val="ListParagraph"/>
        <w:jc w:val="both"/>
        <w:rPr>
          <w:sz w:val="24"/>
          <w:szCs w:val="24"/>
          <w:lang w:val="en-US"/>
        </w:rPr>
      </w:pPr>
    </w:p>
    <w:p w14:paraId="628A104F" w14:textId="469A462E" w:rsidR="00840286" w:rsidRDefault="001C6FA4" w:rsidP="00840286">
      <w:pPr>
        <w:pStyle w:val="ListParagraph"/>
        <w:jc w:val="both"/>
      </w:pPr>
      <w:r>
        <w:t>H</w:t>
      </w:r>
      <w:r w:rsidR="00840286">
        <w:t>owever</w:t>
      </w:r>
      <w:r>
        <w:t>,</w:t>
      </w:r>
      <w:r w:rsidR="00840286">
        <w:t xml:space="preserve"> the rising public debt </w:t>
      </w:r>
      <w:r>
        <w:t xml:space="preserve">would </w:t>
      </w:r>
      <w:r w:rsidR="00840286">
        <w:t>mean more payment in public debt and less fun</w:t>
      </w:r>
      <w:r>
        <w:t>d</w:t>
      </w:r>
      <w:r w:rsidR="00840286">
        <w:t xml:space="preserve"> for future economic development</w:t>
      </w:r>
      <w:r>
        <w:t xml:space="preserve"> as </w:t>
      </w:r>
      <w:r w:rsidR="00840286">
        <w:t>th</w:t>
      </w:r>
      <w:r>
        <w:t>is</w:t>
      </w:r>
      <w:r w:rsidR="00840286">
        <w:t xml:space="preserve"> undermines government spending in the future</w:t>
      </w:r>
      <w:r>
        <w:t xml:space="preserve">. </w:t>
      </w:r>
      <w:r w:rsidR="00B70EA3">
        <w:t>T</w:t>
      </w:r>
      <w:r w:rsidR="00840286">
        <w:t>he growth of real</w:t>
      </w:r>
      <w:r>
        <w:t xml:space="preserve"> GDP</w:t>
      </w:r>
      <w:r w:rsidR="00840286">
        <w:t xml:space="preserve"> also depends on the value of increase in government expenditure </w:t>
      </w:r>
      <w:r>
        <w:t xml:space="preserve">and </w:t>
      </w:r>
      <w:r w:rsidR="00840286">
        <w:t>the value of m</w:t>
      </w:r>
      <w:r>
        <w:t>ultipli</w:t>
      </w:r>
      <w:r w:rsidR="00B70EA3">
        <w:t>er.</w:t>
      </w:r>
      <w:r w:rsidR="00840286">
        <w:t xml:space="preserve"> </w:t>
      </w:r>
      <w:r w:rsidR="00B70EA3">
        <w:t>I</w:t>
      </w:r>
      <w:r w:rsidR="00840286">
        <w:t>f both the value of</w:t>
      </w:r>
      <w:r w:rsidR="00B70EA3">
        <w:t xml:space="preserve"> the multiplier and the increase in government expenditure are</w:t>
      </w:r>
      <w:r w:rsidR="00840286">
        <w:t xml:space="preserve"> small</w:t>
      </w:r>
      <w:r w:rsidR="00B70EA3">
        <w:t>, the extent of rise in economic growth.</w:t>
      </w:r>
    </w:p>
    <w:p w14:paraId="278339E4" w14:textId="77777777" w:rsidR="00B70EA3" w:rsidRDefault="00B70EA3" w:rsidP="00840286">
      <w:pPr>
        <w:pStyle w:val="ListParagraph"/>
        <w:jc w:val="both"/>
      </w:pPr>
    </w:p>
    <w:p w14:paraId="3F2437CC" w14:textId="613B9226" w:rsidR="00840286" w:rsidRDefault="00840286" w:rsidP="00840286">
      <w:pPr>
        <w:pStyle w:val="ListParagraph"/>
        <w:jc w:val="both"/>
      </w:pPr>
      <w:r>
        <w:t>In sum</w:t>
      </w:r>
      <w:r w:rsidR="00D063A9">
        <w:t xml:space="preserve">, </w:t>
      </w:r>
      <w:r>
        <w:t xml:space="preserve">the impact of </w:t>
      </w:r>
      <w:r w:rsidR="00B70EA3">
        <w:t xml:space="preserve">the rise in public debt has an impact on the economy. </w:t>
      </w:r>
      <w:r>
        <w:t xml:space="preserve">All government debt can be beneficial or detrimental </w:t>
      </w:r>
      <w:r w:rsidR="00D80E46">
        <w:t>and</w:t>
      </w:r>
      <w:r w:rsidR="00B70EA3">
        <w:t xml:space="preserve"> </w:t>
      </w:r>
      <w:r>
        <w:t>it would depend on the nature of the government spending.</w:t>
      </w:r>
      <w:r w:rsidRPr="00840286">
        <w:t xml:space="preserve"> </w:t>
      </w:r>
    </w:p>
    <w:p w14:paraId="2D790B14" w14:textId="17AABE8F" w:rsidR="004F6E73" w:rsidRDefault="004F6E73" w:rsidP="00840286">
      <w:pPr>
        <w:pStyle w:val="ListParagraph"/>
        <w:jc w:val="both"/>
      </w:pPr>
    </w:p>
    <w:p w14:paraId="0C5D2196" w14:textId="6BDE1C5B" w:rsidR="004F6E73" w:rsidRDefault="004F6E73" w:rsidP="00840286">
      <w:pPr>
        <w:pStyle w:val="ListParagraph"/>
        <w:jc w:val="both"/>
      </w:pPr>
    </w:p>
    <w:p w14:paraId="42F2B6FC" w14:textId="7462B8FC" w:rsidR="004F6E73" w:rsidRDefault="004F6E73" w:rsidP="00840286">
      <w:pPr>
        <w:pStyle w:val="ListParagraph"/>
        <w:jc w:val="both"/>
      </w:pPr>
    </w:p>
    <w:p w14:paraId="0A5F9AC7" w14:textId="10C18842" w:rsidR="004F6E73" w:rsidRDefault="004F6E73" w:rsidP="00840286">
      <w:pPr>
        <w:pStyle w:val="ListParagraph"/>
        <w:jc w:val="both"/>
      </w:pPr>
    </w:p>
    <w:p w14:paraId="6B94F5C9" w14:textId="4CA6077F" w:rsidR="004F6E73" w:rsidRDefault="004F6E73" w:rsidP="00840286">
      <w:pPr>
        <w:pStyle w:val="ListParagraph"/>
        <w:jc w:val="both"/>
      </w:pPr>
    </w:p>
    <w:p w14:paraId="187A6722" w14:textId="2AD34E95" w:rsidR="004F6E73" w:rsidRDefault="004F6E73" w:rsidP="00840286">
      <w:pPr>
        <w:pStyle w:val="ListParagraph"/>
        <w:jc w:val="both"/>
      </w:pPr>
    </w:p>
    <w:p w14:paraId="077A6BB2" w14:textId="7E823CAA" w:rsidR="004F6E73" w:rsidRDefault="004F6E73" w:rsidP="00840286">
      <w:pPr>
        <w:pStyle w:val="ListParagraph"/>
        <w:jc w:val="both"/>
      </w:pPr>
    </w:p>
    <w:p w14:paraId="655E3E04" w14:textId="6B7E0DD2" w:rsidR="004F6E73" w:rsidRDefault="004F6E73" w:rsidP="00840286">
      <w:pPr>
        <w:pStyle w:val="ListParagraph"/>
        <w:jc w:val="both"/>
      </w:pPr>
    </w:p>
    <w:p w14:paraId="5DE5207B" w14:textId="3A1BFDCE" w:rsidR="004F6E73" w:rsidRDefault="004F6E73" w:rsidP="00840286">
      <w:pPr>
        <w:pStyle w:val="ListParagraph"/>
        <w:jc w:val="both"/>
      </w:pPr>
    </w:p>
    <w:p w14:paraId="5EE4899F" w14:textId="0080850A" w:rsidR="004F6E73" w:rsidRDefault="004F6E73" w:rsidP="00840286">
      <w:pPr>
        <w:pStyle w:val="ListParagraph"/>
        <w:jc w:val="both"/>
      </w:pPr>
    </w:p>
    <w:p w14:paraId="5D7C6FCD" w14:textId="77777777" w:rsidR="004F6E73" w:rsidRDefault="004F6E73" w:rsidP="00840286">
      <w:pPr>
        <w:pStyle w:val="ListParagraph"/>
        <w:jc w:val="both"/>
      </w:pPr>
    </w:p>
    <w:p w14:paraId="5603817A" w14:textId="5BED872F" w:rsidR="00840286" w:rsidRPr="001F60A9" w:rsidRDefault="00840286" w:rsidP="00840286">
      <w:pPr>
        <w:ind w:left="720" w:hanging="720"/>
        <w:jc w:val="both"/>
        <w:rPr>
          <w:rFonts w:asciiTheme="minorHAnsi" w:hAnsiTheme="minorHAnsi" w:cstheme="minorHAnsi"/>
          <w:b/>
          <w:bCs/>
        </w:rPr>
      </w:pPr>
      <w:r w:rsidRPr="00B70EA3">
        <w:rPr>
          <w:rFonts w:asciiTheme="minorHAnsi" w:hAnsiTheme="minorHAnsi" w:cstheme="minorHAnsi"/>
          <w:b/>
          <w:bCs/>
          <w:sz w:val="22"/>
          <w:szCs w:val="22"/>
        </w:rPr>
        <w:lastRenderedPageBreak/>
        <w:t>b)</w:t>
      </w:r>
      <w:r w:rsidRPr="00B70EA3">
        <w:rPr>
          <w:rFonts w:asciiTheme="minorHAnsi" w:hAnsiTheme="minorHAnsi" w:cstheme="minorHAnsi"/>
          <w:b/>
          <w:bCs/>
          <w:sz w:val="22"/>
          <w:szCs w:val="22"/>
        </w:rPr>
        <w:tab/>
      </w:r>
      <w:r w:rsidRPr="001F60A9">
        <w:rPr>
          <w:rFonts w:asciiTheme="minorHAnsi" w:hAnsiTheme="minorHAnsi" w:cstheme="minorHAnsi"/>
          <w:b/>
          <w:bCs/>
        </w:rPr>
        <w:t>Based on table 3 and extract 5, it can be observed that the Chinese government is trying to shift the economy from an external-based economic growth model to a domestic economic growth model.</w:t>
      </w:r>
    </w:p>
    <w:p w14:paraId="5F8B15DC" w14:textId="2B5773CE" w:rsidR="00840286" w:rsidRPr="001F60A9" w:rsidRDefault="00840286" w:rsidP="00840286">
      <w:pPr>
        <w:pStyle w:val="ListParagraph"/>
        <w:numPr>
          <w:ilvl w:val="0"/>
          <w:numId w:val="9"/>
        </w:numPr>
        <w:jc w:val="both"/>
        <w:rPr>
          <w:rFonts w:cstheme="minorHAnsi"/>
          <w:b/>
          <w:bCs/>
          <w:sz w:val="24"/>
          <w:szCs w:val="24"/>
        </w:rPr>
      </w:pPr>
      <w:r w:rsidRPr="001F60A9">
        <w:rPr>
          <w:rFonts w:cstheme="minorHAnsi"/>
          <w:b/>
          <w:bCs/>
          <w:sz w:val="24"/>
          <w:szCs w:val="24"/>
        </w:rPr>
        <w:t>Account for the rationality for such a shift on the focus of sources of economic growth. (4)</w:t>
      </w:r>
    </w:p>
    <w:p w14:paraId="55027C14" w14:textId="2DAF1C2B" w:rsidR="00B70EA3" w:rsidRPr="001F60A9" w:rsidRDefault="00B70EA3" w:rsidP="00B70EA3">
      <w:pPr>
        <w:ind w:left="1440"/>
        <w:jc w:val="both"/>
        <w:rPr>
          <w:rFonts w:asciiTheme="minorHAnsi" w:hAnsiTheme="minorHAnsi" w:cstheme="minorHAnsi"/>
        </w:rPr>
      </w:pPr>
      <w:r w:rsidRPr="001F60A9">
        <w:rPr>
          <w:rFonts w:asciiTheme="minorHAnsi" w:hAnsiTheme="minorHAnsi" w:cstheme="minorHAnsi"/>
        </w:rPr>
        <w:t xml:space="preserve">Given the circumstances and the economic condition, it is quite rational for China </w:t>
      </w:r>
      <w:r w:rsidR="00C62FB3" w:rsidRPr="001F60A9">
        <w:rPr>
          <w:rFonts w:asciiTheme="minorHAnsi" w:hAnsiTheme="minorHAnsi" w:cstheme="minorHAnsi"/>
        </w:rPr>
        <w:t>to shift the economics focus from domestic to external demand. First, China is a huge economy with a large percentage of domestic contribution as seen from table</w:t>
      </w:r>
      <w:r w:rsidR="00D80E46" w:rsidRPr="001F60A9">
        <w:rPr>
          <w:rFonts w:asciiTheme="minorHAnsi" w:hAnsiTheme="minorHAnsi" w:cstheme="minorHAnsi"/>
        </w:rPr>
        <w:t xml:space="preserve"> 3e capita where the domestic expenditure in terms of consumption and government expenditure is already 51% while most of the gross capital formation is domestic.</w:t>
      </w:r>
    </w:p>
    <w:p w14:paraId="31D85A77" w14:textId="54134D96" w:rsidR="00D80E46" w:rsidRPr="001F60A9" w:rsidRDefault="00D80E46" w:rsidP="00B70EA3">
      <w:pPr>
        <w:ind w:left="1440"/>
        <w:jc w:val="both"/>
        <w:rPr>
          <w:rFonts w:asciiTheme="minorHAnsi" w:hAnsiTheme="minorHAnsi" w:cstheme="minorHAnsi"/>
        </w:rPr>
      </w:pPr>
    </w:p>
    <w:p w14:paraId="039462D7" w14:textId="23B9979E" w:rsidR="00D80E46" w:rsidRPr="001F60A9" w:rsidRDefault="00D80E46" w:rsidP="00B70EA3">
      <w:pPr>
        <w:ind w:left="1440"/>
        <w:jc w:val="both"/>
        <w:rPr>
          <w:rFonts w:asciiTheme="minorHAnsi" w:hAnsiTheme="minorHAnsi" w:cstheme="minorHAnsi"/>
          <w:b/>
          <w:bCs/>
        </w:rPr>
      </w:pPr>
      <w:r w:rsidRPr="001F60A9">
        <w:rPr>
          <w:rFonts w:asciiTheme="minorHAnsi" w:hAnsiTheme="minorHAnsi" w:cstheme="minorHAnsi"/>
        </w:rPr>
        <w:t>As seen from extract 2, the Chinese authority have generated more ‘consumption through rising wage shares of national income.’ Along with the focus in generating more local investment and ‘government expenditure from the provincial government’ together with more lending to boost the local real estate and construction industry. All these domestic activities</w:t>
      </w:r>
      <w:r w:rsidR="00B84D6F" w:rsidRPr="001F60A9">
        <w:rPr>
          <w:rFonts w:asciiTheme="minorHAnsi" w:hAnsiTheme="minorHAnsi" w:cstheme="minorHAnsi"/>
        </w:rPr>
        <w:t xml:space="preserve"> are based on the rationality that China has a huge population and more affluent consumer market to justify the focus on domestic market</w:t>
      </w:r>
      <w:r w:rsidR="00B84D6F" w:rsidRPr="001F60A9">
        <w:rPr>
          <w:rFonts w:asciiTheme="minorHAnsi" w:hAnsiTheme="minorHAnsi" w:cstheme="minorHAnsi"/>
          <w:b/>
          <w:bCs/>
        </w:rPr>
        <w:t>.</w:t>
      </w:r>
    </w:p>
    <w:p w14:paraId="79ECE65D" w14:textId="4DF7C049" w:rsidR="00D80E46" w:rsidRPr="001F60A9" w:rsidRDefault="00D80E46" w:rsidP="00D80E46">
      <w:pPr>
        <w:jc w:val="both"/>
        <w:rPr>
          <w:rFonts w:asciiTheme="minorHAnsi" w:hAnsiTheme="minorHAnsi" w:cstheme="minorHAnsi"/>
          <w:b/>
          <w:bCs/>
        </w:rPr>
      </w:pPr>
    </w:p>
    <w:p w14:paraId="75D29261" w14:textId="21FA5354" w:rsidR="00840286" w:rsidRPr="001F60A9" w:rsidRDefault="00840286" w:rsidP="00840286">
      <w:pPr>
        <w:pStyle w:val="ListParagraph"/>
        <w:numPr>
          <w:ilvl w:val="0"/>
          <w:numId w:val="9"/>
        </w:numPr>
        <w:jc w:val="both"/>
        <w:rPr>
          <w:rFonts w:cstheme="minorHAnsi"/>
          <w:b/>
          <w:bCs/>
          <w:sz w:val="24"/>
          <w:szCs w:val="24"/>
        </w:rPr>
      </w:pPr>
      <w:r w:rsidRPr="001F60A9">
        <w:rPr>
          <w:rFonts w:cstheme="minorHAnsi"/>
          <w:b/>
          <w:bCs/>
          <w:sz w:val="24"/>
          <w:szCs w:val="24"/>
        </w:rPr>
        <w:t>Identify and evaluate the three key factors that determines the success of the shift in the economic shift or focus. (4)</w:t>
      </w:r>
    </w:p>
    <w:p w14:paraId="1B5B8992" w14:textId="3234BDB6" w:rsidR="00B84D6F" w:rsidRPr="001F60A9" w:rsidRDefault="00B84D6F" w:rsidP="00B84D6F">
      <w:pPr>
        <w:ind w:left="1440"/>
        <w:jc w:val="both"/>
        <w:rPr>
          <w:rFonts w:asciiTheme="minorHAnsi" w:hAnsiTheme="minorHAnsi" w:cstheme="minorHAnsi"/>
        </w:rPr>
      </w:pPr>
      <w:r w:rsidRPr="001F60A9">
        <w:rPr>
          <w:rFonts w:asciiTheme="minorHAnsi" w:hAnsiTheme="minorHAnsi" w:cstheme="minorHAnsi"/>
        </w:rPr>
        <w:t>The factors identified that would influence the success of the shift in the economic focus of the Chinese economy can be seen from the size of market demand, the size of the multiplier and the affluence of the consumer market.</w:t>
      </w:r>
    </w:p>
    <w:p w14:paraId="2C5EBD58" w14:textId="4992A4B9" w:rsidR="00B84D6F" w:rsidRPr="001F60A9" w:rsidRDefault="00B84D6F" w:rsidP="00B84D6F">
      <w:pPr>
        <w:ind w:left="1440"/>
        <w:jc w:val="both"/>
        <w:rPr>
          <w:rFonts w:asciiTheme="minorHAnsi" w:hAnsiTheme="minorHAnsi" w:cstheme="minorHAnsi"/>
        </w:rPr>
      </w:pPr>
    </w:p>
    <w:p w14:paraId="19C61930" w14:textId="0A3C3D82" w:rsidR="00B84D6F" w:rsidRPr="001F60A9" w:rsidRDefault="00B84D6F" w:rsidP="00B84D6F">
      <w:pPr>
        <w:ind w:left="1440"/>
        <w:jc w:val="both"/>
        <w:rPr>
          <w:rFonts w:asciiTheme="minorHAnsi" w:hAnsiTheme="minorHAnsi" w:cstheme="minorHAnsi"/>
        </w:rPr>
      </w:pPr>
      <w:r w:rsidRPr="001F60A9">
        <w:rPr>
          <w:rFonts w:asciiTheme="minorHAnsi" w:hAnsiTheme="minorHAnsi" w:cstheme="minorHAnsi"/>
        </w:rPr>
        <w:t>As China is a big economy with large population, its withdrawal effect is low while injection is high, the value of the multiplier is large. This means that the focus on the domestic demand allows the growth of national via a large multiplier.</w:t>
      </w:r>
    </w:p>
    <w:p w14:paraId="44104B0A" w14:textId="401B9BEB" w:rsidR="00B84D6F" w:rsidRPr="001F60A9" w:rsidRDefault="00B84D6F" w:rsidP="00B84D6F">
      <w:pPr>
        <w:ind w:left="1440"/>
        <w:jc w:val="both"/>
        <w:rPr>
          <w:rFonts w:asciiTheme="minorHAnsi" w:hAnsiTheme="minorHAnsi" w:cstheme="minorHAnsi"/>
        </w:rPr>
      </w:pPr>
    </w:p>
    <w:p w14:paraId="7E3965AD" w14:textId="10CABD69" w:rsidR="00B84D6F" w:rsidRPr="001F60A9" w:rsidRDefault="00284C34" w:rsidP="00B84D6F">
      <w:pPr>
        <w:ind w:left="1440"/>
        <w:jc w:val="both"/>
        <w:rPr>
          <w:rFonts w:asciiTheme="minorHAnsi" w:hAnsiTheme="minorHAnsi" w:cstheme="minorHAnsi"/>
        </w:rPr>
      </w:pPr>
      <w:r w:rsidRPr="001F60A9">
        <w:rPr>
          <w:rFonts w:asciiTheme="minorHAnsi" w:hAnsiTheme="minorHAnsi" w:cstheme="minorHAnsi"/>
        </w:rPr>
        <w:t xml:space="preserve">Furthermore, the large population base would mean that the increase in demand on a quantity basis not only raises the value of national income but the size of quantity demanded which leads to the growth of production and value of national income. As the real output level increases, the demand for </w:t>
      </w:r>
      <w:proofErr w:type="spellStart"/>
      <w:r w:rsidRPr="001F60A9">
        <w:rPr>
          <w:rFonts w:asciiTheme="minorHAnsi" w:hAnsiTheme="minorHAnsi" w:cstheme="minorHAnsi"/>
        </w:rPr>
        <w:t>labour</w:t>
      </w:r>
      <w:proofErr w:type="spellEnd"/>
      <w:r w:rsidRPr="001F60A9">
        <w:rPr>
          <w:rFonts w:asciiTheme="minorHAnsi" w:hAnsiTheme="minorHAnsi" w:cstheme="minorHAnsi"/>
        </w:rPr>
        <w:t xml:space="preserve"> increases and unemployment level will fall. This is beneficial for the economy as China focuses more on local economy.</w:t>
      </w:r>
    </w:p>
    <w:p w14:paraId="4CD11F37" w14:textId="0DA7520E" w:rsidR="00284C34" w:rsidRPr="001F60A9" w:rsidRDefault="00284C34" w:rsidP="00B84D6F">
      <w:pPr>
        <w:ind w:left="1440"/>
        <w:jc w:val="both"/>
        <w:rPr>
          <w:rFonts w:asciiTheme="minorHAnsi" w:hAnsiTheme="minorHAnsi" w:cstheme="minorHAnsi"/>
        </w:rPr>
      </w:pPr>
    </w:p>
    <w:p w14:paraId="6703AB17" w14:textId="3548F14E" w:rsidR="00284C34" w:rsidRPr="001F60A9" w:rsidRDefault="00571510" w:rsidP="00B84D6F">
      <w:pPr>
        <w:ind w:left="1440"/>
        <w:jc w:val="both"/>
        <w:rPr>
          <w:rFonts w:asciiTheme="minorHAnsi" w:hAnsiTheme="minorHAnsi" w:cstheme="minorHAnsi"/>
        </w:rPr>
      </w:pPr>
      <w:r w:rsidRPr="001F60A9">
        <w:rPr>
          <w:rFonts w:asciiTheme="minorHAnsi" w:hAnsiTheme="minorHAnsi" w:cstheme="minorHAnsi"/>
        </w:rPr>
        <w:t>Lastly, the higher level of national income would mean that there is high value of construction to fulfill the need in absorbing the demand of real estate market as there is higher level of affluence. This will make it easier to stimulate the growth of the construction industry which is a strong component of domestic investment.</w:t>
      </w:r>
    </w:p>
    <w:p w14:paraId="4A5DFDD9" w14:textId="77777777" w:rsidR="00571510" w:rsidRPr="001F60A9" w:rsidRDefault="00571510" w:rsidP="00B84D6F">
      <w:pPr>
        <w:ind w:left="1440"/>
        <w:jc w:val="both"/>
        <w:rPr>
          <w:rFonts w:asciiTheme="minorHAnsi" w:hAnsiTheme="minorHAnsi" w:cstheme="minorHAnsi"/>
        </w:rPr>
      </w:pPr>
    </w:p>
    <w:p w14:paraId="18DC22C7" w14:textId="502EDECB" w:rsidR="00B84D6F" w:rsidRPr="001F60A9" w:rsidRDefault="00B84D6F" w:rsidP="00B84D6F">
      <w:pPr>
        <w:ind w:left="1440"/>
        <w:jc w:val="both"/>
        <w:rPr>
          <w:rFonts w:asciiTheme="minorHAnsi" w:hAnsiTheme="minorHAnsi" w:cstheme="minorHAnsi"/>
        </w:rPr>
      </w:pPr>
    </w:p>
    <w:p w14:paraId="3125FBEC" w14:textId="1672D13C" w:rsidR="00B84D6F" w:rsidRPr="001F60A9" w:rsidRDefault="00B84D6F" w:rsidP="00B84D6F">
      <w:pPr>
        <w:ind w:left="1440"/>
        <w:jc w:val="both"/>
        <w:rPr>
          <w:rFonts w:asciiTheme="minorHAnsi" w:hAnsiTheme="minorHAnsi" w:cstheme="minorHAnsi"/>
        </w:rPr>
      </w:pPr>
    </w:p>
    <w:p w14:paraId="4DD1A1CB" w14:textId="7E38CF05" w:rsidR="004F4209" w:rsidRPr="001F60A9" w:rsidRDefault="004F4209" w:rsidP="00B84D6F">
      <w:pPr>
        <w:ind w:left="1440"/>
        <w:jc w:val="both"/>
        <w:rPr>
          <w:rFonts w:asciiTheme="minorHAnsi" w:hAnsiTheme="minorHAnsi" w:cstheme="minorHAnsi"/>
        </w:rPr>
      </w:pPr>
    </w:p>
    <w:p w14:paraId="75A0BC7F"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highlight w:val="yellow"/>
        </w:rPr>
        <w:t xml:space="preserve">( C)  </w:t>
      </w:r>
      <w:r w:rsidRPr="001F60A9">
        <w:rPr>
          <w:rFonts w:asciiTheme="minorHAnsi" w:hAnsiTheme="minorHAnsi" w:cstheme="minorHAnsi"/>
          <w:highlight w:val="yellow"/>
        </w:rPr>
        <w:tab/>
        <w:t>Identify and explain the factors that determines long-term economic growth of an economy. (12)</w:t>
      </w:r>
    </w:p>
    <w:p w14:paraId="326C3A31"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Meaning of long-term economic growth</w:t>
      </w:r>
    </w:p>
    <w:p w14:paraId="7D012C8F"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Meaning of actual and potential growth</w:t>
      </w:r>
    </w:p>
    <w:p w14:paraId="31176415"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Main body</w:t>
      </w:r>
    </w:p>
    <w:p w14:paraId="69675676"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Explain the actual and potential growth is attained (briefly)</w:t>
      </w:r>
    </w:p>
    <w:p w14:paraId="3C6CEF18"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Briefly draw and explain the diagram</w:t>
      </w:r>
    </w:p>
    <w:p w14:paraId="1CB016F3"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 xml:space="preserve">AD components – </w:t>
      </w:r>
    </w:p>
    <w:p w14:paraId="5AAF0196"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highlight w:val="green"/>
        </w:rPr>
        <w:t>population growth and income level of consumers</w:t>
      </w:r>
      <w:r w:rsidRPr="001F60A9">
        <w:rPr>
          <w:rFonts w:cstheme="minorHAnsi"/>
          <w:sz w:val="24"/>
          <w:szCs w:val="24"/>
        </w:rPr>
        <w:t xml:space="preserve"> – affecting consumption expenditure</w:t>
      </w:r>
      <w:r w:rsidRPr="001F60A9">
        <w:rPr>
          <w:rFonts w:cstheme="minorHAnsi"/>
          <w:sz w:val="24"/>
          <w:szCs w:val="24"/>
        </w:rPr>
        <w:t xml:space="preserve"> and in</w:t>
      </w:r>
      <w:r w:rsidRPr="001F60A9">
        <w:rPr>
          <w:rFonts w:cstheme="minorHAnsi"/>
          <w:sz w:val="24"/>
          <w:szCs w:val="24"/>
        </w:rPr>
        <w:t>vestment</w:t>
      </w:r>
    </w:p>
    <w:p w14:paraId="3992FB12"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Government expenditure – increase in tax revenue , interest rate – that affect the level of government spending</w:t>
      </w:r>
    </w:p>
    <w:p w14:paraId="2B8281F1"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Investment – depend rate of return on investment</w:t>
      </w:r>
    </w:p>
    <w:p w14:paraId="56DACF5B" w14:textId="4A1A77A8"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Export demand – exchange rate</w:t>
      </w:r>
    </w:p>
    <w:p w14:paraId="32F9C6E9" w14:textId="49EF5300" w:rsidR="004F4209" w:rsidRPr="001F60A9" w:rsidRDefault="004F4209" w:rsidP="004F4209">
      <w:pPr>
        <w:pStyle w:val="ListParagraph"/>
        <w:numPr>
          <w:ilvl w:val="0"/>
          <w:numId w:val="12"/>
        </w:numPr>
        <w:rPr>
          <w:rFonts w:cstheme="minorHAnsi"/>
          <w:sz w:val="24"/>
          <w:szCs w:val="24"/>
        </w:rPr>
      </w:pPr>
      <w:r w:rsidRPr="001F60A9">
        <w:rPr>
          <w:rFonts w:cstheme="minorHAnsi"/>
          <w:sz w:val="24"/>
          <w:szCs w:val="24"/>
        </w:rPr>
        <w:t>AS</w:t>
      </w:r>
      <w:r w:rsidRPr="001F60A9">
        <w:rPr>
          <w:rFonts w:cstheme="minorHAnsi"/>
          <w:sz w:val="24"/>
          <w:szCs w:val="24"/>
        </w:rPr>
        <w:t xml:space="preserve"> components</w:t>
      </w:r>
    </w:p>
    <w:p w14:paraId="109F132D"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Availability of resource – natural endowment, exchange rate</w:t>
      </w:r>
    </w:p>
    <w:p w14:paraId="41AF6ACE"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technological development</w:t>
      </w:r>
      <w:r w:rsidRPr="001F60A9">
        <w:rPr>
          <w:rFonts w:cstheme="minorHAnsi"/>
          <w:sz w:val="24"/>
          <w:szCs w:val="24"/>
        </w:rPr>
        <w:tab/>
      </w:r>
    </w:p>
    <w:p w14:paraId="01A1494A"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Political stability</w:t>
      </w:r>
    </w:p>
    <w:p w14:paraId="2385574E" w14:textId="77777777" w:rsidR="004F4209" w:rsidRPr="001F60A9" w:rsidRDefault="004F4209" w:rsidP="004F4209">
      <w:pPr>
        <w:pStyle w:val="ListParagraph"/>
        <w:numPr>
          <w:ilvl w:val="0"/>
          <w:numId w:val="12"/>
        </w:numPr>
        <w:rPr>
          <w:rFonts w:cstheme="minorHAnsi"/>
          <w:sz w:val="24"/>
          <w:szCs w:val="24"/>
        </w:rPr>
      </w:pPr>
      <w:r w:rsidRPr="001F60A9">
        <w:rPr>
          <w:rFonts w:cstheme="minorHAnsi"/>
          <w:sz w:val="24"/>
          <w:szCs w:val="24"/>
        </w:rPr>
        <w:t>Key determinant – political stability – economic activities</w:t>
      </w:r>
    </w:p>
    <w:p w14:paraId="4D730063" w14:textId="77777777" w:rsidR="004F4209" w:rsidRPr="001F60A9" w:rsidRDefault="004F4209" w:rsidP="004F4209">
      <w:pPr>
        <w:ind w:left="360"/>
        <w:rPr>
          <w:rFonts w:asciiTheme="minorHAnsi" w:hAnsiTheme="minorHAnsi" w:cstheme="minorHAnsi"/>
        </w:rPr>
      </w:pPr>
      <w:r w:rsidRPr="001F60A9">
        <w:rPr>
          <w:rFonts w:asciiTheme="minorHAnsi" w:hAnsiTheme="minorHAnsi" w:cstheme="minorHAnsi"/>
        </w:rPr>
        <w:t>Conclusion</w:t>
      </w:r>
    </w:p>
    <w:p w14:paraId="6E422D8D" w14:textId="7BDA5A51" w:rsidR="004F4209" w:rsidRPr="001F60A9" w:rsidRDefault="004F4209" w:rsidP="004F4209">
      <w:pPr>
        <w:jc w:val="both"/>
        <w:rPr>
          <w:rFonts w:asciiTheme="minorHAnsi" w:hAnsiTheme="minorHAnsi" w:cstheme="minorHAnsi"/>
        </w:rPr>
      </w:pPr>
    </w:p>
    <w:p w14:paraId="02C7C0CD" w14:textId="4746BA3E" w:rsidR="004F4209" w:rsidRPr="001F60A9" w:rsidRDefault="004F4209" w:rsidP="004F4209">
      <w:pPr>
        <w:jc w:val="both"/>
        <w:rPr>
          <w:rFonts w:asciiTheme="minorHAnsi" w:hAnsiTheme="minorHAnsi" w:cstheme="minorHAnsi"/>
          <w:b/>
          <w:bCs/>
        </w:rPr>
      </w:pPr>
      <w:r w:rsidRPr="001F60A9">
        <w:rPr>
          <w:rFonts w:asciiTheme="minorHAnsi" w:hAnsiTheme="minorHAnsi" w:cstheme="minorHAnsi"/>
          <w:b/>
          <w:bCs/>
        </w:rPr>
        <w:t>Answer:</w:t>
      </w:r>
    </w:p>
    <w:p w14:paraId="7F63AC18" w14:textId="2DCE112D" w:rsidR="004F4209" w:rsidRPr="001F60A9" w:rsidRDefault="004F4209" w:rsidP="004F4209">
      <w:pPr>
        <w:jc w:val="both"/>
        <w:rPr>
          <w:rFonts w:asciiTheme="minorHAnsi" w:hAnsiTheme="minorHAnsi" w:cstheme="minorHAnsi"/>
          <w:b/>
          <w:bCs/>
        </w:rPr>
      </w:pPr>
    </w:p>
    <w:p w14:paraId="5575B9F2" w14:textId="3B09D802" w:rsidR="004F4209" w:rsidRPr="001F60A9" w:rsidRDefault="004F4209" w:rsidP="004F4209">
      <w:pPr>
        <w:jc w:val="both"/>
        <w:rPr>
          <w:rFonts w:asciiTheme="minorHAnsi" w:hAnsiTheme="minorHAnsi" w:cstheme="minorHAnsi"/>
          <w:b/>
          <w:bCs/>
        </w:rPr>
      </w:pPr>
      <w:r w:rsidRPr="001F60A9">
        <w:rPr>
          <w:rFonts w:asciiTheme="minorHAnsi" w:hAnsiTheme="minorHAnsi" w:cstheme="minorHAnsi"/>
          <w:b/>
          <w:bCs/>
        </w:rPr>
        <w:t>Introduction:</w:t>
      </w:r>
    </w:p>
    <w:p w14:paraId="0438D564" w14:textId="01289724" w:rsidR="00686183" w:rsidRPr="001F60A9" w:rsidRDefault="00A566C5" w:rsidP="00686183">
      <w:pPr>
        <w:jc w:val="both"/>
        <w:rPr>
          <w:rFonts w:asciiTheme="minorHAnsi" w:hAnsiTheme="minorHAnsi" w:cstheme="minorHAnsi"/>
          <w:b/>
          <w:bCs/>
        </w:rPr>
      </w:pPr>
      <w:r w:rsidRPr="001F60A9">
        <w:rPr>
          <w:rFonts w:asciiTheme="minorHAnsi" w:hAnsiTheme="minorHAnsi" w:cstheme="minorHAnsi"/>
          <w:b/>
          <w:bCs/>
        </w:rPr>
        <w:t>Meaning of economic growth, actual growth, potential growth and how it is linked to long-term economic growth</w:t>
      </w:r>
    </w:p>
    <w:p w14:paraId="3CB5C506" w14:textId="4DD07875" w:rsidR="00A566C5" w:rsidRPr="001F60A9" w:rsidRDefault="00686183" w:rsidP="003464A3">
      <w:pPr>
        <w:pStyle w:val="Heading3bullet"/>
        <w:numPr>
          <w:ilvl w:val="0"/>
          <w:numId w:val="0"/>
        </w:numPr>
        <w:rPr>
          <w:rFonts w:cstheme="minorHAnsi"/>
          <w:sz w:val="24"/>
          <w:szCs w:val="24"/>
        </w:rPr>
      </w:pPr>
      <w:r w:rsidRPr="001F60A9">
        <w:rPr>
          <w:rFonts w:cstheme="minorHAnsi"/>
          <w:sz w:val="24"/>
          <w:szCs w:val="24"/>
        </w:rPr>
        <w:t>Economic growth refers to the growth of the production in term</w:t>
      </w:r>
      <w:r w:rsidRPr="001F60A9">
        <w:rPr>
          <w:rFonts w:cstheme="minorHAnsi"/>
          <w:sz w:val="24"/>
          <w:szCs w:val="24"/>
        </w:rPr>
        <w:t>s</w:t>
      </w:r>
      <w:r w:rsidRPr="001F60A9">
        <w:rPr>
          <w:rFonts w:cstheme="minorHAnsi"/>
          <w:sz w:val="24"/>
          <w:szCs w:val="24"/>
        </w:rPr>
        <w:t xml:space="preserve"> of actual or potential production capacity. </w:t>
      </w:r>
      <w:r w:rsidRPr="001F60A9">
        <w:rPr>
          <w:rFonts w:cstheme="minorHAnsi"/>
          <w:sz w:val="24"/>
          <w:szCs w:val="24"/>
          <w:highlight w:val="yellow"/>
        </w:rPr>
        <w:t>Actual economic growth</w:t>
      </w:r>
      <w:r w:rsidRPr="001F60A9">
        <w:rPr>
          <w:rFonts w:cstheme="minorHAnsi"/>
          <w:sz w:val="24"/>
          <w:szCs w:val="24"/>
        </w:rPr>
        <w:t xml:space="preserve"> refers to the actualization of resources into monetized products and services which is commonly measured in term of the percentage change in real GDP</w:t>
      </w:r>
      <w:r w:rsidRPr="001F60A9">
        <w:rPr>
          <w:rFonts w:cstheme="minorHAnsi"/>
          <w:sz w:val="24"/>
          <w:szCs w:val="24"/>
        </w:rPr>
        <w:t>.</w:t>
      </w:r>
      <w:r w:rsidR="003464A3" w:rsidRPr="001F60A9">
        <w:rPr>
          <w:rFonts w:cstheme="minorHAnsi"/>
          <w:sz w:val="24"/>
          <w:szCs w:val="24"/>
        </w:rPr>
        <w:t xml:space="preserve"> </w:t>
      </w:r>
      <w:r w:rsidRPr="001F60A9">
        <w:rPr>
          <w:rFonts w:cstheme="minorHAnsi"/>
          <w:sz w:val="24"/>
          <w:szCs w:val="24"/>
          <w:highlight w:val="yellow"/>
        </w:rPr>
        <w:t>Potential growth</w:t>
      </w:r>
      <w:r w:rsidRPr="001F60A9">
        <w:rPr>
          <w:rFonts w:cstheme="minorHAnsi"/>
          <w:sz w:val="24"/>
          <w:szCs w:val="24"/>
        </w:rPr>
        <w:t xml:space="preserve"> refers to the expansion of the availability of resources for production which is measured in term</w:t>
      </w:r>
      <w:r w:rsidRPr="001F60A9">
        <w:rPr>
          <w:rFonts w:cstheme="minorHAnsi"/>
          <w:sz w:val="24"/>
          <w:szCs w:val="24"/>
        </w:rPr>
        <w:t>s</w:t>
      </w:r>
      <w:r w:rsidRPr="001F60A9">
        <w:rPr>
          <w:rFonts w:cstheme="minorHAnsi"/>
          <w:sz w:val="24"/>
          <w:szCs w:val="24"/>
        </w:rPr>
        <w:t xml:space="preserve"> of rightward shift of the long run supply curve and outwards shift of the production possibility curve (PPC)</w:t>
      </w:r>
      <w:r w:rsidRPr="001F60A9">
        <w:rPr>
          <w:rFonts w:cstheme="minorHAnsi"/>
          <w:sz w:val="24"/>
          <w:szCs w:val="24"/>
        </w:rPr>
        <w:t>.</w:t>
      </w:r>
      <w:r w:rsidR="00A566C5" w:rsidRPr="001F60A9">
        <w:rPr>
          <w:rFonts w:cstheme="minorHAnsi"/>
          <w:sz w:val="24"/>
          <w:szCs w:val="24"/>
        </w:rPr>
        <w:t xml:space="preserve"> In the long-term economic growth, the economy can introduce policies to expand the resource and production capacity to attain both actual and potential growth. In doing so, there are certain factors that determine the success of the policies and its effectiveness</w:t>
      </w:r>
      <w:r w:rsidR="009B4C19" w:rsidRPr="001F60A9">
        <w:rPr>
          <w:rFonts w:cstheme="minorHAnsi"/>
          <w:sz w:val="24"/>
          <w:szCs w:val="24"/>
        </w:rPr>
        <w:t>.</w:t>
      </w:r>
    </w:p>
    <w:p w14:paraId="51A9F1F3" w14:textId="7FB3E21F" w:rsidR="009B4C19" w:rsidRPr="001F60A9" w:rsidRDefault="009B4C19" w:rsidP="003464A3">
      <w:pPr>
        <w:pStyle w:val="Heading3bullet"/>
        <w:numPr>
          <w:ilvl w:val="0"/>
          <w:numId w:val="0"/>
        </w:numPr>
        <w:rPr>
          <w:rFonts w:cstheme="minorHAnsi"/>
          <w:sz w:val="24"/>
          <w:szCs w:val="24"/>
        </w:rPr>
      </w:pPr>
    </w:p>
    <w:p w14:paraId="32F6C037" w14:textId="12125FED" w:rsidR="009B4C19" w:rsidRPr="001F60A9" w:rsidRDefault="009B4C19" w:rsidP="003464A3">
      <w:pPr>
        <w:pStyle w:val="Heading3bullet"/>
        <w:numPr>
          <w:ilvl w:val="0"/>
          <w:numId w:val="0"/>
        </w:numPr>
        <w:rPr>
          <w:rFonts w:cstheme="minorHAnsi"/>
          <w:sz w:val="24"/>
          <w:szCs w:val="24"/>
        </w:rPr>
      </w:pPr>
      <w:r w:rsidRPr="001F60A9">
        <w:rPr>
          <w:rFonts w:cstheme="minorHAnsi"/>
          <w:sz w:val="24"/>
          <w:szCs w:val="24"/>
        </w:rPr>
        <w:t>Main body</w:t>
      </w:r>
    </w:p>
    <w:p w14:paraId="65F6CA45" w14:textId="47BA9FFB" w:rsidR="009B4C19" w:rsidRPr="001F60A9" w:rsidRDefault="009B4C19" w:rsidP="003464A3">
      <w:pPr>
        <w:pStyle w:val="Heading3bullet"/>
        <w:numPr>
          <w:ilvl w:val="0"/>
          <w:numId w:val="0"/>
        </w:numPr>
        <w:rPr>
          <w:rFonts w:cstheme="minorHAnsi"/>
          <w:sz w:val="24"/>
          <w:szCs w:val="24"/>
        </w:rPr>
      </w:pPr>
    </w:p>
    <w:p w14:paraId="5D983959" w14:textId="1E60A85B" w:rsidR="009B4C19" w:rsidRPr="001F60A9" w:rsidRDefault="009B4C19" w:rsidP="009B4C19">
      <w:pPr>
        <w:pStyle w:val="Heading3bullet"/>
        <w:numPr>
          <w:ilvl w:val="0"/>
          <w:numId w:val="14"/>
        </w:numPr>
        <w:rPr>
          <w:rFonts w:cstheme="minorHAnsi"/>
          <w:sz w:val="24"/>
          <w:szCs w:val="24"/>
        </w:rPr>
      </w:pPr>
      <w:r w:rsidRPr="001F60A9">
        <w:rPr>
          <w:rFonts w:cstheme="minorHAnsi"/>
          <w:sz w:val="24"/>
          <w:szCs w:val="24"/>
        </w:rPr>
        <w:t>Explain how actual and potential growth is attained in the long-term</w:t>
      </w:r>
    </w:p>
    <w:p w14:paraId="65174062" w14:textId="50F50095" w:rsidR="009B4C19" w:rsidRPr="001F60A9" w:rsidRDefault="009B4C19" w:rsidP="009B4C19">
      <w:pPr>
        <w:pStyle w:val="Heading3bullet"/>
        <w:numPr>
          <w:ilvl w:val="0"/>
          <w:numId w:val="0"/>
        </w:numPr>
        <w:rPr>
          <w:rFonts w:cstheme="minorHAnsi"/>
          <w:sz w:val="24"/>
          <w:szCs w:val="24"/>
        </w:rPr>
      </w:pPr>
    </w:p>
    <w:p w14:paraId="622429FF" w14:textId="294D5AB6" w:rsidR="009B4C19" w:rsidRPr="001F60A9" w:rsidRDefault="009B4C19" w:rsidP="009B4C19">
      <w:pPr>
        <w:pStyle w:val="Heading3bullet"/>
        <w:numPr>
          <w:ilvl w:val="0"/>
          <w:numId w:val="0"/>
        </w:numPr>
        <w:rPr>
          <w:rFonts w:cstheme="minorHAnsi"/>
          <w:sz w:val="24"/>
          <w:szCs w:val="24"/>
        </w:rPr>
      </w:pPr>
      <w:r w:rsidRPr="001F60A9">
        <w:rPr>
          <w:rFonts w:cstheme="minorHAnsi"/>
          <w:sz w:val="24"/>
          <w:szCs w:val="24"/>
        </w:rPr>
        <w:t xml:space="preserve">In achieving the long-term economic growth, there is an expansion of the production capacity where the availability of resources are raised through technology and exploration of </w:t>
      </w:r>
      <w:r w:rsidRPr="001F60A9">
        <w:rPr>
          <w:rFonts w:cstheme="minorHAnsi"/>
          <w:sz w:val="24"/>
          <w:szCs w:val="24"/>
        </w:rPr>
        <w:lastRenderedPageBreak/>
        <w:t>resources from the local or external economy. This leads to a rising cost condition, allowing more economic activities</w:t>
      </w:r>
      <w:r w:rsidR="00432261" w:rsidRPr="001F60A9">
        <w:rPr>
          <w:rFonts w:cstheme="minorHAnsi"/>
          <w:sz w:val="24"/>
          <w:szCs w:val="24"/>
        </w:rPr>
        <w:t xml:space="preserve"> to raise aggregate demand to achieve actual economic growth which raises the real GDP via the multiplier process.</w:t>
      </w:r>
    </w:p>
    <w:p w14:paraId="179DBDCE" w14:textId="19873878" w:rsidR="00432261" w:rsidRPr="001F60A9" w:rsidRDefault="00432261" w:rsidP="009B4C19">
      <w:pPr>
        <w:pStyle w:val="Heading3bullet"/>
        <w:numPr>
          <w:ilvl w:val="0"/>
          <w:numId w:val="0"/>
        </w:numPr>
        <w:rPr>
          <w:rFonts w:cstheme="minorHAnsi"/>
          <w:sz w:val="24"/>
          <w:szCs w:val="24"/>
        </w:rPr>
      </w:pPr>
    </w:p>
    <w:p w14:paraId="738E02A5" w14:textId="2A0876D8" w:rsidR="00432261" w:rsidRPr="001F60A9" w:rsidRDefault="00432261" w:rsidP="009B4C19">
      <w:pPr>
        <w:pStyle w:val="Heading3bullet"/>
        <w:numPr>
          <w:ilvl w:val="0"/>
          <w:numId w:val="0"/>
        </w:numPr>
        <w:rPr>
          <w:rFonts w:cstheme="minorHAnsi"/>
          <w:sz w:val="24"/>
          <w:szCs w:val="24"/>
        </w:rPr>
      </w:pPr>
    </w:p>
    <w:p w14:paraId="21C3FC89" w14:textId="39E39611" w:rsidR="00432261" w:rsidRPr="001F60A9" w:rsidRDefault="00432261" w:rsidP="00432261">
      <w:pPr>
        <w:pStyle w:val="Heading3bullet"/>
        <w:numPr>
          <w:ilvl w:val="0"/>
          <w:numId w:val="14"/>
        </w:numPr>
        <w:rPr>
          <w:rFonts w:cstheme="minorHAnsi"/>
          <w:sz w:val="24"/>
          <w:szCs w:val="24"/>
        </w:rPr>
      </w:pPr>
      <w:r w:rsidRPr="001F60A9">
        <w:rPr>
          <w:rFonts w:cstheme="minorHAnsi"/>
          <w:sz w:val="24"/>
          <w:szCs w:val="24"/>
        </w:rPr>
        <w:t>Draw diagram and description of the diagram.</w:t>
      </w:r>
    </w:p>
    <w:p w14:paraId="6B00F000" w14:textId="1E042A6F" w:rsidR="00432261" w:rsidRPr="001F60A9" w:rsidRDefault="00432261" w:rsidP="00432261">
      <w:pPr>
        <w:pStyle w:val="Heading3bullet"/>
        <w:numPr>
          <w:ilvl w:val="0"/>
          <w:numId w:val="0"/>
        </w:numPr>
        <w:ind w:left="1224" w:hanging="504"/>
        <w:rPr>
          <w:rFonts w:cstheme="minorHAnsi"/>
          <w:sz w:val="24"/>
          <w:szCs w:val="24"/>
        </w:rPr>
      </w:pPr>
    </w:p>
    <w:p w14:paraId="685EE5F7" w14:textId="7C86A495" w:rsidR="00432261" w:rsidRPr="001F60A9" w:rsidRDefault="001F60A9" w:rsidP="00432261">
      <w:pPr>
        <w:pStyle w:val="Heading3bullet"/>
        <w:numPr>
          <w:ilvl w:val="0"/>
          <w:numId w:val="0"/>
        </w:numPr>
        <w:ind w:left="1224" w:hanging="504"/>
        <w:rPr>
          <w:rFonts w:cstheme="minorHAnsi"/>
          <w:sz w:val="24"/>
          <w:szCs w:val="24"/>
        </w:rPr>
      </w:pPr>
      <w:r>
        <w:rPr>
          <w:noProof/>
          <w:color w:val="000000" w:themeColor="text1"/>
          <w:sz w:val="20"/>
          <w:szCs w:val="20"/>
        </w:rPr>
        <mc:AlternateContent>
          <mc:Choice Requires="wpc">
            <w:drawing>
              <wp:inline distT="0" distB="0" distL="0" distR="0" wp14:anchorId="2886DD28" wp14:editId="406EFA57">
                <wp:extent cx="5666105" cy="3263900"/>
                <wp:effectExtent l="0" t="0" r="127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
                        <wps:cNvCnPr>
                          <a:cxnSpLocks noChangeShapeType="1"/>
                        </wps:cNvCnPr>
                        <wps:spPr bwMode="auto">
                          <a:xfrm flipV="1">
                            <a:off x="724383" y="2931141"/>
                            <a:ext cx="3373553"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6"/>
                        <wps:cNvSpPr txBox="1">
                          <a:spLocks noChangeArrowheads="1"/>
                        </wps:cNvSpPr>
                        <wps:spPr bwMode="auto">
                          <a:xfrm>
                            <a:off x="2573548"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E452F" w14:textId="77777777" w:rsidR="001F60A9" w:rsidRDefault="001F60A9" w:rsidP="001F60A9">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3114845"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D21B3" w14:textId="77777777" w:rsidR="001F60A9" w:rsidRPr="008D2FD2" w:rsidRDefault="001F60A9" w:rsidP="001F60A9">
                              <w:pPr>
                                <w:rPr>
                                  <w:vertAlign w:val="subscript"/>
                                </w:rPr>
                              </w:pPr>
                              <w:r>
                                <w:t>Y</w:t>
                              </w:r>
                              <w:r>
                                <w:rPr>
                                  <w:vertAlign w:val="subscript"/>
                                </w:rPr>
                                <w:t>2</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023F0" w14:textId="77777777" w:rsidR="001F60A9" w:rsidRPr="008D2FD2" w:rsidRDefault="001F60A9" w:rsidP="001F60A9">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EC901" w14:textId="77777777" w:rsidR="001F60A9" w:rsidRPr="008D2FD2" w:rsidRDefault="001F60A9" w:rsidP="001F60A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4DB2" w14:textId="77777777" w:rsidR="001F60A9" w:rsidRPr="008D2FD2" w:rsidRDefault="001F60A9" w:rsidP="001F60A9">
                              <w:pPr>
                                <w:rPr>
                                  <w:vertAlign w:val="subscript"/>
                                </w:rPr>
                              </w:pPr>
                              <w:r>
                                <w:t>AS</w:t>
                              </w:r>
                              <w:r>
                                <w:rPr>
                                  <w:vertAlign w:val="subscript"/>
                                </w:rPr>
                                <w:t>1</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FDDC4" w14:textId="77777777" w:rsidR="001F60A9" w:rsidRDefault="001F60A9" w:rsidP="001F60A9">
                              <w:r>
                                <w:t>P1</w:t>
                              </w: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0392" w14:textId="77777777" w:rsidR="001F60A9" w:rsidRPr="00764C51" w:rsidRDefault="001F60A9" w:rsidP="001F60A9">
                              <w:r>
                                <w:t>GPL</w:t>
                              </w: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166394" y="2818895"/>
                            <a:ext cx="777716"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83EA" w14:textId="77777777" w:rsidR="001F60A9" w:rsidRDefault="001F60A9" w:rsidP="001F60A9">
                              <w:r>
                                <w:t>Real GDP</w:t>
                              </w:r>
                            </w:p>
                          </w:txbxContent>
                        </wps:txbx>
                        <wps:bodyPr rot="0" vert="horz" wrap="square" lIns="91440" tIns="45720" rIns="91440" bIns="45720" anchor="t" anchorCtr="0" upright="1">
                          <a:noAutofit/>
                        </wps:bodyPr>
                      </wps:wsp>
                      <wps:wsp>
                        <wps:cNvPr id="41" name="AutoShape 14"/>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5"/>
                        <wps:cNvSpPr txBox="1">
                          <a:spLocks noChangeArrowheads="1"/>
                        </wps:cNvSpPr>
                        <wps:spPr bwMode="auto">
                          <a:xfrm>
                            <a:off x="3711864" y="1955952"/>
                            <a:ext cx="454530"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E9FD" w14:textId="77777777" w:rsidR="001F60A9" w:rsidRPr="008D2FD2" w:rsidRDefault="001F60A9" w:rsidP="001F60A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43" name="Arc 16"/>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0" y="0"/>
                                </a:moveTo>
                                <a:cubicBezTo>
                                  <a:pt x="6359" y="0"/>
                                  <a:pt x="12395" y="2802"/>
                                  <a:pt x="16499" y="7660"/>
                                </a:cubicBezTo>
                              </a:path>
                              <a:path w="16500" h="21600" stroke="0" extrusionOk="0">
                                <a:moveTo>
                                  <a:pt x="0"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17"/>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8"/>
                        <wps:cNvCnPr>
                          <a:cxnSpLocks noChangeShapeType="1"/>
                          <a:endCxn id="43" idx="0"/>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9"/>
                        <wps:cNvCnPr>
                          <a:cxnSpLocks noChangeShapeType="1"/>
                          <a:stCxn id="43" idx="0"/>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0"/>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21"/>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2"/>
                        <wps:cNvCnPr>
                          <a:cxnSpLocks noChangeShapeType="1"/>
                        </wps:cNvCnPr>
                        <wps:spPr bwMode="auto">
                          <a:xfrm flipV="1">
                            <a:off x="2928575"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3"/>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25"/>
                        <wps:cNvCnPr>
                          <a:cxnSpLocks noChangeShapeType="1"/>
                          <a:stCxn id="43" idx="0"/>
                        </wps:cNvCnPr>
                        <wps:spPr bwMode="auto">
                          <a:xfrm>
                            <a:off x="2519419" y="1806290"/>
                            <a:ext cx="796" cy="1120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6"/>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27"/>
                        <wps:cNvSpPr txBox="1">
                          <a:spLocks noChangeArrowheads="1"/>
                        </wps:cNvSpPr>
                        <wps:spPr bwMode="auto">
                          <a:xfrm>
                            <a:off x="2256730"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FE965" w14:textId="77777777" w:rsidR="001F60A9" w:rsidRPr="008D2FD2" w:rsidRDefault="001F60A9" w:rsidP="001F60A9">
                              <w:pPr>
                                <w:rPr>
                                  <w:vertAlign w:val="subscript"/>
                                </w:rPr>
                              </w:pPr>
                              <w:r>
                                <w:t>Y</w:t>
                              </w:r>
                              <w:r>
                                <w:rPr>
                                  <w:vertAlign w:val="subscript"/>
                                </w:rPr>
                                <w:t>0</w:t>
                              </w:r>
                            </w:p>
                          </w:txbxContent>
                        </wps:txbx>
                        <wps:bodyPr rot="0" vert="horz" wrap="square" lIns="91440" tIns="45720" rIns="91440" bIns="45720" anchor="t" anchorCtr="0" upright="1">
                          <a:noAutofit/>
                        </wps:bodyPr>
                      </wps:wsp>
                      <wps:wsp>
                        <wps:cNvPr id="55" name="AutoShape 28"/>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9"/>
                        <wps:cNvSpPr txBox="1">
                          <a:spLocks noChangeArrowheads="1"/>
                        </wps:cNvSpPr>
                        <wps:spPr bwMode="auto">
                          <a:xfrm>
                            <a:off x="3691167"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7B523" w14:textId="77777777" w:rsidR="001F60A9" w:rsidRPr="009C7A29" w:rsidRDefault="001F60A9" w:rsidP="001F60A9">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2886DD28" id="Canvas 57" o:spid="_x0000_s1054" editas="canvas" style="width:446.15pt;height:257pt;mso-position-horizontal-relative:char;mso-position-vertical-relative:line" coordsize="56661,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igAkAAC5FAAAOAAAAZHJzL2Uyb0RvYy54bWzsXF1v28gVfS/Q/0DwscVGnA9yhkKURdZp&#10;FgW23QBx+05RlCVEIlWStpT99T13hhxRlGRHaSLLqWzApjSj4XycOefeO5d6/fNmufAesrKaF/nI&#10;Z68C38vytJjM87uR/6/b9z9p36vqJJ8kiyLPRv7nrPJ/fvPnP71er4YZL2bFYpKVHhrJq+F6NfJn&#10;db0aDgZVOsuWSfWqWGU5CqdFuUxqvCzvBpMyWaP15WLAgyAarItysiqLNKsqvPvOFvpvTPvTaZbW&#10;v0+nVVZ7i5GPvtXmb2n+junv4M3rZHhXJqvZPG26kXxFL5bJPMdNXVPvkjrx7sv5XlPLeVoWVTGt&#10;X6XFclBMp/M0M2PAaFjQG81Nkj8klRlMitlpO4irb9ju+I76nRfv54sFZmOA1of0Hv1fY30yvLle&#10;YXWqlVun6n+7/8dZssrMsKph+s+HD6U3n4x8wXwvT5YAydv7ujB1PEkLRHdHtZv8Q0ldTTf5x9Vv&#10;Rfqp8vLiZpbkd5mpfPt5hc8y+gQG0fkIvahWuMt4/Y9igjoJ2jertZmWS2+6mK/+TR+kxrEi3mbk&#10;a650FPne55HPpRYqtEDJNrWXoljFKEupUEdC2tJBMqTmqJFVWdW/ZsXSo4uRX9VlMr+b1TdFngOQ&#10;RWlvlTz8VtXU2e0HdlYiGS5ybz3y45CHpm9VsZhPaJmoWlXejW8WpfeQELLNjxk5SrrVyuI+n+Am&#10;yXCWJZO/Ndd1Ml/g2qvNlNXlHJO4yHy62zKb+N4iw2amK9u9Rd5MKc2iXY9xMfn8oWynGtg4F0j4&#10;PkjM4uys+HlAorgUWliQxIIxabCXDFuUCKFEGKICIQWQsdC8wuQcXIJZt1xyS6vxS7HxIgJzg5KP&#10;xAb1Bm+3+77qMcrbsizWtGVAdTuUQh+17RynFNpuDZHwEBiQEEFAQASBFhYFW5BEgRBaNWwiFBdG&#10;k46TSQkGMWxwhD52dv8OSbw3P4dIgvZ3VwKIefZ2fL0ZbwxPMzMfNJOWBLyysLIKMwAXs6L8A0wC&#10;SQXz/ec+KcEri7/nmMeYSUkabF7IUHG8KLsl425JkqdoauTXvmcvb2qr2/erkti0Xbm8ILmYzg2V&#10;bnvV9P+MzCT3IKeeBXLERFqGxyEnQFvEW0bAQjBU3IDiiH5dAOR4O5NXyHUtJixyj+V0O1EwmM7H&#10;ckKGWvFHWA5SGDL09gVBTrQzeYVcF3IwfHuQM+xxfmHVUjMF4SRhjXSoDUVsdVVyIbVDnFTSrOdF&#10;66pzdq6I6yIOa9xDHDM20tkhJ0KulWpY7hDkpI5DFBPJCcFVePm66lynK+S6kMMi9iHnjN4zC2ss&#10;Q2vKMRHEIexn48w7F1PJmHTX6KrW8VOhiAsw5ZwfdoVcF3LxPuSc0XtWyPEArpklOQbMyZ6uhizW&#10;AVydF2TJOTfsirgO4sgV75Ocs3nPijjJokjEwBR0k2sGGuuHW5VSrI24Ch1wwyEXbcs5P+yKuS7m&#10;DoT4mTN7AbrvFOPvBOSYgrMqLL/JMAjhQuwoKtORgrdgCY4huo/wHNU4jraLDe/bXh8I5VlMUjHZ&#10;0OcLkUFL9ijHWaBnpRyhGBbaUg6LwxBnLLswkCFQAoY0Mse1VJfvPjo//Eo5XcpxJwFvy9SDigD2&#10;Hc+RmKGJ/bf7oQHiU0H+g+eGHOaRZLDlIGWRFgHONNFsJyoRxCxsov2McS6jPq7Se3t2SJ9qQ/w4&#10;Vp7grJDeups0O+hXgHO6XOCw+q8/eQH92jttK4BrXQXOouBgJezIJyvdulv9ZYAbrTGLYdC/3a27&#10;nak088wte326dbdDJdPKsdawarZfqKiiKPCONIgt7Ood7RocKFfJzkSnNRC7m91kZo9kzflhM+M4&#10;bsYBBLIZAnPssioqOiCmOcEaY9QEG1OfludIZQybKrdrjVqPVLasdGuIsW3Z/m96RE5cP5+h9D3k&#10;M4ztfK+SmgZC96BLOta1S+bNYGERFDAhOEce+TmSMpCxsanLe8rg+P1TO8xl8ZDdFqaFmsZrh2sW&#10;HX3Zlqb343n6S/ZHt24kEPmgATcYWZkWGBew6+htDguu6agtiWRsP0Ar3U5op2Hckcbx6HigwsUn&#10;nO2jo5c+HDpe686XnVu3XzDatjxdFBXlX7gJaC7M4uK6SxYug+P75w3YHh01LK4HguacVGIjWwfL&#10;KI/zQp2+fFPlEUxFsbAbTAWciZ5dK4MIFRqzluHQGTJk17E99euC6VsqD4/0IXlyUgD9sqS8r2E7&#10;yiOUCo1cSGaItCOGB8QHd7Uc4wSxJz5o5VhrO+LDeWTE50CD++JzoGu74kOTQeLTtIY9/H8hPjQv&#10;Vnxo4KeKD1beimIrDo/rj44oPQtCo/ExYBzqYXVGwJ8zBULyZns0JZFkVqMVlvtLFag3qNMU6PnH&#10;tJUZOwmtDG2heZUhm7HyovNSKBOkkSGXVslceOq0mAscmXxyA4OY8jVxoor/xjYkIWmcKhvBoRdf&#10;lB+lZcSazc003KXA7L6tw8QiJTgpqTlUY9psaLBmK1ovJdXyCZOpncAzxmLcQf422xaOKzqys5DG&#10;pXkq3RaGTP1NUdF1owGLiMeNK9Gee8GUUWETEaZkXDu9V1B8cWr54RRs6c7at6DgZupPB8UphHA4&#10;lqJjjVN0I9jIrRXaKnOHG5BTBA4iZmAh4rpIMLpYHBBPvUuqmc3XnuCK+poMH83PtqM56mdRMa3L&#10;GUkDtltfS3j3ZPw7xe8P4kNwHccKYSdafx2EEkdIZk4dSbRZ+oi0hRGwbefzAlniB0EH3Ms9dJhI&#10;z3OwB/IiQqRDEDoORWLZljyU5k1ixdWwOOXxpMMaEsKP2EOBcdifAQUixMM7lK5AKBA86GcJMsTo&#10;m6CIQjohDM2L5YiXpRThgZNebmb3eVAAC7LJaTlkSbjnua52RGNQfN9H/XDaus8R3ZPgE+yIZ3A+&#10;OnZFEDyVcvec6QE/hl1Bj9DtKUr3IPcEtJzilZB97p4HxeOgNkLIpIJoNMHl1tTkQRzj8SbrjFy0&#10;Q/qDQAJTbSHhnu+zEd1GXc736AuHa6EoUwQWBo8joXQvVCEQvWgf8MMTgMz608ctzedP0d16/NdM&#10;kk4mCeVh79HQVwZSv5KGkJCL/BIbEjlkzuLYDx4x+mliIniEHQ/6XS1afI/ESV+7cMSvcQHTLeV0&#10;46XnoxwRxQxxcUs5eNBkL/CBbyTgFDgzyWt47vzyH/DcBpFeCuVgB6f0nRwmOaP5AhH61o/uaxOf&#10;237NyZv/AgAA//8DAFBLAwQUAAYACAAAACEAFFkpINsAAAAFAQAADwAAAGRycy9kb3ducmV2Lnht&#10;bEyPzU7DMBCE70h9B2srcaN2f4A0xKlapB4rQYrUq2Nv44h4HcVuG94ewwUuK41mNPNtsRldx644&#10;hNaThPlMAEPS3rTUSPg47h8yYCEqMqrzhBK+MMCmnNwVKjf+Ru94rWLDUgmFXEmwMfY550FbdCrM&#10;fI+UvLMfnIpJDg03g7qlctfxhRBP3KmW0oJVPb5a1J/VxUlYHal9O+yy3Wl/0rHSh9oI+yzl/XTc&#10;vgCLOMa/MPzgJ3QoE1PtL2QC6ySkR+LvTV62XiyB1RIe5ysBvCz4f/ryGwAA//8DAFBLAQItABQA&#10;BgAIAAAAIQC2gziS/gAAAOEBAAATAAAAAAAAAAAAAAAAAAAAAABbQ29udGVudF9UeXBlc10ueG1s&#10;UEsBAi0AFAAGAAgAAAAhADj9If/WAAAAlAEAAAsAAAAAAAAAAAAAAAAALwEAAF9yZWxzLy5yZWxz&#10;UEsBAi0AFAAGAAgAAAAhAINEpKKACQAALkUAAA4AAAAAAAAAAAAAAAAALgIAAGRycy9lMm9Eb2Mu&#10;eG1sUEsBAi0AFAAGAAgAAAAhABRZKSDbAAAABQEAAA8AAAAAAAAAAAAAAAAA2gsAAGRycy9kb3du&#10;cmV2LnhtbFBLBQYAAAAABAAEAPMAAADiDAAAAAA=&#10;">
                <v:shape id="_x0000_s1055" type="#_x0000_t75" style="position:absolute;width:56661;height:32639;visibility:visible;mso-wrap-style:square">
                  <v:fill o:detectmouseclick="t"/>
                  <v:path o:connecttype="none"/>
                </v:shape>
                <v:shape id="AutoShape 4" o:spid="_x0000_s1056"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5" o:spid="_x0000_s1057"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Text Box 6" o:spid="_x0000_s1058"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0CE452F" w14:textId="77777777" w:rsidR="001F60A9" w:rsidRDefault="001F60A9" w:rsidP="001F60A9">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v:textbox>
                </v:shape>
                <v:shape id="Text Box 7" o:spid="_x0000_s1059"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42FD21B3" w14:textId="77777777" w:rsidR="001F60A9" w:rsidRPr="008D2FD2" w:rsidRDefault="001F60A9" w:rsidP="001F60A9">
                        <w:pPr>
                          <w:rPr>
                            <w:vertAlign w:val="subscript"/>
                          </w:rPr>
                        </w:pPr>
                        <w:r>
                          <w:t>Y</w:t>
                        </w:r>
                        <w:r>
                          <w:rPr>
                            <w:vertAlign w:val="subscript"/>
                          </w:rPr>
                          <w:t>2</w:t>
                        </w:r>
                      </w:p>
                    </w:txbxContent>
                  </v:textbox>
                </v:shape>
                <v:shape id="Text Box 8" o:spid="_x0000_s1060"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77023F0" w14:textId="77777777" w:rsidR="001F60A9" w:rsidRPr="008D2FD2" w:rsidRDefault="001F60A9" w:rsidP="001F60A9">
                        <w:pPr>
                          <w:rPr>
                            <w:vertAlign w:val="subscript"/>
                          </w:rPr>
                        </w:pPr>
                        <w:r>
                          <w:t>Y</w:t>
                        </w:r>
                        <w:r w:rsidRPr="00764C51">
                          <w:rPr>
                            <w:sz w:val="18"/>
                          </w:rPr>
                          <w:t>f</w:t>
                        </w:r>
                        <w:r>
                          <w:rPr>
                            <w:sz w:val="18"/>
                            <w:vertAlign w:val="subscript"/>
                          </w:rPr>
                          <w:t>2</w:t>
                        </w:r>
                      </w:p>
                    </w:txbxContent>
                  </v:textbox>
                </v:shape>
                <v:shape id="Text Box 9" o:spid="_x0000_s1061"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6B3EC901" w14:textId="77777777" w:rsidR="001F60A9" w:rsidRPr="008D2FD2" w:rsidRDefault="001F60A9" w:rsidP="001F60A9">
                        <w:pPr>
                          <w:rPr>
                            <w:vertAlign w:val="subscript"/>
                          </w:rPr>
                        </w:pPr>
                        <w:r>
                          <w:t>AS</w:t>
                        </w:r>
                        <w:r>
                          <w:rPr>
                            <w:vertAlign w:val="subscript"/>
                          </w:rPr>
                          <w:t>0</w:t>
                        </w:r>
                      </w:p>
                    </w:txbxContent>
                  </v:textbox>
                </v:shape>
                <v:shape id="Text Box 10" o:spid="_x0000_s1062"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80D4DB2" w14:textId="77777777" w:rsidR="001F60A9" w:rsidRPr="008D2FD2" w:rsidRDefault="001F60A9" w:rsidP="001F60A9">
                        <w:pPr>
                          <w:rPr>
                            <w:vertAlign w:val="subscript"/>
                          </w:rPr>
                        </w:pPr>
                        <w:r>
                          <w:t>AS</w:t>
                        </w:r>
                        <w:r>
                          <w:rPr>
                            <w:vertAlign w:val="subscript"/>
                          </w:rPr>
                          <w:t>1</w:t>
                        </w:r>
                      </w:p>
                    </w:txbxContent>
                  </v:textbox>
                </v:shape>
                <v:shape id="Text Box 11" o:spid="_x0000_s1063"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4EAFDDC4" w14:textId="77777777" w:rsidR="001F60A9" w:rsidRDefault="001F60A9" w:rsidP="001F60A9">
                        <w:r>
                          <w:t>P1</w:t>
                        </w:r>
                      </w:p>
                    </w:txbxContent>
                  </v:textbox>
                </v:shape>
                <v:shape id="Text Box 12"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0520392" w14:textId="77777777" w:rsidR="001F60A9" w:rsidRPr="00764C51" w:rsidRDefault="001F60A9" w:rsidP="001F60A9">
                        <w:r>
                          <w:t>GPL</w:t>
                        </w:r>
                      </w:p>
                    </w:txbxContent>
                  </v:textbox>
                </v:shape>
                <v:shape id="Text Box 13" o:spid="_x0000_s1065" type="#_x0000_t202" style="position:absolute;left:41663;top:28188;width:77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99E83EA" w14:textId="77777777" w:rsidR="001F60A9" w:rsidRDefault="001F60A9" w:rsidP="001F60A9">
                        <w:r>
                          <w:t>Real GDP</w:t>
                        </w:r>
                      </w:p>
                    </w:txbxContent>
                  </v:textbox>
                </v:shape>
                <v:shape id="AutoShape 14"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Text Box 15" o:spid="_x0000_s1067" type="#_x0000_t202" style="position:absolute;left:37118;top:19559;width:454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D17E9FD" w14:textId="77777777" w:rsidR="001F60A9" w:rsidRPr="008D2FD2" w:rsidRDefault="001F60A9" w:rsidP="001F60A9">
                        <w:pPr>
                          <w:rPr>
                            <w:vertAlign w:val="subscript"/>
                          </w:rPr>
                        </w:pPr>
                        <w:r>
                          <w:t>AD</w:t>
                        </w:r>
                        <w:r>
                          <w:rPr>
                            <w:vertAlign w:val="subscript"/>
                          </w:rPr>
                          <w:t>1</w:t>
                        </w:r>
                      </w:p>
                    </w:txbxContent>
                  </v:textbox>
                </v:shape>
                <v:shape id="Arc 16"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MDxAAAANsAAAAPAAAAZHJzL2Rvd25yZXYueG1sRI9BawIx&#10;FITvQv9DeAUvUrNqkXZrFFHEHnrR9tDjI3ndXd28hCTq2l/fFASPw8x8w8wWnW3FmUJsHCsYDQsQ&#10;xNqZhisFX5+bpxcQMSEbbB2TgitFWMwfejMsjbvwjs77VIkM4ViigjolX0oZdU0W49B54uz9uGAx&#10;ZRkqaQJeMty2clwUU2mx4bxQo6dVTfq4P1kF0ttl3K4Oo/D6G+Sa9Mfg22ul+o/d8g1Eoi7dw7f2&#10;u1HwPIH/L/kHyPkfAAAA//8DAFBLAQItABQABgAIAAAAIQDb4fbL7gAAAIUBAAATAAAAAAAAAAAA&#10;AAAAAAAAAABbQ29udGVudF9UeXBlc10ueG1sUEsBAi0AFAAGAAgAAAAhAFr0LFu/AAAAFQEAAAsA&#10;AAAAAAAAAAAAAAAAHwEAAF9yZWxzLy5yZWxzUEsBAi0AFAAGAAgAAAAhAMdfkwPEAAAA2wAAAA8A&#10;AAAAAAAAAAAAAAAABwIAAGRycy9kb3ducmV2LnhtbFBLBQYAAAAAAwADALcAAAD4AgAAAAA=&#10;" path="m,nfc6359,,12395,2802,16499,7660em,nsc6359,,12395,2802,16499,7660l,21600,,xe" filled="f">
                  <v:path arrowok="t" o:extrusionok="f" o:connecttype="custom" o:connectlocs="0,0;409157,398059;0,1122463" o:connectangles="0,0,0"/>
                </v:shape>
                <v:shape id="Arc 17"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u/KxAAAANsAAAAPAAAAZHJzL2Rvd25yZXYueG1sRI9Ba8JA&#10;FITvQv/D8gredGMVbVNXKYLoRdDYHnp7ZF83qdm3IbvG+O9dQfA4zMw3zHzZ2Uq01PjSsYLRMAFB&#10;nDtdslHwfVwP3kH4gKyxckwKruRhuXjpzTHV7sIHarNgRISwT1FBEUKdSunzgiz6oauJo/fnGosh&#10;ysZI3eAlwm0l35JkKi2WHBcKrGlVUH7KzlbBx/QnC7tRuzHlTP+PD6f9r1kbpfqv3dcniEBdeIYf&#10;7a1WMJnA/Uv8AXJxAwAA//8DAFBLAQItABQABgAIAAAAIQDb4fbL7gAAAIUBAAATAAAAAAAAAAAA&#10;AAAAAAAAAABbQ29udGVudF9UeXBlc10ueG1sUEsBAi0AFAAGAAgAAAAhAFr0LFu/AAAAFQEAAAsA&#10;AAAAAAAAAAAAAAAAHwEAAF9yZWxzLy5yZWxzUEsBAi0AFAAGAAgAAAAhAHg278rEAAAA2wAAAA8A&#10;AAAAAAAAAAAAAAAABwIAAGRycy9kb3ducmV2LnhtbFBLBQYAAAAAAwADALcAAAD4AgAAAAA=&#10;" path="m3774,nfc8696,874,13163,3427,16412,7226em3774,nsc8696,874,13163,3427,16412,7226l,21268,3774,xe" filled="f">
                  <v:path arrowok="t" o:extrusionok="f" o:connecttype="custom" o:connectlocs="93557,0;406769,374876;0,1103357" o:connectangles="0,0,0"/>
                </v:shape>
                <v:shape id="AutoShape 18"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9"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20"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T2xgAAANsAAAAPAAAAZHJzL2Rvd25yZXYueG1sRI9bawIx&#10;FITfBf9DOELfNFtbrG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QNBU9sYAAADbAAAA&#10;DwAAAAAAAAAAAAAAAAAHAgAAZHJzL2Rvd25yZXYueG1sUEsFBgAAAAADAAMAtwAAAPoCAAAAAA==&#10;">
                  <v:stroke dashstyle="dash"/>
                </v:shape>
                <v:shape id="AutoShape 21"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CEwgAAANsAAAAPAAAAZHJzL2Rvd25yZXYueG1sRE/LagIx&#10;FN0X/IdwC+5qpipFRqOoUFQKgg/E5WVy59FObqZJdKZ/bxYFl4fzni06U4s7OV9ZVvA+SEAQZ1ZX&#10;XCg4nz7fJiB8QNZYWyYFf+RhMe+9zDDVtuUD3Y+hEDGEfYoKyhCaVEqflWTQD2xDHLncOoMhQldI&#10;7bCN4aaWwyT5kAYrjg0lNrQuKfs53oyCjT/8Xly+anf7Zfb1vR5t21V+Var/2i2nIAJ14Sn+d2+1&#10;gnEcG7/EHyDnDwAAAP//AwBQSwECLQAUAAYACAAAACEA2+H2y+4AAACFAQAAEwAAAAAAAAAAAAAA&#10;AAAAAAAAW0NvbnRlbnRfVHlwZXNdLnhtbFBLAQItABQABgAIAAAAIQBa9CxbvwAAABUBAAALAAAA&#10;AAAAAAAAAAAAAB8BAABfcmVscy8ucmVsc1BLAQItABQABgAIAAAAIQAxT8CEwgAAANsAAAAPAAAA&#10;AAAAAAAAAAAAAAcCAABkcnMvZG93bnJldi54bWxQSwUGAAAAAAMAAwC3AAAA9gIAAAAA&#10;">
                  <v:stroke dashstyle="dash"/>
                </v:shape>
                <v:shape id="AutoShape 22"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AutoShape 23"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24"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ExQAAANsAAAAPAAAAZHJzL2Rvd25yZXYueG1sRI9bawIx&#10;FITfBf9DOIW+aVZLpaxGUaHUUhC8ID4eNmcvdnOyTVJ3+++NIPRxmJlvmNmiM7W4kvOVZQWjYQKC&#10;OLO64kLB8fA+eAPhA7LG2jIp+CMPi3m/N8NU25Z3dN2HQkQI+xQVlCE0qZQ+K8mgH9qGOHq5dQZD&#10;lK6Q2mEb4aaW4ySZSIMVx4USG1qXlH3vf42CD7/7Obl81X5ul9nXZf2yaVf5Wannp245BRGoC//h&#10;R3ujFbyO4P4l/gA5vwEAAP//AwBQSwECLQAUAAYACAAAACEA2+H2y+4AAACFAQAAEwAAAAAAAAAA&#10;AAAAAAAAAAAAW0NvbnRlbnRfVHlwZXNdLnhtbFBLAQItABQABgAIAAAAIQBa9CxbvwAAABUBAAAL&#10;AAAAAAAAAAAAAAAAAB8BAABfcmVscy8ucmVsc1BLAQItABQABgAIAAAAIQAlrP/ExQAAANsAAAAP&#10;AAAAAAAAAAAAAAAAAAcCAABkcnMvZG93bnJldi54bWxQSwUGAAAAAAMAAwC3AAAA+QIAAAAA&#10;">
                  <v:stroke dashstyle="dash"/>
                </v:shape>
                <v:shape id="AutoShape 25" o:spid="_x0000_s1077" type="#_x0000_t32" style="position:absolute;left:25194;top:18062;width:8;height:1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ZHxQAAANsAAAAPAAAAZHJzL2Rvd25yZXYueG1sRI/dagIx&#10;FITvC75DOII3RbO1KLI1iggFpZT6U+jtYXO6WXZzEjZxXfv0TaHg5TAz3zDLdW8b0VEbKscKniYZ&#10;COLC6YpLBZ/n1/ECRIjIGhvHpOBGAdarwcMSc+2ufKTuFEuRIBxyVGBi9LmUoTBkMUycJ07et2st&#10;xiTbUuoWrwluGznNsrm0WHFaMOhpa6ioTxeroO7qj+NhFvzj5Yfmb96875+/tFKjYb95ARGpj/fw&#10;f3unFcym8Pcl/QC5+gUAAP//AwBQSwECLQAUAAYACAAAACEA2+H2y+4AAACFAQAAEwAAAAAAAAAA&#10;AAAAAAAAAAAAW0NvbnRlbnRfVHlwZXNdLnhtbFBLAQItABQABgAIAAAAIQBa9CxbvwAAABUBAAAL&#10;AAAAAAAAAAAAAAAAAB8BAABfcmVscy8ucmVsc1BLAQItABQABgAIAAAAIQCE6xZHxQAAANsAAAAP&#10;AAAAAAAAAAAAAAAAAAcCAABkcnMvZG93bnJldi54bWxQSwUGAAAAAAMAAwC3AAAA+QIAAAAA&#10;">
                  <v:stroke dashstyle="dash"/>
                </v:shape>
                <v:shape id="AutoShape 26"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Text Box 27"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0E3FE965" w14:textId="77777777" w:rsidR="001F60A9" w:rsidRPr="008D2FD2" w:rsidRDefault="001F60A9" w:rsidP="001F60A9">
                        <w:pPr>
                          <w:rPr>
                            <w:vertAlign w:val="subscript"/>
                          </w:rPr>
                        </w:pPr>
                        <w:r>
                          <w:t>Y</w:t>
                        </w:r>
                        <w:r>
                          <w:rPr>
                            <w:vertAlign w:val="subscript"/>
                          </w:rPr>
                          <w:t>0</w:t>
                        </w:r>
                      </w:p>
                    </w:txbxContent>
                  </v:textbox>
                </v:shape>
                <v:shape id="AutoShape 28"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Text Box 29"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BE7B523" w14:textId="77777777" w:rsidR="001F60A9" w:rsidRPr="009C7A29" w:rsidRDefault="001F60A9" w:rsidP="001F60A9">
                        <w:pPr>
                          <w:rPr>
                            <w:vertAlign w:val="subscript"/>
                          </w:rPr>
                        </w:pPr>
                        <w:proofErr w:type="spellStart"/>
                        <w:r>
                          <w:t>AD</w:t>
                        </w:r>
                        <w:r>
                          <w:rPr>
                            <w:vertAlign w:val="subscript"/>
                          </w:rPr>
                          <w:t>o</w:t>
                        </w:r>
                        <w:proofErr w:type="spellEnd"/>
                      </w:p>
                    </w:txbxContent>
                  </v:textbox>
                </v:shape>
                <w10:anchorlock/>
              </v:group>
            </w:pict>
          </mc:Fallback>
        </mc:AlternateContent>
      </w:r>
    </w:p>
    <w:p w14:paraId="258C593D" w14:textId="14483628" w:rsidR="00432261" w:rsidRPr="001F60A9" w:rsidRDefault="00432261" w:rsidP="00432261">
      <w:pPr>
        <w:pStyle w:val="Heading3bullet"/>
        <w:numPr>
          <w:ilvl w:val="0"/>
          <w:numId w:val="0"/>
        </w:numPr>
        <w:ind w:left="1224" w:hanging="504"/>
        <w:rPr>
          <w:rFonts w:cstheme="minorHAnsi"/>
          <w:sz w:val="24"/>
          <w:szCs w:val="24"/>
        </w:rPr>
      </w:pPr>
    </w:p>
    <w:p w14:paraId="33AB6A3E" w14:textId="195F3D11" w:rsidR="00CC5CA2" w:rsidRPr="001F60A9" w:rsidRDefault="00432261" w:rsidP="00432261">
      <w:pPr>
        <w:pStyle w:val="Heading3bullet"/>
        <w:numPr>
          <w:ilvl w:val="0"/>
          <w:numId w:val="0"/>
        </w:numPr>
        <w:ind w:left="720"/>
        <w:rPr>
          <w:rFonts w:cstheme="minorHAnsi"/>
          <w:sz w:val="24"/>
          <w:szCs w:val="24"/>
        </w:rPr>
      </w:pPr>
      <w:r w:rsidRPr="001F60A9">
        <w:rPr>
          <w:rFonts w:cstheme="minorHAnsi"/>
          <w:sz w:val="24"/>
          <w:szCs w:val="24"/>
        </w:rPr>
        <w:t xml:space="preserve">As seen from the diagram, the expansion of the availability of resources </w:t>
      </w:r>
      <w:proofErr w:type="spellStart"/>
      <w:r w:rsidRPr="001F60A9">
        <w:rPr>
          <w:rFonts w:cstheme="minorHAnsi"/>
          <w:sz w:val="24"/>
          <w:szCs w:val="24"/>
        </w:rPr>
        <w:t>shifta</w:t>
      </w:r>
      <w:proofErr w:type="spellEnd"/>
      <w:r w:rsidRPr="001F60A9">
        <w:rPr>
          <w:rFonts w:cstheme="minorHAnsi"/>
          <w:sz w:val="24"/>
          <w:szCs w:val="24"/>
        </w:rPr>
        <w:t xml:space="preserve"> the potential production capacity with a shift of the LRAS curve from </w:t>
      </w:r>
      <w:proofErr w:type="spellStart"/>
      <w:r w:rsidRPr="001F60A9">
        <w:rPr>
          <w:rFonts w:cstheme="minorHAnsi"/>
          <w:sz w:val="24"/>
          <w:szCs w:val="24"/>
        </w:rPr>
        <w:t>ASf</w:t>
      </w:r>
      <w:proofErr w:type="spellEnd"/>
      <w:r w:rsidRPr="001F60A9">
        <w:rPr>
          <w:rFonts w:cstheme="minorHAnsi"/>
          <w:sz w:val="24"/>
          <w:szCs w:val="24"/>
        </w:rPr>
        <w:t xml:space="preserve"> to ASf1 and this implies that the full employment of production shifts from </w:t>
      </w:r>
      <w:proofErr w:type="spellStart"/>
      <w:r w:rsidRPr="001F60A9">
        <w:rPr>
          <w:rFonts w:cstheme="minorHAnsi"/>
          <w:sz w:val="24"/>
          <w:szCs w:val="24"/>
        </w:rPr>
        <w:t>Yfo</w:t>
      </w:r>
      <w:proofErr w:type="spellEnd"/>
      <w:r w:rsidRPr="001F60A9">
        <w:rPr>
          <w:rFonts w:cstheme="minorHAnsi"/>
          <w:sz w:val="24"/>
          <w:szCs w:val="24"/>
        </w:rPr>
        <w:t xml:space="preserve"> to </w:t>
      </w:r>
      <w:proofErr w:type="spellStart"/>
      <w:r w:rsidRPr="001F60A9">
        <w:rPr>
          <w:rFonts w:cstheme="minorHAnsi"/>
          <w:sz w:val="24"/>
          <w:szCs w:val="24"/>
        </w:rPr>
        <w:t>Yf</w:t>
      </w:r>
      <w:proofErr w:type="spellEnd"/>
      <w:r w:rsidRPr="001F60A9">
        <w:rPr>
          <w:rFonts w:cstheme="minorHAnsi"/>
          <w:sz w:val="24"/>
          <w:szCs w:val="24"/>
        </w:rPr>
        <w:t xml:space="preserve">, indicating potential growth. This lowers the cost condition and lowers the price level, inducing an increase in economic activities that implies that the aggregate demand components rise from </w:t>
      </w:r>
      <w:r w:rsidR="00CC5CA2" w:rsidRPr="001F60A9">
        <w:rPr>
          <w:rFonts w:cstheme="minorHAnsi"/>
          <w:sz w:val="24"/>
          <w:szCs w:val="24"/>
        </w:rPr>
        <w:t xml:space="preserve">Ado to Ad1 and raise the real GDP from </w:t>
      </w:r>
      <w:proofErr w:type="spellStart"/>
      <w:r w:rsidR="00CC5CA2" w:rsidRPr="001F60A9">
        <w:rPr>
          <w:rFonts w:cstheme="minorHAnsi"/>
          <w:sz w:val="24"/>
          <w:szCs w:val="24"/>
        </w:rPr>
        <w:t>Yo</w:t>
      </w:r>
      <w:proofErr w:type="spellEnd"/>
      <w:r w:rsidR="00CC5CA2" w:rsidRPr="001F60A9">
        <w:rPr>
          <w:rFonts w:cstheme="minorHAnsi"/>
          <w:sz w:val="24"/>
          <w:szCs w:val="24"/>
        </w:rPr>
        <w:t xml:space="preserve"> to Y2 via the multiplier process, indicating that economic growth. Thus, we observe how the economy has attained actual and potential growth in the long run.</w:t>
      </w:r>
    </w:p>
    <w:p w14:paraId="75B66BA5" w14:textId="724C9B2A" w:rsidR="00CC5CA2" w:rsidRPr="001F60A9" w:rsidRDefault="00CC5CA2" w:rsidP="00432261">
      <w:pPr>
        <w:pStyle w:val="Heading3bullet"/>
        <w:numPr>
          <w:ilvl w:val="0"/>
          <w:numId w:val="0"/>
        </w:numPr>
        <w:ind w:left="720"/>
        <w:rPr>
          <w:rFonts w:cstheme="minorHAnsi"/>
          <w:sz w:val="24"/>
          <w:szCs w:val="24"/>
        </w:rPr>
      </w:pPr>
    </w:p>
    <w:p w14:paraId="7FE98EC5" w14:textId="0C42CA3E" w:rsidR="00CC5CA2" w:rsidRPr="001F60A9" w:rsidRDefault="00CC5CA2" w:rsidP="00432261">
      <w:pPr>
        <w:pStyle w:val="Heading3bullet"/>
        <w:numPr>
          <w:ilvl w:val="0"/>
          <w:numId w:val="0"/>
        </w:numPr>
        <w:ind w:left="720"/>
        <w:rPr>
          <w:rFonts w:cstheme="minorHAnsi"/>
          <w:sz w:val="24"/>
          <w:szCs w:val="24"/>
        </w:rPr>
      </w:pPr>
      <w:r w:rsidRPr="001F60A9">
        <w:rPr>
          <w:rFonts w:cstheme="minorHAnsi"/>
          <w:sz w:val="24"/>
          <w:szCs w:val="24"/>
        </w:rPr>
        <w:t>(please take note that the description of this graph based on sustained growth is different from the description on sustained growth although the graph used is the same)</w:t>
      </w:r>
    </w:p>
    <w:p w14:paraId="7955713B" w14:textId="5DE5D3ED" w:rsidR="00CC5CA2" w:rsidRPr="001F60A9" w:rsidRDefault="00CC5CA2" w:rsidP="00432261">
      <w:pPr>
        <w:pStyle w:val="Heading3bullet"/>
        <w:numPr>
          <w:ilvl w:val="0"/>
          <w:numId w:val="0"/>
        </w:numPr>
        <w:ind w:left="720"/>
        <w:rPr>
          <w:rFonts w:cstheme="minorHAnsi"/>
          <w:sz w:val="24"/>
          <w:szCs w:val="24"/>
        </w:rPr>
      </w:pPr>
    </w:p>
    <w:p w14:paraId="55000FBA" w14:textId="5D247D00" w:rsidR="00CC5CA2" w:rsidRPr="001F60A9" w:rsidRDefault="00CC5CA2" w:rsidP="00432261">
      <w:pPr>
        <w:pStyle w:val="Heading3bullet"/>
        <w:numPr>
          <w:ilvl w:val="0"/>
          <w:numId w:val="0"/>
        </w:numPr>
        <w:ind w:left="720"/>
        <w:rPr>
          <w:rFonts w:cstheme="minorHAnsi"/>
          <w:sz w:val="24"/>
          <w:szCs w:val="24"/>
        </w:rPr>
      </w:pPr>
      <w:r w:rsidRPr="001F60A9">
        <w:rPr>
          <w:rFonts w:cstheme="minorHAnsi"/>
          <w:sz w:val="24"/>
          <w:szCs w:val="24"/>
        </w:rPr>
        <w:t xml:space="preserve">From the understanding on how actual growth is attained in the long run, the derivation of the factors that determine the success can be explained. First, population growth and rise in income is important to assess whether consumption level can be high enough to create greater utilization of resources as both factors determine the extent of consumption level. The lowering of interest rate is also another consideration if credit consumption plays a big part especially for economy with extensive credit consumption as in Chin and the US. As for investment, the return on investment and political stability determines whether the economy’s level of investment expenditure is high or not. Level of national income determines the tax </w:t>
      </w:r>
      <w:r w:rsidRPr="001F60A9">
        <w:rPr>
          <w:rFonts w:cstheme="minorHAnsi"/>
          <w:sz w:val="24"/>
          <w:szCs w:val="24"/>
        </w:rPr>
        <w:lastRenderedPageBreak/>
        <w:t>collection and this indirectly determines the government’s capacity to raise government expenditure</w:t>
      </w:r>
      <w:r w:rsidR="00AE0C37" w:rsidRPr="001F60A9">
        <w:rPr>
          <w:rFonts w:cstheme="minorHAnsi"/>
          <w:sz w:val="24"/>
          <w:szCs w:val="24"/>
        </w:rPr>
        <w:t>. Lastly, the price of export demand which is determined by exchange rate is the factor that sets the success of higher export revenue for the economy.</w:t>
      </w:r>
    </w:p>
    <w:p w14:paraId="5BDC51C0" w14:textId="2E390A0B" w:rsidR="00AE0C37" w:rsidRPr="001F60A9" w:rsidRDefault="00AE0C37" w:rsidP="00432261">
      <w:pPr>
        <w:pStyle w:val="Heading3bullet"/>
        <w:numPr>
          <w:ilvl w:val="0"/>
          <w:numId w:val="0"/>
        </w:numPr>
        <w:ind w:left="720"/>
        <w:rPr>
          <w:rFonts w:cstheme="minorHAnsi"/>
          <w:sz w:val="24"/>
          <w:szCs w:val="24"/>
        </w:rPr>
      </w:pPr>
    </w:p>
    <w:p w14:paraId="273F893F" w14:textId="77777777" w:rsidR="001F60A9" w:rsidRPr="001F60A9" w:rsidRDefault="00AE0C37" w:rsidP="00432261">
      <w:pPr>
        <w:pStyle w:val="Heading3bullet"/>
        <w:numPr>
          <w:ilvl w:val="0"/>
          <w:numId w:val="0"/>
        </w:numPr>
        <w:ind w:left="720"/>
        <w:rPr>
          <w:rFonts w:cstheme="minorHAnsi"/>
          <w:sz w:val="24"/>
          <w:szCs w:val="24"/>
        </w:rPr>
      </w:pPr>
      <w:r w:rsidRPr="001F60A9">
        <w:rPr>
          <w:rFonts w:cstheme="minorHAnsi"/>
          <w:sz w:val="24"/>
          <w:szCs w:val="24"/>
        </w:rPr>
        <w:t>As for the potential growth, the factors are mainly seen in terms of exchange rate, availability of resources</w:t>
      </w:r>
      <w:r w:rsidR="00123163" w:rsidRPr="001F60A9">
        <w:rPr>
          <w:rFonts w:cstheme="minorHAnsi"/>
          <w:sz w:val="24"/>
          <w:szCs w:val="24"/>
        </w:rPr>
        <w:t>, technological development and political stability. When the economy is a larger economy like China,</w:t>
      </w:r>
      <w:r w:rsidR="00D046EE" w:rsidRPr="001F60A9">
        <w:rPr>
          <w:rFonts w:cstheme="minorHAnsi"/>
          <w:sz w:val="24"/>
          <w:szCs w:val="24"/>
        </w:rPr>
        <w:t xml:space="preserve"> it has more resources to produce goods and services to attain higher economic growth. However, if the economy is small and needs to import more resources, the appreciation of exchange rate would be helpful </w:t>
      </w:r>
      <w:r w:rsidR="00904C07" w:rsidRPr="001F60A9">
        <w:rPr>
          <w:rFonts w:cstheme="minorHAnsi"/>
          <w:sz w:val="24"/>
          <w:szCs w:val="24"/>
        </w:rPr>
        <w:t xml:space="preserve">in </w:t>
      </w:r>
      <w:r w:rsidR="00D046EE" w:rsidRPr="001F60A9">
        <w:rPr>
          <w:rFonts w:cstheme="minorHAnsi"/>
          <w:sz w:val="24"/>
          <w:szCs w:val="24"/>
        </w:rPr>
        <w:t xml:space="preserve">determining the growth of the economy in the long run. </w:t>
      </w:r>
      <w:r w:rsidR="001F60A9" w:rsidRPr="001F60A9">
        <w:rPr>
          <w:rFonts w:cstheme="minorHAnsi"/>
          <w:sz w:val="24"/>
          <w:szCs w:val="24"/>
        </w:rPr>
        <w:t>The country also depends on technological advancement to raise efficiency and better utilization of resources to expand production capacity. But most of all, the economic stability must be maintained with stable political development which is the most critical factor in setting the growth of the economy.</w:t>
      </w:r>
    </w:p>
    <w:p w14:paraId="2F98D783" w14:textId="77777777" w:rsidR="001F60A9" w:rsidRPr="001F60A9" w:rsidRDefault="001F60A9" w:rsidP="00432261">
      <w:pPr>
        <w:pStyle w:val="Heading3bullet"/>
        <w:numPr>
          <w:ilvl w:val="0"/>
          <w:numId w:val="0"/>
        </w:numPr>
        <w:ind w:left="720"/>
        <w:rPr>
          <w:rFonts w:cstheme="minorHAnsi"/>
          <w:sz w:val="24"/>
          <w:szCs w:val="24"/>
        </w:rPr>
      </w:pPr>
    </w:p>
    <w:p w14:paraId="5D4312EC" w14:textId="71278AA2" w:rsidR="00AE0C37" w:rsidRPr="001F60A9" w:rsidRDefault="001F60A9" w:rsidP="00432261">
      <w:pPr>
        <w:pStyle w:val="Heading3bullet"/>
        <w:numPr>
          <w:ilvl w:val="0"/>
          <w:numId w:val="0"/>
        </w:numPr>
        <w:ind w:left="720"/>
        <w:rPr>
          <w:rFonts w:cstheme="minorHAnsi"/>
          <w:sz w:val="24"/>
          <w:szCs w:val="24"/>
        </w:rPr>
      </w:pPr>
      <w:r w:rsidRPr="001F60A9">
        <w:rPr>
          <w:rFonts w:cstheme="minorHAnsi"/>
          <w:sz w:val="24"/>
          <w:szCs w:val="24"/>
        </w:rPr>
        <w:t xml:space="preserve">In sum, the factors affecting the success growth of the long term economy is examined from both AD and AS aspects and the most influential factor is the political stability the economy needs to induce economic activities and develop the framework for economic growth. </w:t>
      </w:r>
    </w:p>
    <w:p w14:paraId="77FEC5B2" w14:textId="03F32CF0" w:rsidR="00AE0C37" w:rsidRPr="001F60A9" w:rsidRDefault="00AE0C37" w:rsidP="00432261">
      <w:pPr>
        <w:pStyle w:val="Heading3bullet"/>
        <w:numPr>
          <w:ilvl w:val="0"/>
          <w:numId w:val="0"/>
        </w:numPr>
        <w:ind w:left="720"/>
        <w:rPr>
          <w:rFonts w:cstheme="minorHAnsi"/>
          <w:sz w:val="24"/>
          <w:szCs w:val="24"/>
        </w:rPr>
      </w:pPr>
    </w:p>
    <w:p w14:paraId="230F9CA0" w14:textId="77777777" w:rsidR="00AE0C37" w:rsidRPr="001F60A9" w:rsidRDefault="00AE0C37" w:rsidP="00432261">
      <w:pPr>
        <w:pStyle w:val="Heading3bullet"/>
        <w:numPr>
          <w:ilvl w:val="0"/>
          <w:numId w:val="0"/>
        </w:numPr>
        <w:ind w:left="720"/>
        <w:rPr>
          <w:rFonts w:cstheme="minorHAnsi"/>
          <w:sz w:val="24"/>
          <w:szCs w:val="24"/>
        </w:rPr>
      </w:pPr>
    </w:p>
    <w:p w14:paraId="718F615C" w14:textId="77777777" w:rsidR="00CC5CA2" w:rsidRPr="001F60A9" w:rsidRDefault="00CC5CA2" w:rsidP="00432261">
      <w:pPr>
        <w:pStyle w:val="Heading3bullet"/>
        <w:numPr>
          <w:ilvl w:val="0"/>
          <w:numId w:val="0"/>
        </w:numPr>
        <w:ind w:left="720"/>
        <w:rPr>
          <w:rFonts w:cstheme="minorHAnsi"/>
          <w:sz w:val="24"/>
          <w:szCs w:val="24"/>
        </w:rPr>
      </w:pPr>
    </w:p>
    <w:p w14:paraId="6A2B3896" w14:textId="5217AE87" w:rsidR="00432261" w:rsidRPr="001F60A9" w:rsidRDefault="00432261" w:rsidP="00432261">
      <w:pPr>
        <w:pStyle w:val="Heading3bullet"/>
        <w:numPr>
          <w:ilvl w:val="0"/>
          <w:numId w:val="0"/>
        </w:numPr>
        <w:ind w:left="720"/>
        <w:rPr>
          <w:rFonts w:cstheme="minorHAnsi"/>
          <w:sz w:val="24"/>
          <w:szCs w:val="24"/>
        </w:rPr>
      </w:pPr>
      <w:r w:rsidRPr="001F60A9">
        <w:rPr>
          <w:rFonts w:cstheme="minorHAnsi"/>
          <w:sz w:val="24"/>
          <w:szCs w:val="24"/>
        </w:rPr>
        <w:t xml:space="preserve"> </w:t>
      </w:r>
    </w:p>
    <w:p w14:paraId="17EFF874" w14:textId="6C1B484A" w:rsidR="00A566C5" w:rsidRPr="001F60A9" w:rsidRDefault="00A566C5" w:rsidP="003464A3">
      <w:pPr>
        <w:pStyle w:val="Heading3bullet"/>
        <w:numPr>
          <w:ilvl w:val="0"/>
          <w:numId w:val="0"/>
        </w:numPr>
        <w:rPr>
          <w:rFonts w:cstheme="minorHAnsi"/>
          <w:sz w:val="24"/>
          <w:szCs w:val="24"/>
        </w:rPr>
      </w:pPr>
    </w:p>
    <w:p w14:paraId="6DB12A07" w14:textId="77777777" w:rsidR="00A566C5" w:rsidRPr="001F60A9" w:rsidRDefault="00A566C5" w:rsidP="003464A3">
      <w:pPr>
        <w:pStyle w:val="Heading3bullet"/>
        <w:numPr>
          <w:ilvl w:val="0"/>
          <w:numId w:val="0"/>
        </w:numPr>
        <w:rPr>
          <w:rFonts w:cstheme="minorHAnsi"/>
          <w:sz w:val="24"/>
          <w:szCs w:val="24"/>
        </w:rPr>
      </w:pPr>
    </w:p>
    <w:p w14:paraId="5B310FD2" w14:textId="77777777" w:rsidR="00686183" w:rsidRPr="001F60A9" w:rsidRDefault="00686183" w:rsidP="000F0DC8">
      <w:pPr>
        <w:pStyle w:val="Heading3bullet"/>
        <w:numPr>
          <w:ilvl w:val="0"/>
          <w:numId w:val="0"/>
        </w:numPr>
        <w:ind w:left="720"/>
        <w:rPr>
          <w:rFonts w:cstheme="minorHAnsi"/>
          <w:sz w:val="24"/>
          <w:szCs w:val="24"/>
          <w:highlight w:val="yellow"/>
        </w:rPr>
      </w:pPr>
    </w:p>
    <w:p w14:paraId="03B0A05E" w14:textId="02AFEB81" w:rsidR="004F4209" w:rsidRPr="001F60A9" w:rsidRDefault="004F4209" w:rsidP="004F4209">
      <w:pPr>
        <w:jc w:val="both"/>
        <w:rPr>
          <w:rFonts w:asciiTheme="minorHAnsi" w:hAnsiTheme="minorHAnsi" w:cstheme="minorHAnsi"/>
          <w:b/>
          <w:bCs/>
          <w:lang w:val="en-SG"/>
        </w:rPr>
      </w:pPr>
    </w:p>
    <w:sectPr w:rsidR="004F4209" w:rsidRPr="001F60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C657" w14:textId="77777777" w:rsidR="00E95135" w:rsidRDefault="00E95135" w:rsidP="00565641">
      <w:r>
        <w:separator/>
      </w:r>
    </w:p>
  </w:endnote>
  <w:endnote w:type="continuationSeparator" w:id="0">
    <w:p w14:paraId="626273C1" w14:textId="77777777" w:rsidR="00E95135" w:rsidRDefault="00E95135"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59ED" w14:textId="77777777" w:rsidR="004F6E73" w:rsidRDefault="004F6E73"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4F6E73" w:rsidRPr="00565641" w:rsidRDefault="004F6E73">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1BDF" w14:textId="77777777" w:rsidR="00E95135" w:rsidRDefault="00E95135" w:rsidP="00565641">
      <w:r>
        <w:separator/>
      </w:r>
    </w:p>
  </w:footnote>
  <w:footnote w:type="continuationSeparator" w:id="0">
    <w:p w14:paraId="5698A94C" w14:textId="77777777" w:rsidR="00E95135" w:rsidRDefault="00E95135"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FDB7" w14:textId="65F42B59" w:rsidR="004F6E73" w:rsidRDefault="004F6E73">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Char"/>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11838"/>
    <w:multiLevelType w:val="hybridMultilevel"/>
    <w:tmpl w:val="B3DA37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8730296"/>
    <w:multiLevelType w:val="hybridMultilevel"/>
    <w:tmpl w:val="08A05FEC"/>
    <w:lvl w:ilvl="0" w:tplc="7358927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A6A5E52"/>
    <w:multiLevelType w:val="multilevel"/>
    <w:tmpl w:val="66342ED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0"/>
  </w:num>
  <w:num w:numId="5">
    <w:abstractNumId w:val="3"/>
  </w:num>
  <w:num w:numId="6">
    <w:abstractNumId w:val="5"/>
  </w:num>
  <w:num w:numId="7">
    <w:abstractNumId w:val="9"/>
  </w:num>
  <w:num w:numId="8">
    <w:abstractNumId w:val="4"/>
  </w:num>
  <w:num w:numId="9">
    <w:abstractNumId w:val="13"/>
  </w:num>
  <w:num w:numId="10">
    <w:abstractNumId w:val="12"/>
  </w:num>
  <w:num w:numId="11">
    <w:abstractNumId w:val="10"/>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D46D2"/>
    <w:rsid w:val="000F0DC8"/>
    <w:rsid w:val="00123163"/>
    <w:rsid w:val="00140E37"/>
    <w:rsid w:val="00176B78"/>
    <w:rsid w:val="00190A8F"/>
    <w:rsid w:val="001C6FA4"/>
    <w:rsid w:val="001F60A9"/>
    <w:rsid w:val="00284440"/>
    <w:rsid w:val="00284C34"/>
    <w:rsid w:val="002D13A9"/>
    <w:rsid w:val="002D723B"/>
    <w:rsid w:val="003338C6"/>
    <w:rsid w:val="00344211"/>
    <w:rsid w:val="003464A3"/>
    <w:rsid w:val="003E2301"/>
    <w:rsid w:val="003E6D30"/>
    <w:rsid w:val="00432261"/>
    <w:rsid w:val="00495E91"/>
    <w:rsid w:val="004B04DE"/>
    <w:rsid w:val="004F4209"/>
    <w:rsid w:val="004F6E73"/>
    <w:rsid w:val="004F73DD"/>
    <w:rsid w:val="00504EB1"/>
    <w:rsid w:val="005405C2"/>
    <w:rsid w:val="00554A2A"/>
    <w:rsid w:val="00565641"/>
    <w:rsid w:val="00571510"/>
    <w:rsid w:val="005C19E3"/>
    <w:rsid w:val="005D67CC"/>
    <w:rsid w:val="00621A5F"/>
    <w:rsid w:val="00686183"/>
    <w:rsid w:val="00705F9C"/>
    <w:rsid w:val="007832BC"/>
    <w:rsid w:val="007D4B1E"/>
    <w:rsid w:val="007F67AF"/>
    <w:rsid w:val="00840286"/>
    <w:rsid w:val="0088478B"/>
    <w:rsid w:val="008C6EE6"/>
    <w:rsid w:val="008D4C42"/>
    <w:rsid w:val="008D6462"/>
    <w:rsid w:val="008D6DBB"/>
    <w:rsid w:val="00904C07"/>
    <w:rsid w:val="00924B4F"/>
    <w:rsid w:val="0092685D"/>
    <w:rsid w:val="009B4C19"/>
    <w:rsid w:val="00A566C5"/>
    <w:rsid w:val="00AE0C37"/>
    <w:rsid w:val="00B70EA3"/>
    <w:rsid w:val="00B84D6F"/>
    <w:rsid w:val="00C432ED"/>
    <w:rsid w:val="00C62FB3"/>
    <w:rsid w:val="00CA0AA1"/>
    <w:rsid w:val="00CA7D91"/>
    <w:rsid w:val="00CC37E8"/>
    <w:rsid w:val="00CC5CA2"/>
    <w:rsid w:val="00D046EE"/>
    <w:rsid w:val="00D063A9"/>
    <w:rsid w:val="00D22026"/>
    <w:rsid w:val="00D36B42"/>
    <w:rsid w:val="00D80E46"/>
    <w:rsid w:val="00DC7BCA"/>
    <w:rsid w:val="00E875A1"/>
    <w:rsid w:val="00E95135"/>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B3777357-10FB-47F8-8A1A-EE4F4C37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504EB1"/>
    <w:pPr>
      <w:keepNext w:val="0"/>
      <w:numPr>
        <w:ilvl w:val="2"/>
        <w:numId w:val="10"/>
      </w:numPr>
      <w:spacing w:before="0" w:after="0"/>
      <w:jc w:val="both"/>
    </w:pPr>
    <w:rPr>
      <w:rFonts w:asciiTheme="minorHAnsi" w:eastAsiaTheme="minorEastAsia" w:hAnsiTheme="minorHAnsi" w:cstheme="minorBidi"/>
      <w:b w:val="0"/>
      <w:bCs w:val="0"/>
      <w:sz w:val="28"/>
      <w:szCs w:val="28"/>
      <w:lang w:val="en-SG"/>
    </w:rPr>
  </w:style>
  <w:style w:type="character" w:customStyle="1" w:styleId="Heading3bulletChar">
    <w:name w:val="Heading 3+ bullet Char"/>
    <w:basedOn w:val="DefaultParagraphFont"/>
    <w:link w:val="Heading3bullet"/>
    <w:rsid w:val="00504EB1"/>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2021-02-28T05:32:00Z</cp:lastPrinted>
  <dcterms:created xsi:type="dcterms:W3CDTF">2021-02-24T07:45:00Z</dcterms:created>
  <dcterms:modified xsi:type="dcterms:W3CDTF">2021-03-01T05:45:00Z</dcterms:modified>
</cp:coreProperties>
</file>