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260A" w14:textId="5656F964" w:rsidR="00DC3175" w:rsidRDefault="00831FF1" w:rsidP="00DC3175">
      <w:pPr>
        <w:spacing w:after="0" w:line="240" w:lineRule="auto"/>
        <w:jc w:val="both"/>
        <w:rPr>
          <w:rFonts w:ascii="Arial" w:hAnsi="Arial" w:cs="Arial"/>
          <w:b/>
          <w:sz w:val="26"/>
          <w:szCs w:val="26"/>
        </w:rPr>
      </w:pPr>
      <w:r>
        <w:rPr>
          <w:rFonts w:ascii="Arial" w:hAnsi="Arial" w:cs="Arial"/>
          <w:b/>
          <w:sz w:val="26"/>
          <w:szCs w:val="26"/>
        </w:rPr>
        <w:t xml:space="preserve"> </w:t>
      </w:r>
      <w:r w:rsidR="00DC3175">
        <w:rPr>
          <w:rFonts w:ascii="Arial" w:hAnsi="Arial" w:cs="Arial"/>
          <w:b/>
          <w:sz w:val="26"/>
          <w:szCs w:val="26"/>
        </w:rPr>
        <w:t>J2 H1 Economics CSQ Q</w:t>
      </w:r>
      <w:r w:rsidR="00BE287A">
        <w:rPr>
          <w:rFonts w:ascii="Arial" w:hAnsi="Arial" w:cs="Arial"/>
          <w:b/>
          <w:sz w:val="26"/>
          <w:szCs w:val="26"/>
        </w:rPr>
        <w:t>6</w:t>
      </w:r>
    </w:p>
    <w:p w14:paraId="229C4FF6" w14:textId="61B455D3" w:rsidR="00BE287A" w:rsidRDefault="00BE287A" w:rsidP="00DC3175">
      <w:pPr>
        <w:spacing w:after="0" w:line="240" w:lineRule="auto"/>
        <w:jc w:val="both"/>
        <w:rPr>
          <w:rFonts w:ascii="Arial" w:hAnsi="Arial" w:cs="Arial"/>
          <w:b/>
          <w:sz w:val="26"/>
          <w:szCs w:val="26"/>
        </w:rPr>
      </w:pPr>
    </w:p>
    <w:p w14:paraId="3319CD60" w14:textId="221D0560" w:rsidR="00BE287A" w:rsidRPr="00BE287A" w:rsidRDefault="00BE287A" w:rsidP="00BE287A">
      <w:pPr>
        <w:spacing w:after="0" w:line="240" w:lineRule="auto"/>
        <w:jc w:val="center"/>
        <w:rPr>
          <w:rFonts w:ascii="Arial" w:hAnsi="Arial" w:cs="Arial"/>
          <w:b/>
          <w:sz w:val="24"/>
          <w:szCs w:val="24"/>
        </w:rPr>
      </w:pPr>
      <w:r w:rsidRPr="00BE287A">
        <w:rPr>
          <w:rFonts w:ascii="Arial" w:hAnsi="Arial" w:cs="Arial"/>
          <w:b/>
          <w:sz w:val="24"/>
          <w:szCs w:val="24"/>
        </w:rPr>
        <w:t>Addressing deflation, fostering inclusive growth</w:t>
      </w:r>
    </w:p>
    <w:p w14:paraId="7FE8B14A" w14:textId="77777777" w:rsidR="00BE287A" w:rsidRPr="00BE287A" w:rsidRDefault="00BE287A" w:rsidP="00BE287A">
      <w:pPr>
        <w:spacing w:after="0" w:line="240" w:lineRule="auto"/>
        <w:jc w:val="both"/>
        <w:rPr>
          <w:rFonts w:ascii="Arial" w:hAnsi="Arial" w:cs="Arial"/>
          <w:b/>
          <w:sz w:val="24"/>
          <w:szCs w:val="24"/>
        </w:rPr>
      </w:pPr>
    </w:p>
    <w:p w14:paraId="5E4D681A" w14:textId="46D6FA4E" w:rsidR="00BE287A" w:rsidRPr="00D0560D" w:rsidRDefault="00BE287A" w:rsidP="00BE287A">
      <w:pPr>
        <w:spacing w:after="0" w:line="240" w:lineRule="auto"/>
        <w:jc w:val="center"/>
        <w:rPr>
          <w:rFonts w:ascii="Arial" w:hAnsi="Arial" w:cs="Arial"/>
          <w:b/>
          <w:sz w:val="24"/>
          <w:szCs w:val="24"/>
        </w:rPr>
      </w:pPr>
      <w:r w:rsidRPr="00D0560D">
        <w:rPr>
          <w:rFonts w:ascii="Arial" w:hAnsi="Arial" w:cs="Arial"/>
          <w:b/>
          <w:sz w:val="24"/>
          <w:szCs w:val="24"/>
        </w:rPr>
        <w:t>Table 1: Key economic data for Singapore</w:t>
      </w:r>
    </w:p>
    <w:tbl>
      <w:tblPr>
        <w:tblpPr w:leftFromText="180" w:rightFromText="180" w:vertAnchor="text" w:horzAnchor="margin" w:tblpY="160"/>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1420"/>
        <w:gridCol w:w="1420"/>
        <w:gridCol w:w="1421"/>
        <w:gridCol w:w="1420"/>
      </w:tblGrid>
      <w:tr w:rsidR="00BE287A" w14:paraId="6D0F966F" w14:textId="77777777" w:rsidTr="00D0560D">
        <w:trPr>
          <w:trHeight w:val="252"/>
        </w:trPr>
        <w:tc>
          <w:tcPr>
            <w:tcW w:w="3550" w:type="dxa"/>
            <w:shd w:val="clear" w:color="auto" w:fill="E7E6E6" w:themeFill="background2"/>
          </w:tcPr>
          <w:p w14:paraId="656148AC" w14:textId="77777777" w:rsidR="00BE287A" w:rsidRDefault="00BE287A" w:rsidP="00BE287A">
            <w:pPr>
              <w:pStyle w:val="TableParagraph"/>
              <w:spacing w:line="240" w:lineRule="auto"/>
              <w:ind w:left="0" w:right="0"/>
              <w:jc w:val="left"/>
              <w:rPr>
                <w:rFonts w:ascii="Times New Roman"/>
                <w:sz w:val="18"/>
              </w:rPr>
            </w:pPr>
          </w:p>
        </w:tc>
        <w:tc>
          <w:tcPr>
            <w:tcW w:w="1420" w:type="dxa"/>
            <w:shd w:val="clear" w:color="auto" w:fill="E7E6E6" w:themeFill="background2"/>
          </w:tcPr>
          <w:p w14:paraId="602DE7CB" w14:textId="77777777" w:rsidR="00BE287A" w:rsidRDefault="00BE287A" w:rsidP="00BE287A">
            <w:pPr>
              <w:pStyle w:val="TableParagraph"/>
              <w:spacing w:line="233" w:lineRule="exact"/>
              <w:rPr>
                <w:b/>
              </w:rPr>
            </w:pPr>
            <w:r>
              <w:rPr>
                <w:b/>
              </w:rPr>
              <w:t>2013</w:t>
            </w:r>
          </w:p>
        </w:tc>
        <w:tc>
          <w:tcPr>
            <w:tcW w:w="1420" w:type="dxa"/>
            <w:shd w:val="clear" w:color="auto" w:fill="E7E6E6" w:themeFill="background2"/>
          </w:tcPr>
          <w:p w14:paraId="5C223382" w14:textId="77777777" w:rsidR="00BE287A" w:rsidRDefault="00BE287A" w:rsidP="00BE287A">
            <w:pPr>
              <w:pStyle w:val="TableParagraph"/>
              <w:spacing w:line="233" w:lineRule="exact"/>
              <w:ind w:left="0" w:right="455"/>
              <w:jc w:val="right"/>
              <w:rPr>
                <w:b/>
              </w:rPr>
            </w:pPr>
            <w:r>
              <w:rPr>
                <w:b/>
                <w:w w:val="95"/>
              </w:rPr>
              <w:t>2014</w:t>
            </w:r>
          </w:p>
        </w:tc>
        <w:tc>
          <w:tcPr>
            <w:tcW w:w="1421" w:type="dxa"/>
            <w:shd w:val="clear" w:color="auto" w:fill="E7E6E6" w:themeFill="background2"/>
          </w:tcPr>
          <w:p w14:paraId="271ED71F" w14:textId="77777777" w:rsidR="00BE287A" w:rsidRDefault="00BE287A" w:rsidP="00BE287A">
            <w:pPr>
              <w:pStyle w:val="TableParagraph"/>
              <w:spacing w:line="233" w:lineRule="exact"/>
              <w:ind w:right="345"/>
              <w:rPr>
                <w:b/>
              </w:rPr>
            </w:pPr>
            <w:r>
              <w:rPr>
                <w:b/>
              </w:rPr>
              <w:t>2015</w:t>
            </w:r>
          </w:p>
        </w:tc>
        <w:tc>
          <w:tcPr>
            <w:tcW w:w="1420" w:type="dxa"/>
            <w:shd w:val="clear" w:color="auto" w:fill="E7E6E6" w:themeFill="background2"/>
          </w:tcPr>
          <w:p w14:paraId="652F9262" w14:textId="77777777" w:rsidR="00BE287A" w:rsidRDefault="00BE287A" w:rsidP="00BE287A">
            <w:pPr>
              <w:pStyle w:val="TableParagraph"/>
              <w:spacing w:line="233" w:lineRule="exact"/>
              <w:ind w:left="348"/>
              <w:rPr>
                <w:b/>
              </w:rPr>
            </w:pPr>
            <w:r>
              <w:rPr>
                <w:b/>
              </w:rPr>
              <w:t>2016</w:t>
            </w:r>
          </w:p>
        </w:tc>
      </w:tr>
      <w:tr w:rsidR="00BE287A" w14:paraId="685BD311" w14:textId="77777777" w:rsidTr="00BE287A">
        <w:trPr>
          <w:trHeight w:val="321"/>
        </w:trPr>
        <w:tc>
          <w:tcPr>
            <w:tcW w:w="3550" w:type="dxa"/>
          </w:tcPr>
          <w:p w14:paraId="0A0B228E" w14:textId="77777777" w:rsidR="00BE287A" w:rsidRDefault="00BE287A" w:rsidP="00BE287A">
            <w:pPr>
              <w:pStyle w:val="TableParagraph"/>
              <w:ind w:left="107" w:right="0"/>
              <w:jc w:val="left"/>
            </w:pPr>
            <w:r>
              <w:t>GDP per capita (current US$)</w:t>
            </w:r>
          </w:p>
        </w:tc>
        <w:tc>
          <w:tcPr>
            <w:tcW w:w="1420" w:type="dxa"/>
          </w:tcPr>
          <w:p w14:paraId="6839495F" w14:textId="77777777" w:rsidR="00BE287A" w:rsidRDefault="00BE287A" w:rsidP="00BE287A">
            <w:pPr>
              <w:pStyle w:val="TableParagraph"/>
              <w:ind w:right="342"/>
            </w:pPr>
            <w:r>
              <w:t>56,389</w:t>
            </w:r>
          </w:p>
        </w:tc>
        <w:tc>
          <w:tcPr>
            <w:tcW w:w="1420" w:type="dxa"/>
          </w:tcPr>
          <w:p w14:paraId="78C0ACA8" w14:textId="77777777" w:rsidR="00BE287A" w:rsidRDefault="00BE287A" w:rsidP="00BE287A">
            <w:pPr>
              <w:pStyle w:val="TableParagraph"/>
              <w:ind w:left="0" w:right="362"/>
              <w:jc w:val="right"/>
            </w:pPr>
            <w:r>
              <w:rPr>
                <w:w w:val="95"/>
              </w:rPr>
              <w:t>56,958</w:t>
            </w:r>
          </w:p>
        </w:tc>
        <w:tc>
          <w:tcPr>
            <w:tcW w:w="1421" w:type="dxa"/>
          </w:tcPr>
          <w:p w14:paraId="12AC9F7F" w14:textId="77777777" w:rsidR="00BE287A" w:rsidRDefault="00BE287A" w:rsidP="00BE287A">
            <w:pPr>
              <w:pStyle w:val="TableParagraph"/>
              <w:ind w:left="353" w:right="345"/>
            </w:pPr>
            <w:r>
              <w:t>54,941</w:t>
            </w:r>
          </w:p>
        </w:tc>
        <w:tc>
          <w:tcPr>
            <w:tcW w:w="1420" w:type="dxa"/>
          </w:tcPr>
          <w:p w14:paraId="036F855C" w14:textId="77777777" w:rsidR="00BE287A" w:rsidRDefault="00BE287A" w:rsidP="00BE287A">
            <w:pPr>
              <w:pStyle w:val="TableParagraph"/>
              <w:ind w:left="350"/>
            </w:pPr>
            <w:r>
              <w:t>55,243</w:t>
            </w:r>
          </w:p>
        </w:tc>
      </w:tr>
      <w:tr w:rsidR="00BE287A" w14:paraId="612ACE5D" w14:textId="77777777" w:rsidTr="00BE287A">
        <w:trPr>
          <w:trHeight w:val="504"/>
        </w:trPr>
        <w:tc>
          <w:tcPr>
            <w:tcW w:w="3550" w:type="dxa"/>
          </w:tcPr>
          <w:p w14:paraId="25BD194E" w14:textId="77777777" w:rsidR="00BE287A" w:rsidRDefault="00BE287A" w:rsidP="00BE287A">
            <w:pPr>
              <w:pStyle w:val="TableParagraph"/>
              <w:spacing w:before="3"/>
              <w:ind w:left="107" w:right="97"/>
              <w:jc w:val="left"/>
            </w:pPr>
            <w:r>
              <w:t>Economic growth rate (% change in real GDP)</w:t>
            </w:r>
          </w:p>
        </w:tc>
        <w:tc>
          <w:tcPr>
            <w:tcW w:w="1420" w:type="dxa"/>
          </w:tcPr>
          <w:p w14:paraId="62808EEA" w14:textId="77777777" w:rsidR="00BE287A" w:rsidRDefault="00BE287A" w:rsidP="00BE287A">
            <w:pPr>
              <w:pStyle w:val="TableParagraph"/>
              <w:ind w:right="343"/>
            </w:pPr>
            <w:r>
              <w:t>5.1</w:t>
            </w:r>
          </w:p>
        </w:tc>
        <w:tc>
          <w:tcPr>
            <w:tcW w:w="1420" w:type="dxa"/>
          </w:tcPr>
          <w:p w14:paraId="78F78F14" w14:textId="77777777" w:rsidR="00BE287A" w:rsidRDefault="00BE287A" w:rsidP="00BE287A">
            <w:pPr>
              <w:pStyle w:val="TableParagraph"/>
            </w:pPr>
            <w:r>
              <w:t>3.9</w:t>
            </w:r>
          </w:p>
        </w:tc>
        <w:tc>
          <w:tcPr>
            <w:tcW w:w="1421" w:type="dxa"/>
          </w:tcPr>
          <w:p w14:paraId="4C38FDEE" w14:textId="77777777" w:rsidR="00BE287A" w:rsidRDefault="00BE287A" w:rsidP="00BE287A">
            <w:pPr>
              <w:pStyle w:val="TableParagraph"/>
              <w:ind w:left="352" w:right="345"/>
            </w:pPr>
            <w:r>
              <w:t>2.2</w:t>
            </w:r>
          </w:p>
        </w:tc>
        <w:tc>
          <w:tcPr>
            <w:tcW w:w="1420" w:type="dxa"/>
          </w:tcPr>
          <w:p w14:paraId="4172837B" w14:textId="77777777" w:rsidR="00BE287A" w:rsidRDefault="00BE287A" w:rsidP="00BE287A">
            <w:pPr>
              <w:pStyle w:val="TableParagraph"/>
              <w:ind w:left="349"/>
            </w:pPr>
            <w:r>
              <w:t>2.4</w:t>
            </w:r>
          </w:p>
        </w:tc>
      </w:tr>
      <w:tr w:rsidR="00BE287A" w14:paraId="4DADD8F6" w14:textId="77777777" w:rsidTr="00BE287A">
        <w:trPr>
          <w:trHeight w:val="504"/>
        </w:trPr>
        <w:tc>
          <w:tcPr>
            <w:tcW w:w="3550" w:type="dxa"/>
          </w:tcPr>
          <w:p w14:paraId="423BA6F8" w14:textId="77777777" w:rsidR="00BE287A" w:rsidRDefault="00BE287A" w:rsidP="00BE287A">
            <w:pPr>
              <w:pStyle w:val="TableParagraph"/>
              <w:spacing w:before="2"/>
              <w:ind w:left="107" w:right="97"/>
              <w:jc w:val="left"/>
            </w:pPr>
            <w:r>
              <w:t>Inflation rate (CPI, annual change in %)</w:t>
            </w:r>
          </w:p>
        </w:tc>
        <w:tc>
          <w:tcPr>
            <w:tcW w:w="1420" w:type="dxa"/>
          </w:tcPr>
          <w:p w14:paraId="05814220" w14:textId="77777777" w:rsidR="00BE287A" w:rsidRDefault="00BE287A" w:rsidP="00BE287A">
            <w:pPr>
              <w:pStyle w:val="TableParagraph"/>
              <w:spacing w:line="251" w:lineRule="exact"/>
              <w:ind w:right="343"/>
            </w:pPr>
            <w:r>
              <w:t>2.4</w:t>
            </w:r>
          </w:p>
        </w:tc>
        <w:tc>
          <w:tcPr>
            <w:tcW w:w="1420" w:type="dxa"/>
          </w:tcPr>
          <w:p w14:paraId="4AD28AC9" w14:textId="77777777" w:rsidR="00BE287A" w:rsidRDefault="00BE287A" w:rsidP="00BE287A">
            <w:pPr>
              <w:pStyle w:val="TableParagraph"/>
              <w:spacing w:line="251" w:lineRule="exact"/>
            </w:pPr>
            <w:r>
              <w:t>1.0</w:t>
            </w:r>
          </w:p>
        </w:tc>
        <w:tc>
          <w:tcPr>
            <w:tcW w:w="1421" w:type="dxa"/>
          </w:tcPr>
          <w:p w14:paraId="0A230D9A" w14:textId="77777777" w:rsidR="00BE287A" w:rsidRDefault="00BE287A" w:rsidP="00BE287A">
            <w:pPr>
              <w:pStyle w:val="TableParagraph"/>
              <w:spacing w:line="251" w:lineRule="exact"/>
              <w:ind w:right="345"/>
            </w:pPr>
            <w:r>
              <w:t>-0.5</w:t>
            </w:r>
          </w:p>
        </w:tc>
        <w:tc>
          <w:tcPr>
            <w:tcW w:w="1420" w:type="dxa"/>
          </w:tcPr>
          <w:p w14:paraId="7DCD727B" w14:textId="77777777" w:rsidR="00BE287A" w:rsidRDefault="00BE287A" w:rsidP="00BE287A">
            <w:pPr>
              <w:pStyle w:val="TableParagraph"/>
              <w:spacing w:line="251" w:lineRule="exact"/>
              <w:ind w:left="349"/>
            </w:pPr>
            <w:r>
              <w:t>-0.5</w:t>
            </w:r>
          </w:p>
        </w:tc>
      </w:tr>
      <w:tr w:rsidR="00BE287A" w14:paraId="0F096692" w14:textId="77777777" w:rsidTr="00BE287A">
        <w:trPr>
          <w:trHeight w:val="503"/>
        </w:trPr>
        <w:tc>
          <w:tcPr>
            <w:tcW w:w="3550" w:type="dxa"/>
          </w:tcPr>
          <w:p w14:paraId="21692E02" w14:textId="77777777" w:rsidR="00BE287A" w:rsidRDefault="00BE287A" w:rsidP="00BE287A">
            <w:pPr>
              <w:pStyle w:val="TableParagraph"/>
              <w:tabs>
                <w:tab w:val="left" w:pos="1541"/>
                <w:tab w:val="left" w:pos="2498"/>
                <w:tab w:val="left" w:pos="3173"/>
              </w:tabs>
              <w:spacing w:before="2"/>
              <w:ind w:left="107" w:right="97"/>
              <w:jc w:val="left"/>
            </w:pPr>
            <w:r>
              <w:t>Productivity</w:t>
            </w:r>
            <w:r>
              <w:tab/>
              <w:t>growth</w:t>
            </w:r>
            <w:r>
              <w:tab/>
              <w:t>rate</w:t>
            </w:r>
            <w:r>
              <w:tab/>
            </w:r>
            <w:r>
              <w:rPr>
                <w:w w:val="95"/>
              </w:rPr>
              <w:t xml:space="preserve">(% </w:t>
            </w:r>
            <w:r>
              <w:t>change)</w:t>
            </w:r>
          </w:p>
        </w:tc>
        <w:tc>
          <w:tcPr>
            <w:tcW w:w="1420" w:type="dxa"/>
          </w:tcPr>
          <w:p w14:paraId="5B16D7FE" w14:textId="77777777" w:rsidR="00BE287A" w:rsidRDefault="00BE287A" w:rsidP="00BE287A">
            <w:pPr>
              <w:pStyle w:val="TableParagraph"/>
              <w:spacing w:line="251" w:lineRule="exact"/>
              <w:ind w:left="6" w:right="0"/>
            </w:pPr>
            <w:r>
              <w:rPr>
                <w:w w:val="99"/>
              </w:rPr>
              <w:t>0</w:t>
            </w:r>
          </w:p>
        </w:tc>
        <w:tc>
          <w:tcPr>
            <w:tcW w:w="1420" w:type="dxa"/>
          </w:tcPr>
          <w:p w14:paraId="1669203D" w14:textId="77777777" w:rsidR="00BE287A" w:rsidRDefault="00BE287A" w:rsidP="00BE287A">
            <w:pPr>
              <w:pStyle w:val="TableParagraph"/>
              <w:spacing w:line="251" w:lineRule="exact"/>
              <w:ind w:left="350"/>
            </w:pPr>
            <w:r>
              <w:t>-0.9</w:t>
            </w:r>
          </w:p>
        </w:tc>
        <w:tc>
          <w:tcPr>
            <w:tcW w:w="1421" w:type="dxa"/>
          </w:tcPr>
          <w:p w14:paraId="5A068C64" w14:textId="77777777" w:rsidR="00BE287A" w:rsidRDefault="00BE287A" w:rsidP="00BE287A">
            <w:pPr>
              <w:pStyle w:val="TableParagraph"/>
              <w:spacing w:line="251" w:lineRule="exact"/>
              <w:ind w:right="345"/>
            </w:pPr>
            <w:r>
              <w:t>-1.5</w:t>
            </w:r>
          </w:p>
        </w:tc>
        <w:tc>
          <w:tcPr>
            <w:tcW w:w="1420" w:type="dxa"/>
          </w:tcPr>
          <w:p w14:paraId="4844B610" w14:textId="77777777" w:rsidR="00BE287A" w:rsidRDefault="00BE287A" w:rsidP="00BE287A">
            <w:pPr>
              <w:pStyle w:val="TableParagraph"/>
              <w:spacing w:line="251" w:lineRule="exact"/>
              <w:ind w:left="349"/>
            </w:pPr>
            <w:r>
              <w:t>-0.5</w:t>
            </w:r>
          </w:p>
        </w:tc>
      </w:tr>
      <w:tr w:rsidR="00BE287A" w14:paraId="208679C6" w14:textId="77777777" w:rsidTr="00BE287A">
        <w:trPr>
          <w:trHeight w:val="272"/>
        </w:trPr>
        <w:tc>
          <w:tcPr>
            <w:tcW w:w="3550" w:type="dxa"/>
          </w:tcPr>
          <w:p w14:paraId="76B0B1F2" w14:textId="77777777" w:rsidR="00BE287A" w:rsidRDefault="00BE287A" w:rsidP="00BE287A">
            <w:pPr>
              <w:pStyle w:val="TableParagraph"/>
              <w:spacing w:line="251" w:lineRule="exact"/>
              <w:ind w:left="107" w:right="0"/>
              <w:jc w:val="left"/>
            </w:pPr>
            <w:r>
              <w:t>Budget balance (% of GDP)</w:t>
            </w:r>
          </w:p>
        </w:tc>
        <w:tc>
          <w:tcPr>
            <w:tcW w:w="1420" w:type="dxa"/>
          </w:tcPr>
          <w:p w14:paraId="73A798FB" w14:textId="77777777" w:rsidR="00BE287A" w:rsidRDefault="00BE287A" w:rsidP="00BE287A">
            <w:pPr>
              <w:pStyle w:val="TableParagraph"/>
              <w:spacing w:line="251" w:lineRule="exact"/>
            </w:pPr>
            <w:r>
              <w:t>1.3</w:t>
            </w:r>
          </w:p>
        </w:tc>
        <w:tc>
          <w:tcPr>
            <w:tcW w:w="1420" w:type="dxa"/>
          </w:tcPr>
          <w:p w14:paraId="7FA4CFFD" w14:textId="77777777" w:rsidR="00BE287A" w:rsidRDefault="00BE287A" w:rsidP="00BE287A">
            <w:pPr>
              <w:pStyle w:val="TableParagraph"/>
              <w:spacing w:line="251" w:lineRule="exact"/>
              <w:ind w:left="350"/>
            </w:pPr>
            <w:r>
              <w:t>0.1</w:t>
            </w:r>
          </w:p>
        </w:tc>
        <w:tc>
          <w:tcPr>
            <w:tcW w:w="1421" w:type="dxa"/>
          </w:tcPr>
          <w:p w14:paraId="70CC1205" w14:textId="77777777" w:rsidR="00BE287A" w:rsidRDefault="00BE287A" w:rsidP="00BE287A">
            <w:pPr>
              <w:pStyle w:val="TableParagraph"/>
              <w:spacing w:line="251" w:lineRule="exact"/>
              <w:ind w:left="350" w:right="345"/>
            </w:pPr>
            <w:r>
              <w:t>-1.2</w:t>
            </w:r>
          </w:p>
        </w:tc>
        <w:tc>
          <w:tcPr>
            <w:tcW w:w="1420" w:type="dxa"/>
          </w:tcPr>
          <w:p w14:paraId="5FDC466C" w14:textId="77777777" w:rsidR="00BE287A" w:rsidRDefault="00BE287A" w:rsidP="00BE287A">
            <w:pPr>
              <w:pStyle w:val="TableParagraph"/>
              <w:spacing w:line="251" w:lineRule="exact"/>
              <w:ind w:left="348"/>
            </w:pPr>
            <w:r>
              <w:t>-1.2</w:t>
            </w:r>
          </w:p>
        </w:tc>
      </w:tr>
      <w:tr w:rsidR="00BE287A" w14:paraId="697E1EA9" w14:textId="77777777" w:rsidTr="00BE287A">
        <w:trPr>
          <w:trHeight w:val="473"/>
        </w:trPr>
        <w:tc>
          <w:tcPr>
            <w:tcW w:w="3550" w:type="dxa"/>
          </w:tcPr>
          <w:p w14:paraId="61FA60EB" w14:textId="77777777" w:rsidR="00BE287A" w:rsidRDefault="00BE287A" w:rsidP="00BE287A">
            <w:pPr>
              <w:pStyle w:val="TableParagraph"/>
              <w:ind w:left="107" w:right="0"/>
              <w:jc w:val="left"/>
            </w:pPr>
            <w:r>
              <w:t>Life expectancy at birth (years)</w:t>
            </w:r>
          </w:p>
        </w:tc>
        <w:tc>
          <w:tcPr>
            <w:tcW w:w="1420" w:type="dxa"/>
          </w:tcPr>
          <w:p w14:paraId="5D64F5DB" w14:textId="77777777" w:rsidR="00BE287A" w:rsidRDefault="00BE287A" w:rsidP="00BE287A">
            <w:pPr>
              <w:pStyle w:val="TableParagraph"/>
              <w:ind w:right="343"/>
            </w:pPr>
            <w:r>
              <w:t>82.4</w:t>
            </w:r>
          </w:p>
        </w:tc>
        <w:tc>
          <w:tcPr>
            <w:tcW w:w="1420" w:type="dxa"/>
          </w:tcPr>
          <w:p w14:paraId="0538AE46" w14:textId="77777777" w:rsidR="00BE287A" w:rsidRDefault="00BE287A" w:rsidP="00BE287A">
            <w:pPr>
              <w:pStyle w:val="TableParagraph"/>
            </w:pPr>
            <w:r>
              <w:t>82.6</w:t>
            </w:r>
          </w:p>
        </w:tc>
        <w:tc>
          <w:tcPr>
            <w:tcW w:w="1421" w:type="dxa"/>
          </w:tcPr>
          <w:p w14:paraId="6A82737E" w14:textId="77777777" w:rsidR="00BE287A" w:rsidRDefault="00BE287A" w:rsidP="00BE287A">
            <w:pPr>
              <w:pStyle w:val="TableParagraph"/>
              <w:ind w:left="352" w:right="345"/>
            </w:pPr>
            <w:r>
              <w:t>82.9</w:t>
            </w:r>
          </w:p>
        </w:tc>
        <w:tc>
          <w:tcPr>
            <w:tcW w:w="1420" w:type="dxa"/>
          </w:tcPr>
          <w:p w14:paraId="29958E3A" w14:textId="77777777" w:rsidR="00BE287A" w:rsidRDefault="00BE287A" w:rsidP="00BE287A">
            <w:pPr>
              <w:pStyle w:val="TableParagraph"/>
              <w:ind w:left="348"/>
            </w:pPr>
            <w:r>
              <w:t>83</w:t>
            </w:r>
          </w:p>
        </w:tc>
      </w:tr>
      <w:tr w:rsidR="00BE287A" w14:paraId="290CDE26" w14:textId="77777777" w:rsidTr="00BE287A">
        <w:trPr>
          <w:trHeight w:val="505"/>
        </w:trPr>
        <w:tc>
          <w:tcPr>
            <w:tcW w:w="3550" w:type="dxa"/>
          </w:tcPr>
          <w:p w14:paraId="266B2033" w14:textId="77777777" w:rsidR="00BE287A" w:rsidRDefault="00BE287A" w:rsidP="00BE287A">
            <w:pPr>
              <w:pStyle w:val="TableParagraph"/>
              <w:spacing w:before="1" w:line="254" w:lineRule="exact"/>
              <w:ind w:left="107" w:right="0"/>
              <w:jc w:val="left"/>
            </w:pPr>
            <w:r>
              <w:t>Value of SGD (average rate per US$)</w:t>
            </w:r>
          </w:p>
        </w:tc>
        <w:tc>
          <w:tcPr>
            <w:tcW w:w="1420" w:type="dxa"/>
          </w:tcPr>
          <w:p w14:paraId="76BF0018" w14:textId="77777777" w:rsidR="00BE287A" w:rsidRDefault="00BE287A" w:rsidP="00BE287A">
            <w:pPr>
              <w:pStyle w:val="TableParagraph"/>
              <w:ind w:right="343"/>
            </w:pPr>
            <w:r>
              <w:t>1.251</w:t>
            </w:r>
          </w:p>
        </w:tc>
        <w:tc>
          <w:tcPr>
            <w:tcW w:w="1420" w:type="dxa"/>
          </w:tcPr>
          <w:p w14:paraId="18738212" w14:textId="77777777" w:rsidR="00BE287A" w:rsidRDefault="00BE287A" w:rsidP="00BE287A">
            <w:pPr>
              <w:pStyle w:val="TableParagraph"/>
              <w:ind w:left="0" w:right="423"/>
              <w:jc w:val="right"/>
            </w:pPr>
            <w:r>
              <w:rPr>
                <w:w w:val="95"/>
              </w:rPr>
              <w:t>1.267</w:t>
            </w:r>
          </w:p>
        </w:tc>
        <w:tc>
          <w:tcPr>
            <w:tcW w:w="1421" w:type="dxa"/>
          </w:tcPr>
          <w:p w14:paraId="2251AF01" w14:textId="77777777" w:rsidR="00BE287A" w:rsidRDefault="00BE287A" w:rsidP="00BE287A">
            <w:pPr>
              <w:pStyle w:val="TableParagraph"/>
              <w:ind w:left="353" w:right="345"/>
            </w:pPr>
            <w:r>
              <w:t>1.375</w:t>
            </w:r>
          </w:p>
        </w:tc>
        <w:tc>
          <w:tcPr>
            <w:tcW w:w="1420" w:type="dxa"/>
          </w:tcPr>
          <w:p w14:paraId="32B37143" w14:textId="77777777" w:rsidR="00BE287A" w:rsidRDefault="00BE287A" w:rsidP="00BE287A">
            <w:pPr>
              <w:pStyle w:val="TableParagraph"/>
              <w:ind w:left="350"/>
            </w:pPr>
            <w:r>
              <w:t>1.382</w:t>
            </w:r>
          </w:p>
        </w:tc>
      </w:tr>
      <w:tr w:rsidR="00BE287A" w14:paraId="150D40DD" w14:textId="77777777" w:rsidTr="00BE287A">
        <w:trPr>
          <w:trHeight w:val="502"/>
        </w:trPr>
        <w:tc>
          <w:tcPr>
            <w:tcW w:w="3550" w:type="dxa"/>
          </w:tcPr>
          <w:p w14:paraId="6DB3243B" w14:textId="77777777" w:rsidR="00BE287A" w:rsidRPr="0047237A" w:rsidRDefault="00BE287A" w:rsidP="00BE287A">
            <w:pPr>
              <w:pStyle w:val="TableParagraph"/>
              <w:spacing w:line="249" w:lineRule="exact"/>
              <w:ind w:left="107" w:right="0"/>
              <w:jc w:val="left"/>
              <w:rPr>
                <w:highlight w:val="yellow"/>
              </w:rPr>
            </w:pPr>
            <w:r w:rsidRPr="0047237A">
              <w:rPr>
                <w:highlight w:val="yellow"/>
              </w:rPr>
              <w:t>Gini coefficient before accounting</w:t>
            </w:r>
          </w:p>
          <w:p w14:paraId="0C81CFC4" w14:textId="77777777" w:rsidR="00BE287A" w:rsidRPr="0047237A" w:rsidRDefault="00BE287A" w:rsidP="00BE287A">
            <w:pPr>
              <w:pStyle w:val="TableParagraph"/>
              <w:spacing w:line="234" w:lineRule="exact"/>
              <w:ind w:left="107" w:right="0"/>
              <w:jc w:val="left"/>
              <w:rPr>
                <w:highlight w:val="yellow"/>
              </w:rPr>
            </w:pPr>
            <w:r w:rsidRPr="0047237A">
              <w:rPr>
                <w:highlight w:val="yellow"/>
              </w:rPr>
              <w:t>for government transfers &amp; taxes</w:t>
            </w:r>
          </w:p>
        </w:tc>
        <w:tc>
          <w:tcPr>
            <w:tcW w:w="1420" w:type="dxa"/>
          </w:tcPr>
          <w:p w14:paraId="6B0C4E12" w14:textId="77777777" w:rsidR="00BE287A" w:rsidRDefault="00BE287A" w:rsidP="00BE287A">
            <w:pPr>
              <w:pStyle w:val="TableParagraph"/>
              <w:spacing w:line="249" w:lineRule="exact"/>
              <w:ind w:right="343"/>
            </w:pPr>
            <w:r>
              <w:t>0.463</w:t>
            </w:r>
          </w:p>
        </w:tc>
        <w:tc>
          <w:tcPr>
            <w:tcW w:w="1420" w:type="dxa"/>
          </w:tcPr>
          <w:p w14:paraId="521BE766" w14:textId="77777777" w:rsidR="00BE287A" w:rsidRDefault="00BE287A" w:rsidP="00BE287A">
            <w:pPr>
              <w:pStyle w:val="TableParagraph"/>
              <w:spacing w:line="249" w:lineRule="exact"/>
              <w:ind w:left="0" w:right="423"/>
              <w:jc w:val="right"/>
            </w:pPr>
            <w:r>
              <w:rPr>
                <w:w w:val="95"/>
              </w:rPr>
              <w:t>0.464</w:t>
            </w:r>
          </w:p>
        </w:tc>
        <w:tc>
          <w:tcPr>
            <w:tcW w:w="1421" w:type="dxa"/>
          </w:tcPr>
          <w:p w14:paraId="13890C66" w14:textId="77777777" w:rsidR="00BE287A" w:rsidRDefault="00BE287A" w:rsidP="00BE287A">
            <w:pPr>
              <w:pStyle w:val="TableParagraph"/>
              <w:spacing w:line="249" w:lineRule="exact"/>
              <w:ind w:left="353" w:right="345"/>
            </w:pPr>
            <w:r>
              <w:t>0.463</w:t>
            </w:r>
          </w:p>
        </w:tc>
        <w:tc>
          <w:tcPr>
            <w:tcW w:w="1420" w:type="dxa"/>
          </w:tcPr>
          <w:p w14:paraId="0BAD5E74" w14:textId="77777777" w:rsidR="00BE287A" w:rsidRDefault="00BE287A" w:rsidP="00BE287A">
            <w:pPr>
              <w:pStyle w:val="TableParagraph"/>
              <w:spacing w:line="249" w:lineRule="exact"/>
              <w:ind w:left="350"/>
            </w:pPr>
            <w:r>
              <w:t>0.458</w:t>
            </w:r>
          </w:p>
        </w:tc>
      </w:tr>
      <w:tr w:rsidR="00BE287A" w14:paraId="0350C57E" w14:textId="77777777" w:rsidTr="00BE287A">
        <w:trPr>
          <w:trHeight w:val="506"/>
        </w:trPr>
        <w:tc>
          <w:tcPr>
            <w:tcW w:w="3550" w:type="dxa"/>
          </w:tcPr>
          <w:p w14:paraId="387E2505" w14:textId="77777777" w:rsidR="00BE287A" w:rsidRPr="0047237A" w:rsidRDefault="00BE287A" w:rsidP="00BE287A">
            <w:pPr>
              <w:pStyle w:val="TableParagraph"/>
              <w:spacing w:before="3"/>
              <w:ind w:left="107" w:right="106"/>
              <w:jc w:val="left"/>
              <w:rPr>
                <w:highlight w:val="yellow"/>
              </w:rPr>
            </w:pPr>
            <w:commentRangeStart w:id="0"/>
            <w:r w:rsidRPr="0047237A">
              <w:rPr>
                <w:highlight w:val="yellow"/>
              </w:rPr>
              <w:t>Gini coefficient after accounting for government transfers &amp;</w:t>
            </w:r>
            <w:r w:rsidRPr="0047237A">
              <w:rPr>
                <w:spacing w:val="-4"/>
                <w:highlight w:val="yellow"/>
              </w:rPr>
              <w:t xml:space="preserve"> </w:t>
            </w:r>
            <w:r w:rsidRPr="0047237A">
              <w:rPr>
                <w:highlight w:val="yellow"/>
              </w:rPr>
              <w:t>taxes</w:t>
            </w:r>
            <w:commentRangeEnd w:id="0"/>
            <w:r w:rsidR="0047237A">
              <w:rPr>
                <w:rStyle w:val="CommentReference"/>
                <w:rFonts w:asciiTheme="minorHAnsi" w:eastAsiaTheme="minorEastAsia" w:hAnsiTheme="minorHAnsi" w:cstheme="minorBidi"/>
                <w:lang w:val="en-SG" w:eastAsia="zh-CN"/>
              </w:rPr>
              <w:commentReference w:id="0"/>
            </w:r>
          </w:p>
        </w:tc>
        <w:tc>
          <w:tcPr>
            <w:tcW w:w="1420" w:type="dxa"/>
          </w:tcPr>
          <w:p w14:paraId="5A5EF646" w14:textId="77777777" w:rsidR="00BE287A" w:rsidRDefault="00BE287A" w:rsidP="00BE287A">
            <w:pPr>
              <w:pStyle w:val="TableParagraph"/>
              <w:ind w:right="343"/>
            </w:pPr>
            <w:r>
              <w:t>0.409</w:t>
            </w:r>
          </w:p>
        </w:tc>
        <w:tc>
          <w:tcPr>
            <w:tcW w:w="1420" w:type="dxa"/>
          </w:tcPr>
          <w:p w14:paraId="081AC3E2" w14:textId="77777777" w:rsidR="00BE287A" w:rsidRDefault="00BE287A" w:rsidP="00BE287A">
            <w:pPr>
              <w:pStyle w:val="TableParagraph"/>
              <w:ind w:left="0" w:right="423"/>
              <w:jc w:val="right"/>
            </w:pPr>
            <w:r>
              <w:rPr>
                <w:w w:val="95"/>
              </w:rPr>
              <w:t>0.411</w:t>
            </w:r>
          </w:p>
        </w:tc>
        <w:tc>
          <w:tcPr>
            <w:tcW w:w="1421" w:type="dxa"/>
          </w:tcPr>
          <w:p w14:paraId="05D97086" w14:textId="77777777" w:rsidR="00BE287A" w:rsidRDefault="00BE287A" w:rsidP="00BE287A">
            <w:pPr>
              <w:pStyle w:val="TableParagraph"/>
              <w:ind w:left="353" w:right="345"/>
            </w:pPr>
            <w:r>
              <w:t>0.409</w:t>
            </w:r>
          </w:p>
        </w:tc>
        <w:tc>
          <w:tcPr>
            <w:tcW w:w="1420" w:type="dxa"/>
          </w:tcPr>
          <w:p w14:paraId="01BE79BC" w14:textId="77777777" w:rsidR="00BE287A" w:rsidRDefault="00BE287A" w:rsidP="00BE287A">
            <w:pPr>
              <w:pStyle w:val="TableParagraph"/>
              <w:ind w:left="350"/>
            </w:pPr>
            <w:r>
              <w:t>0.401</w:t>
            </w:r>
          </w:p>
        </w:tc>
      </w:tr>
    </w:tbl>
    <w:p w14:paraId="404D6F0F" w14:textId="397AFC97" w:rsidR="00BE287A" w:rsidRDefault="00BE287A" w:rsidP="00BE287A">
      <w:pPr>
        <w:spacing w:after="0" w:line="240" w:lineRule="auto"/>
        <w:jc w:val="both"/>
        <w:rPr>
          <w:rFonts w:ascii="Arial" w:hAnsi="Arial" w:cs="Arial"/>
          <w:sz w:val="24"/>
          <w:szCs w:val="24"/>
        </w:rPr>
      </w:pPr>
    </w:p>
    <w:p w14:paraId="3B63BAE0" w14:textId="77777777"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Singstat.gov.sg, accessed 17 Aug 2018</w:t>
      </w:r>
    </w:p>
    <w:p w14:paraId="7C04FE42" w14:textId="77777777" w:rsidR="00D0560D" w:rsidRPr="00D0560D" w:rsidRDefault="00D0560D" w:rsidP="00D0560D">
      <w:pPr>
        <w:spacing w:after="0" w:line="240" w:lineRule="auto"/>
        <w:jc w:val="both"/>
        <w:rPr>
          <w:rFonts w:ascii="Arial" w:hAnsi="Arial" w:cs="Arial"/>
          <w:sz w:val="24"/>
          <w:szCs w:val="24"/>
        </w:rPr>
      </w:pPr>
    </w:p>
    <w:p w14:paraId="669B36D7"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Extract 6: Guarding against deflation in Singapore</w:t>
      </w:r>
    </w:p>
    <w:p w14:paraId="6B93C286" w14:textId="77777777" w:rsidR="00D0560D" w:rsidRPr="00D0560D" w:rsidRDefault="00D0560D" w:rsidP="00D0560D">
      <w:pPr>
        <w:spacing w:after="0" w:line="240" w:lineRule="auto"/>
        <w:jc w:val="both"/>
        <w:rPr>
          <w:rFonts w:ascii="Arial" w:hAnsi="Arial" w:cs="Arial"/>
          <w:b/>
          <w:sz w:val="24"/>
          <w:szCs w:val="24"/>
        </w:rPr>
      </w:pPr>
    </w:p>
    <w:p w14:paraId="1E9A8884" w14:textId="4C53D61F"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The Monetary Authority of Singapore (MAS) should be ready to adjust its monetary policy further if deflation takes root in the city state, the International Monetary Fund (IMF) said. Consumer prices in Singapore have declined every month since November 2014, the longest slump on record.</w:t>
      </w:r>
    </w:p>
    <w:p w14:paraId="474A34B5" w14:textId="77777777" w:rsidR="00D0560D" w:rsidRPr="00D0560D" w:rsidRDefault="00D0560D" w:rsidP="00D0560D">
      <w:pPr>
        <w:spacing w:after="0" w:line="240" w:lineRule="auto"/>
        <w:jc w:val="both"/>
        <w:rPr>
          <w:rFonts w:ascii="Arial" w:hAnsi="Arial" w:cs="Arial"/>
          <w:sz w:val="24"/>
          <w:szCs w:val="24"/>
        </w:rPr>
      </w:pPr>
    </w:p>
    <w:p w14:paraId="2973F0EB" w14:textId="77D26488"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Deflation has become a grave concern for economies around the world. While deflation points </w:t>
      </w:r>
      <w:commentRangeStart w:id="1"/>
      <w:r w:rsidRPr="00D0560D">
        <w:rPr>
          <w:rFonts w:ascii="Arial" w:hAnsi="Arial" w:cs="Arial"/>
          <w:sz w:val="24"/>
          <w:szCs w:val="24"/>
        </w:rPr>
        <w:t xml:space="preserve">to </w:t>
      </w:r>
      <w:r w:rsidRPr="0047237A">
        <w:rPr>
          <w:rFonts w:ascii="Arial" w:hAnsi="Arial" w:cs="Arial"/>
          <w:sz w:val="24"/>
          <w:szCs w:val="24"/>
          <w:highlight w:val="yellow"/>
        </w:rPr>
        <w:t>deeper structural issues for economies like Japan and Europe</w:t>
      </w:r>
      <w:commentRangeEnd w:id="1"/>
      <w:r w:rsidR="0047237A">
        <w:rPr>
          <w:rStyle w:val="CommentReference"/>
        </w:rPr>
        <w:commentReference w:id="1"/>
      </w:r>
      <w:r w:rsidRPr="00D0560D">
        <w:rPr>
          <w:rFonts w:ascii="Arial" w:hAnsi="Arial" w:cs="Arial"/>
          <w:sz w:val="24"/>
          <w:szCs w:val="24"/>
        </w:rPr>
        <w:t xml:space="preserve">, economists say that Singapore has less to worry about as its economy is not suffering from a chronic lack of demand. Singapore's deflationary reading last month </w:t>
      </w:r>
      <w:commentRangeStart w:id="2"/>
      <w:r w:rsidRPr="0047237A">
        <w:rPr>
          <w:rFonts w:ascii="Arial" w:hAnsi="Arial" w:cs="Arial"/>
          <w:sz w:val="24"/>
          <w:szCs w:val="24"/>
          <w:highlight w:val="yellow"/>
        </w:rPr>
        <w:t>was driven by fluctuating COE prices and falling accommodation costs, in addition to lower oil prices.</w:t>
      </w:r>
      <w:commentRangeEnd w:id="2"/>
      <w:r w:rsidR="0047237A">
        <w:rPr>
          <w:rStyle w:val="CommentReference"/>
        </w:rPr>
        <w:commentReference w:id="2"/>
      </w:r>
      <w:r w:rsidRPr="00D0560D">
        <w:rPr>
          <w:rFonts w:ascii="Arial" w:hAnsi="Arial" w:cs="Arial"/>
          <w:sz w:val="24"/>
          <w:szCs w:val="24"/>
        </w:rPr>
        <w:t xml:space="preserve"> However, </w:t>
      </w:r>
      <w:r w:rsidRPr="0047237A">
        <w:rPr>
          <w:rFonts w:ascii="Arial" w:hAnsi="Arial" w:cs="Arial"/>
          <w:sz w:val="24"/>
          <w:szCs w:val="24"/>
        </w:rPr>
        <w:t>the prices of household durables, education, and recreation had been holding up.</w:t>
      </w:r>
    </w:p>
    <w:p w14:paraId="7D17064E" w14:textId="77777777" w:rsidR="00D0560D" w:rsidRPr="00D0560D" w:rsidRDefault="00D0560D" w:rsidP="00D0560D">
      <w:pPr>
        <w:spacing w:after="0" w:line="240" w:lineRule="auto"/>
        <w:jc w:val="both"/>
        <w:rPr>
          <w:rFonts w:ascii="Arial" w:hAnsi="Arial" w:cs="Arial"/>
          <w:sz w:val="24"/>
          <w:szCs w:val="24"/>
        </w:rPr>
      </w:pPr>
    </w:p>
    <w:p w14:paraId="5FEE2D5A" w14:textId="25B2C59C" w:rsidR="00D0560D" w:rsidRPr="00D0560D" w:rsidRDefault="00D0560D" w:rsidP="00D0560D">
      <w:pPr>
        <w:spacing w:after="0" w:line="240" w:lineRule="auto"/>
        <w:jc w:val="both"/>
        <w:rPr>
          <w:rFonts w:ascii="Arial" w:hAnsi="Arial" w:cs="Arial"/>
          <w:sz w:val="24"/>
          <w:szCs w:val="24"/>
          <w:vertAlign w:val="superscript"/>
        </w:rPr>
      </w:pPr>
      <w:r w:rsidRPr="00D0560D">
        <w:rPr>
          <w:rFonts w:ascii="Arial" w:hAnsi="Arial" w:cs="Arial"/>
          <w:sz w:val="24"/>
          <w:szCs w:val="24"/>
        </w:rPr>
        <w:t>Core inflation, that is derived from a consumer basket that excludes the costs of accommodation and private road transport still holds at 1% despite the city-state hitting its 21st month of declines in consumer price index (CPI)</w:t>
      </w:r>
      <w:r>
        <w:rPr>
          <w:rFonts w:ascii="Arial" w:hAnsi="Arial" w:cs="Arial"/>
          <w:sz w:val="24"/>
          <w:szCs w:val="24"/>
          <w:vertAlign w:val="superscript"/>
        </w:rPr>
        <w:t xml:space="preserve"> 1</w:t>
      </w:r>
      <w:r w:rsidRPr="00D0560D">
        <w:rPr>
          <w:rFonts w:ascii="Arial" w:hAnsi="Arial" w:cs="Arial"/>
          <w:sz w:val="24"/>
          <w:szCs w:val="24"/>
        </w:rPr>
        <w:t>.</w:t>
      </w:r>
    </w:p>
    <w:p w14:paraId="4F4EC88F" w14:textId="77777777" w:rsidR="00D0560D" w:rsidRPr="00D0560D" w:rsidRDefault="00D0560D" w:rsidP="00D0560D">
      <w:pPr>
        <w:spacing w:after="0" w:line="240" w:lineRule="auto"/>
        <w:jc w:val="both"/>
        <w:rPr>
          <w:rFonts w:ascii="Arial" w:hAnsi="Arial" w:cs="Arial"/>
          <w:sz w:val="24"/>
          <w:szCs w:val="24"/>
        </w:rPr>
      </w:pPr>
    </w:p>
    <w:p w14:paraId="1C710140" w14:textId="77777777"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Business Times, 10 May 2016</w:t>
      </w:r>
    </w:p>
    <w:p w14:paraId="3649ABEC" w14:textId="77777777" w:rsidR="00D0560D" w:rsidRPr="00D0560D" w:rsidRDefault="00D0560D" w:rsidP="00D0560D">
      <w:pPr>
        <w:spacing w:after="0" w:line="240" w:lineRule="auto"/>
        <w:jc w:val="both"/>
        <w:rPr>
          <w:rFonts w:ascii="Arial" w:hAnsi="Arial" w:cs="Arial"/>
          <w:sz w:val="24"/>
          <w:szCs w:val="24"/>
        </w:rPr>
      </w:pPr>
    </w:p>
    <w:p w14:paraId="43555500" w14:textId="14BBB7BF" w:rsidR="00D0560D" w:rsidRPr="00D0560D" w:rsidRDefault="00D0560D" w:rsidP="00D0560D">
      <w:pPr>
        <w:spacing w:after="0" w:line="240" w:lineRule="auto"/>
        <w:jc w:val="both"/>
        <w:rPr>
          <w:rFonts w:ascii="Arial" w:hAnsi="Arial" w:cs="Arial"/>
          <w:i/>
          <w:sz w:val="24"/>
          <w:szCs w:val="24"/>
        </w:rPr>
      </w:pPr>
      <w:r>
        <w:rPr>
          <w:rFonts w:ascii="Arial" w:hAnsi="Arial" w:cs="Arial"/>
          <w:sz w:val="24"/>
          <w:szCs w:val="24"/>
          <w:vertAlign w:val="superscript"/>
        </w:rPr>
        <w:t>1</w:t>
      </w:r>
      <w:r w:rsidRPr="00D0560D">
        <w:rPr>
          <w:rFonts w:ascii="Arial" w:hAnsi="Arial" w:cs="Arial"/>
          <w:i/>
          <w:sz w:val="24"/>
          <w:szCs w:val="24"/>
        </w:rPr>
        <w:t>The CPI is calculated using a weighted average of prices for a typical bundle of goods and services purchased by households.</w:t>
      </w:r>
    </w:p>
    <w:p w14:paraId="755AE4D8" w14:textId="77777777" w:rsidR="00D0560D" w:rsidRPr="00D0560D" w:rsidRDefault="00D0560D" w:rsidP="00D0560D">
      <w:pPr>
        <w:spacing w:after="0" w:line="240" w:lineRule="auto"/>
        <w:jc w:val="both"/>
        <w:rPr>
          <w:rFonts w:ascii="Arial" w:hAnsi="Arial" w:cs="Arial"/>
          <w:i/>
          <w:sz w:val="24"/>
          <w:szCs w:val="24"/>
        </w:rPr>
      </w:pPr>
    </w:p>
    <w:p w14:paraId="0E4FE460" w14:textId="77777777" w:rsidR="00D0560D" w:rsidRDefault="00D0560D">
      <w:pPr>
        <w:rPr>
          <w:rFonts w:ascii="Arial" w:hAnsi="Arial" w:cs="Arial"/>
          <w:b/>
          <w:sz w:val="24"/>
          <w:szCs w:val="24"/>
        </w:rPr>
      </w:pPr>
      <w:r>
        <w:rPr>
          <w:rFonts w:ascii="Arial" w:hAnsi="Arial" w:cs="Arial"/>
          <w:b/>
          <w:sz w:val="24"/>
          <w:szCs w:val="24"/>
        </w:rPr>
        <w:br w:type="page"/>
      </w:r>
    </w:p>
    <w:p w14:paraId="5A111B96"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lastRenderedPageBreak/>
        <w:t xml:space="preserve">Extract 9: Tapping on the </w:t>
      </w:r>
      <w:commentRangeStart w:id="3"/>
      <w:r w:rsidRPr="00286989">
        <w:rPr>
          <w:rFonts w:ascii="Arial" w:hAnsi="Arial" w:cs="Arial"/>
          <w:b/>
          <w:sz w:val="24"/>
          <w:szCs w:val="24"/>
          <w:highlight w:val="yellow"/>
        </w:rPr>
        <w:t>Inclusive Growth Programme</w:t>
      </w:r>
      <w:commentRangeEnd w:id="3"/>
      <w:r w:rsidR="00286989" w:rsidRPr="00286989">
        <w:rPr>
          <w:rStyle w:val="CommentReference"/>
          <w:highlight w:val="yellow"/>
        </w:rPr>
        <w:commentReference w:id="3"/>
      </w:r>
    </w:p>
    <w:p w14:paraId="5D5C3251" w14:textId="77777777" w:rsidR="00D0560D" w:rsidRPr="00D0560D" w:rsidRDefault="00D0560D" w:rsidP="00D0560D">
      <w:pPr>
        <w:spacing w:after="0" w:line="240" w:lineRule="auto"/>
        <w:jc w:val="both"/>
        <w:rPr>
          <w:rFonts w:ascii="Arial" w:hAnsi="Arial" w:cs="Arial"/>
          <w:sz w:val="24"/>
          <w:szCs w:val="24"/>
        </w:rPr>
      </w:pPr>
    </w:p>
    <w:p w14:paraId="35032BB0" w14:textId="49BAF50D"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As part of the Ministry of Manpower’s Lean Enterprise Development Scheme, the Inclusive Growth Programme (IGP) helps businesses develop more efficient processes through automation and re-designing work processes to enhance productivity. Administered by NTUC’s Employment and Employability Institute (e2i), the IGP also benefits workers through gains- sharing by companies. Since its launch in 2010, e2i has partnered industry associations and small medium enterprises (SMEs), with a commitment to impact some 105,000 workers with an average wage increase of 18%.</w:t>
      </w:r>
    </w:p>
    <w:p w14:paraId="2457D26F" w14:textId="77777777" w:rsidR="00D0560D" w:rsidRPr="00D0560D" w:rsidRDefault="00D0560D" w:rsidP="00D0560D">
      <w:pPr>
        <w:spacing w:after="0" w:line="240" w:lineRule="auto"/>
        <w:jc w:val="both"/>
        <w:rPr>
          <w:rFonts w:ascii="Arial" w:hAnsi="Arial" w:cs="Arial"/>
          <w:sz w:val="24"/>
          <w:szCs w:val="24"/>
        </w:rPr>
      </w:pPr>
    </w:p>
    <w:p w14:paraId="55AFC5BE"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In line with </w:t>
      </w:r>
      <w:proofErr w:type="spellStart"/>
      <w:r w:rsidRPr="00D0560D">
        <w:rPr>
          <w:rFonts w:ascii="Arial" w:hAnsi="Arial" w:cs="Arial"/>
          <w:sz w:val="24"/>
          <w:szCs w:val="24"/>
        </w:rPr>
        <w:t>SkillsFuture</w:t>
      </w:r>
      <w:proofErr w:type="spellEnd"/>
      <w:r w:rsidRPr="00D0560D">
        <w:rPr>
          <w:rFonts w:ascii="Arial" w:hAnsi="Arial" w:cs="Arial"/>
          <w:sz w:val="24"/>
          <w:szCs w:val="24"/>
        </w:rPr>
        <w:t xml:space="preserve">, the Ministry of Manpower, together with Workforce Singapore, the Ministry of Education and other economic agencies in government, are developing an integrated system of education and training to provide all Singaporeans with the enhanced opportunities to acquire greater skills proficiency, knowledge and expertise. By enabling a </w:t>
      </w:r>
      <w:proofErr w:type="gramStart"/>
      <w:r w:rsidRPr="00D0560D">
        <w:rPr>
          <w:rFonts w:ascii="Arial" w:hAnsi="Arial" w:cs="Arial"/>
          <w:sz w:val="24"/>
          <w:szCs w:val="24"/>
        </w:rPr>
        <w:t>highly-skilled</w:t>
      </w:r>
      <w:proofErr w:type="gramEnd"/>
      <w:r w:rsidRPr="00D0560D">
        <w:rPr>
          <w:rFonts w:ascii="Arial" w:hAnsi="Arial" w:cs="Arial"/>
          <w:sz w:val="24"/>
          <w:szCs w:val="24"/>
        </w:rPr>
        <w:t xml:space="preserve"> and competitive workforce, it has allowed Singaporeans to secure better jobs, higher incomes and enjoy higher standards of living. With the fast pace of technological advancements and stronger global competition for jobs, skills </w:t>
      </w:r>
      <w:proofErr w:type="gramStart"/>
      <w:r w:rsidRPr="00D0560D">
        <w:rPr>
          <w:rFonts w:ascii="Arial" w:hAnsi="Arial" w:cs="Arial"/>
          <w:sz w:val="24"/>
          <w:szCs w:val="24"/>
        </w:rPr>
        <w:t>upgrading</w:t>
      </w:r>
      <w:proofErr w:type="gramEnd"/>
      <w:r w:rsidRPr="00D0560D">
        <w:rPr>
          <w:rFonts w:ascii="Arial" w:hAnsi="Arial" w:cs="Arial"/>
          <w:sz w:val="24"/>
          <w:szCs w:val="24"/>
        </w:rPr>
        <w:t xml:space="preserve"> and deepening are essential for Singaporeans to maintain a competitive edge.</w:t>
      </w:r>
    </w:p>
    <w:p w14:paraId="4D156B1C" w14:textId="77777777" w:rsidR="00D0560D" w:rsidRDefault="00D0560D" w:rsidP="00D0560D">
      <w:pPr>
        <w:spacing w:after="0" w:line="240" w:lineRule="auto"/>
        <w:jc w:val="both"/>
        <w:rPr>
          <w:rFonts w:ascii="Arial" w:hAnsi="Arial" w:cs="Arial"/>
          <w:sz w:val="24"/>
          <w:szCs w:val="24"/>
        </w:rPr>
      </w:pPr>
    </w:p>
    <w:p w14:paraId="5341FCD0" w14:textId="35104AE1"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www.mom.gov.sg website, accessed 3 August 2018</w:t>
      </w:r>
    </w:p>
    <w:p w14:paraId="1E455BFD" w14:textId="1610DD42" w:rsidR="00D0560D" w:rsidRDefault="00D0560D" w:rsidP="00D0560D">
      <w:pPr>
        <w:spacing w:after="0" w:line="240" w:lineRule="auto"/>
        <w:jc w:val="both"/>
        <w:rPr>
          <w:rFonts w:ascii="Arial" w:hAnsi="Arial" w:cs="Arial"/>
          <w:sz w:val="24"/>
          <w:szCs w:val="24"/>
        </w:rPr>
      </w:pPr>
    </w:p>
    <w:p w14:paraId="2004DD4F" w14:textId="75AAD93E" w:rsidR="00286989" w:rsidRDefault="00286989" w:rsidP="00D0560D">
      <w:pPr>
        <w:spacing w:after="0" w:line="240" w:lineRule="auto"/>
        <w:jc w:val="both"/>
        <w:rPr>
          <w:rFonts w:ascii="Arial" w:hAnsi="Arial" w:cs="Arial"/>
          <w:sz w:val="24"/>
          <w:szCs w:val="24"/>
        </w:rPr>
      </w:pPr>
    </w:p>
    <w:p w14:paraId="20D3FD4B" w14:textId="77777777" w:rsidR="00286989" w:rsidRPr="00D0560D" w:rsidRDefault="00286989" w:rsidP="00D0560D">
      <w:pPr>
        <w:spacing w:after="0" w:line="240" w:lineRule="auto"/>
        <w:jc w:val="both"/>
        <w:rPr>
          <w:rFonts w:ascii="Arial" w:hAnsi="Arial" w:cs="Arial"/>
          <w:sz w:val="24"/>
          <w:szCs w:val="24"/>
        </w:rPr>
      </w:pPr>
    </w:p>
    <w:p w14:paraId="65E6AA70" w14:textId="29D4EFDF"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 xml:space="preserve">Extract 10: Five priorities in achieving inclusive </w:t>
      </w:r>
      <w:proofErr w:type="gramStart"/>
      <w:r w:rsidRPr="00D0560D">
        <w:rPr>
          <w:rFonts w:ascii="Arial" w:hAnsi="Arial" w:cs="Arial"/>
          <w:b/>
          <w:sz w:val="24"/>
          <w:szCs w:val="24"/>
        </w:rPr>
        <w:t>growth</w:t>
      </w:r>
      <w:proofErr w:type="gramEnd"/>
    </w:p>
    <w:p w14:paraId="69030CD6" w14:textId="77777777" w:rsidR="00D0560D" w:rsidRPr="00D0560D" w:rsidRDefault="00D0560D" w:rsidP="00D0560D">
      <w:pPr>
        <w:spacing w:after="0" w:line="240" w:lineRule="auto"/>
        <w:jc w:val="both"/>
        <w:rPr>
          <w:rFonts w:ascii="Arial" w:hAnsi="Arial" w:cs="Arial"/>
          <w:sz w:val="24"/>
          <w:szCs w:val="24"/>
        </w:rPr>
      </w:pPr>
    </w:p>
    <w:p w14:paraId="5D2566FF" w14:textId="764A5949"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There are ways to implement a fair and progressive fiscal policy to encourage enterprise and innovation without shifting the burden of taxes to the poor or the middle class, said Deputy Prime Minister Tharman Shanmugaratnam. He outlined five priorities in achieving both innovation-driven and inclusive growth.</w:t>
      </w:r>
    </w:p>
    <w:p w14:paraId="1D503A2F" w14:textId="77777777" w:rsidR="00D0560D" w:rsidRPr="00D0560D" w:rsidRDefault="00D0560D" w:rsidP="00D0560D">
      <w:pPr>
        <w:spacing w:after="0" w:line="240" w:lineRule="auto"/>
        <w:jc w:val="both"/>
        <w:rPr>
          <w:rFonts w:ascii="Arial" w:hAnsi="Arial" w:cs="Arial"/>
          <w:sz w:val="24"/>
          <w:szCs w:val="24"/>
        </w:rPr>
      </w:pPr>
    </w:p>
    <w:p w14:paraId="7EED3C72"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Tax credits and subsidies for upskilling are another example of a policy that supports equity as well as innovation and growth. It helps workers who face dislocation in the market; it leads to skills accumulation across society; everyone benefits.</w:t>
      </w:r>
    </w:p>
    <w:p w14:paraId="6E34CC42"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 </w:t>
      </w:r>
    </w:p>
    <w:p w14:paraId="7A8D0113" w14:textId="3146E390"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second priority in tax policy concerns property taxes. It is the most efficient tax; that is, the least damaging to income growth. There is in fact more scope in many of our economies to increase taxes on immovable property: land as well as developed real estate.</w:t>
      </w:r>
    </w:p>
    <w:p w14:paraId="0794E60E" w14:textId="77777777" w:rsidR="00D0560D" w:rsidRPr="00D0560D" w:rsidRDefault="00D0560D" w:rsidP="00D0560D">
      <w:pPr>
        <w:spacing w:after="0" w:line="240" w:lineRule="auto"/>
        <w:jc w:val="both"/>
        <w:rPr>
          <w:rFonts w:ascii="Arial" w:hAnsi="Arial" w:cs="Arial"/>
          <w:sz w:val="24"/>
          <w:szCs w:val="24"/>
        </w:rPr>
      </w:pPr>
    </w:p>
    <w:p w14:paraId="0E6F34E9" w14:textId="1A03320B"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third priority is in ensuring fair subsidies for public services, targeted at those who need it most. Healthcare financing is especially the challenge in more mature societies, and those which are getting older. Fair and targeted subsidies are at the heart of ensuring both social equity and sustainable budgets — and if we don’t address this well, we will see taxes go up even more as our societies age.</w:t>
      </w:r>
    </w:p>
    <w:p w14:paraId="07A388DF" w14:textId="77777777" w:rsidR="00D0560D" w:rsidRPr="00D0560D" w:rsidRDefault="00D0560D" w:rsidP="00D0560D">
      <w:pPr>
        <w:spacing w:after="0" w:line="240" w:lineRule="auto"/>
        <w:jc w:val="both"/>
        <w:rPr>
          <w:rFonts w:ascii="Arial" w:hAnsi="Arial" w:cs="Arial"/>
          <w:sz w:val="24"/>
          <w:szCs w:val="24"/>
        </w:rPr>
      </w:pPr>
    </w:p>
    <w:p w14:paraId="5B4D7DA0" w14:textId="27C68152"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fourth priority is to mitigate the regressive feature of consumption taxes (Goods and Services Tax or Value Added Tax). They are efficient taxes, but on their own they hurt the poor more. That’s why in most countries we try to offset their impact on the poor.</w:t>
      </w:r>
    </w:p>
    <w:p w14:paraId="055BE402" w14:textId="77777777" w:rsidR="00D0560D" w:rsidRPr="00D0560D" w:rsidRDefault="00D0560D" w:rsidP="00D0560D">
      <w:pPr>
        <w:spacing w:after="0" w:line="240" w:lineRule="auto"/>
        <w:jc w:val="both"/>
        <w:rPr>
          <w:rFonts w:ascii="Arial" w:hAnsi="Arial" w:cs="Arial"/>
          <w:sz w:val="24"/>
          <w:szCs w:val="24"/>
        </w:rPr>
      </w:pPr>
    </w:p>
    <w:p w14:paraId="46D938B1" w14:textId="29F8FEA8"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Fifth, in the same vein of achieving progressivity in our tax systems, a dollar cap on total personal income tax deductions is a useful reform. We have recently instituted this in Singapore. As the OECD (Organisation for Economic Cooperation and Development) points out, those who get the most benefit from some tax allowances are the rich, and in many countries we need a way to cap total tax deductions so as to preserve the progressivity of income tax.</w:t>
      </w:r>
    </w:p>
    <w:p w14:paraId="504E4D52" w14:textId="77777777" w:rsidR="00D0560D" w:rsidRPr="00D0560D" w:rsidRDefault="00D0560D" w:rsidP="00D0560D">
      <w:pPr>
        <w:spacing w:after="0" w:line="240" w:lineRule="auto"/>
        <w:jc w:val="both"/>
        <w:rPr>
          <w:rFonts w:ascii="Arial" w:hAnsi="Arial" w:cs="Arial"/>
          <w:sz w:val="24"/>
          <w:szCs w:val="24"/>
        </w:rPr>
      </w:pPr>
    </w:p>
    <w:p w14:paraId="3E38F5B0" w14:textId="1660C8C7" w:rsid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Today, 25 July 2016</w:t>
      </w:r>
    </w:p>
    <w:p w14:paraId="238261A8" w14:textId="77777777" w:rsidR="00BE287A" w:rsidRPr="00BE287A" w:rsidRDefault="00BE287A" w:rsidP="00BE287A">
      <w:pPr>
        <w:spacing w:after="0" w:line="240" w:lineRule="auto"/>
        <w:jc w:val="both"/>
        <w:rPr>
          <w:rFonts w:ascii="Arial" w:hAnsi="Arial" w:cs="Arial"/>
          <w:sz w:val="24"/>
          <w:szCs w:val="24"/>
        </w:rPr>
      </w:pPr>
    </w:p>
    <w:p w14:paraId="50021138" w14:textId="77777777" w:rsidR="00BE287A" w:rsidRPr="00BE287A" w:rsidRDefault="00BE287A" w:rsidP="00BE287A">
      <w:pPr>
        <w:spacing w:after="0" w:line="240" w:lineRule="auto"/>
        <w:jc w:val="both"/>
        <w:rPr>
          <w:rFonts w:ascii="Arial" w:hAnsi="Arial" w:cs="Arial"/>
          <w:sz w:val="24"/>
          <w:szCs w:val="24"/>
        </w:rPr>
      </w:pPr>
    </w:p>
    <w:p w14:paraId="1E3CEC6E" w14:textId="66458AE0" w:rsidR="00D0560D" w:rsidRDefault="00D0560D">
      <w:pPr>
        <w:rPr>
          <w:rFonts w:ascii="Arial" w:hAnsi="Arial" w:cs="Arial"/>
          <w:b/>
          <w:sz w:val="24"/>
          <w:szCs w:val="24"/>
        </w:rPr>
      </w:pPr>
      <w:r>
        <w:rPr>
          <w:rFonts w:ascii="Arial" w:hAnsi="Arial" w:cs="Arial"/>
          <w:b/>
          <w:sz w:val="24"/>
          <w:szCs w:val="24"/>
        </w:rPr>
        <w:br w:type="page"/>
      </w:r>
    </w:p>
    <w:p w14:paraId="2DCBE302" w14:textId="3EE53457" w:rsidR="00D0560D" w:rsidRPr="000C3E58" w:rsidRDefault="00D0560D" w:rsidP="00D0560D">
      <w:pPr>
        <w:spacing w:after="0" w:line="240" w:lineRule="auto"/>
        <w:jc w:val="both"/>
        <w:rPr>
          <w:rFonts w:ascii="Arial" w:hAnsi="Arial" w:cs="Arial"/>
          <w:b/>
          <w:sz w:val="30"/>
          <w:szCs w:val="30"/>
        </w:rPr>
      </w:pPr>
      <w:r w:rsidRPr="000C3E58">
        <w:rPr>
          <w:rFonts w:ascii="Arial" w:hAnsi="Arial" w:cs="Arial"/>
          <w:b/>
          <w:sz w:val="30"/>
          <w:szCs w:val="30"/>
        </w:rPr>
        <w:t>Questions</w:t>
      </w:r>
    </w:p>
    <w:p w14:paraId="7A15C09F" w14:textId="77777777" w:rsidR="000C3E58" w:rsidRPr="00D0560D" w:rsidRDefault="000C3E58" w:rsidP="00D0560D">
      <w:pPr>
        <w:spacing w:after="0" w:line="240" w:lineRule="auto"/>
        <w:jc w:val="both"/>
        <w:rPr>
          <w:rFonts w:ascii="Arial" w:hAnsi="Arial" w:cs="Arial"/>
          <w:b/>
          <w:sz w:val="24"/>
          <w:szCs w:val="24"/>
        </w:rPr>
      </w:pPr>
    </w:p>
    <w:p w14:paraId="01D0A1C4" w14:textId="2833840F"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w:t>
      </w:r>
      <w:proofErr w:type="spellStart"/>
      <w:r w:rsidRPr="00D0560D">
        <w:rPr>
          <w:rFonts w:ascii="Arial" w:hAnsi="Arial" w:cs="Arial"/>
          <w:sz w:val="24"/>
          <w:szCs w:val="24"/>
        </w:rPr>
        <w:t>i</w:t>
      </w:r>
      <w:proofErr w:type="spellEnd"/>
      <w:r w:rsidRPr="00D0560D">
        <w:rPr>
          <w:rFonts w:ascii="Arial" w:hAnsi="Arial" w:cs="Arial"/>
          <w:sz w:val="24"/>
          <w:szCs w:val="24"/>
        </w:rPr>
        <w:t>)</w:t>
      </w:r>
      <w:r>
        <w:rPr>
          <w:rFonts w:ascii="Arial" w:hAnsi="Arial" w:cs="Arial"/>
          <w:sz w:val="24"/>
          <w:szCs w:val="24"/>
        </w:rPr>
        <w:t xml:space="preserve"> </w:t>
      </w:r>
      <w:r w:rsidRPr="00D0560D">
        <w:rPr>
          <w:rFonts w:ascii="Arial" w:hAnsi="Arial" w:cs="Arial"/>
          <w:sz w:val="24"/>
          <w:szCs w:val="24"/>
        </w:rPr>
        <w:t>Compare Singapore’s budget balance for 2015-2016 with 2013-2014.</w:t>
      </w:r>
      <w:r>
        <w:rPr>
          <w:rFonts w:ascii="Arial" w:hAnsi="Arial" w:cs="Arial"/>
          <w:sz w:val="24"/>
          <w:szCs w:val="24"/>
        </w:rPr>
        <w:t xml:space="preserve"> </w:t>
      </w:r>
      <w:r w:rsidRPr="00D0560D">
        <w:rPr>
          <w:rFonts w:ascii="Arial" w:hAnsi="Arial" w:cs="Arial"/>
          <w:sz w:val="24"/>
          <w:szCs w:val="24"/>
        </w:rPr>
        <w:t>[2]</w:t>
      </w:r>
    </w:p>
    <w:p w14:paraId="3D8E39CA" w14:textId="49B9F2DB"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(ii)</w:t>
      </w:r>
      <w:r>
        <w:rPr>
          <w:rFonts w:ascii="Arial" w:hAnsi="Arial" w:cs="Arial"/>
          <w:sz w:val="24"/>
          <w:szCs w:val="24"/>
        </w:rPr>
        <w:t xml:space="preserve"> </w:t>
      </w:r>
      <w:r w:rsidRPr="00D0560D">
        <w:rPr>
          <w:rFonts w:ascii="Arial" w:hAnsi="Arial" w:cs="Arial"/>
          <w:sz w:val="24"/>
          <w:szCs w:val="24"/>
        </w:rPr>
        <w:t>To what extent can it be concluded from Table 1 that the standard of living</w:t>
      </w:r>
      <w:r>
        <w:rPr>
          <w:rFonts w:ascii="Arial" w:hAnsi="Arial" w:cs="Arial"/>
          <w:sz w:val="24"/>
          <w:szCs w:val="24"/>
        </w:rPr>
        <w:t xml:space="preserve"> </w:t>
      </w:r>
      <w:r w:rsidRPr="00D0560D">
        <w:rPr>
          <w:rFonts w:ascii="Arial" w:hAnsi="Arial" w:cs="Arial"/>
          <w:sz w:val="24"/>
          <w:szCs w:val="24"/>
        </w:rPr>
        <w:t>in Singapore in 2016 is better than in 2013?</w:t>
      </w:r>
      <w:r>
        <w:rPr>
          <w:rFonts w:ascii="Arial" w:hAnsi="Arial" w:cs="Arial"/>
          <w:sz w:val="24"/>
          <w:szCs w:val="24"/>
        </w:rPr>
        <w:t xml:space="preserve"> </w:t>
      </w:r>
      <w:r w:rsidRPr="00D0560D">
        <w:rPr>
          <w:rFonts w:ascii="Arial" w:hAnsi="Arial" w:cs="Arial"/>
          <w:sz w:val="24"/>
          <w:szCs w:val="24"/>
        </w:rPr>
        <w:t>[5]</w:t>
      </w:r>
    </w:p>
    <w:p w14:paraId="7C56695C" w14:textId="77777777" w:rsidR="00D0560D" w:rsidRDefault="00D0560D" w:rsidP="00D0560D">
      <w:pPr>
        <w:spacing w:after="0" w:line="240" w:lineRule="auto"/>
        <w:jc w:val="both"/>
        <w:rPr>
          <w:rFonts w:ascii="Arial" w:hAnsi="Arial" w:cs="Arial"/>
          <w:sz w:val="24"/>
          <w:szCs w:val="24"/>
        </w:rPr>
      </w:pPr>
    </w:p>
    <w:p w14:paraId="6CE4660B" w14:textId="77777777" w:rsidR="00D0560D" w:rsidRPr="00D0560D" w:rsidRDefault="00D0560D" w:rsidP="00D0560D">
      <w:pPr>
        <w:spacing w:after="0" w:line="240" w:lineRule="auto"/>
        <w:jc w:val="both"/>
        <w:rPr>
          <w:rFonts w:ascii="Arial" w:hAnsi="Arial" w:cs="Arial"/>
          <w:sz w:val="24"/>
          <w:szCs w:val="24"/>
        </w:rPr>
      </w:pPr>
    </w:p>
    <w:p w14:paraId="689466E9" w14:textId="77777777" w:rsidR="00D0560D" w:rsidRPr="00D0560D" w:rsidRDefault="00D0560D" w:rsidP="00D0560D">
      <w:pPr>
        <w:spacing w:after="0" w:line="240" w:lineRule="auto"/>
        <w:jc w:val="both"/>
        <w:rPr>
          <w:rFonts w:ascii="Arial" w:hAnsi="Arial" w:cs="Arial"/>
          <w:sz w:val="24"/>
          <w:szCs w:val="24"/>
        </w:rPr>
      </w:pPr>
    </w:p>
    <w:p w14:paraId="203CD76E" w14:textId="7F47EDDB" w:rsidR="00D0560D" w:rsidRPr="006B18D6" w:rsidRDefault="00D0560D" w:rsidP="00D0560D">
      <w:pPr>
        <w:spacing w:after="0" w:line="240" w:lineRule="auto"/>
        <w:jc w:val="both"/>
        <w:rPr>
          <w:rFonts w:ascii="Arial" w:hAnsi="Arial" w:cs="Arial"/>
          <w:sz w:val="24"/>
          <w:szCs w:val="24"/>
          <w:highlight w:val="yellow"/>
        </w:rPr>
      </w:pPr>
      <w:r w:rsidRPr="006B18D6">
        <w:rPr>
          <w:rFonts w:ascii="Arial" w:hAnsi="Arial" w:cs="Arial"/>
          <w:sz w:val="24"/>
          <w:szCs w:val="24"/>
          <w:highlight w:val="yellow"/>
        </w:rPr>
        <w:t>(e) Discuss the reasons why the Singapore government seeks to achieve innovation-driven and inclusive growth. [7]</w:t>
      </w:r>
    </w:p>
    <w:p w14:paraId="5921682F" w14:textId="77777777" w:rsidR="00D0560D" w:rsidRPr="006B18D6" w:rsidRDefault="00D0560D" w:rsidP="00D0560D">
      <w:pPr>
        <w:spacing w:after="0" w:line="240" w:lineRule="auto"/>
        <w:jc w:val="both"/>
        <w:rPr>
          <w:rFonts w:ascii="Arial" w:hAnsi="Arial" w:cs="Arial"/>
          <w:sz w:val="24"/>
          <w:szCs w:val="24"/>
          <w:highlight w:val="yellow"/>
        </w:rPr>
      </w:pPr>
    </w:p>
    <w:p w14:paraId="3A41BFC3" w14:textId="77777777" w:rsidR="00EF427F" w:rsidRPr="00D0560D" w:rsidRDefault="00EF427F" w:rsidP="00D0560D">
      <w:pPr>
        <w:spacing w:after="0" w:line="240" w:lineRule="auto"/>
        <w:jc w:val="both"/>
        <w:rPr>
          <w:rFonts w:ascii="Arial" w:hAnsi="Arial" w:cs="Arial"/>
          <w:sz w:val="24"/>
          <w:szCs w:val="24"/>
        </w:rPr>
      </w:pPr>
    </w:p>
    <w:p w14:paraId="24248E24" w14:textId="77777777" w:rsidR="00D0560D" w:rsidRDefault="00D0560D" w:rsidP="00D0560D">
      <w:pPr>
        <w:spacing w:after="0" w:line="240" w:lineRule="auto"/>
        <w:jc w:val="both"/>
        <w:rPr>
          <w:rFonts w:ascii="Arial" w:hAnsi="Arial" w:cs="Arial"/>
          <w:sz w:val="24"/>
          <w:szCs w:val="24"/>
        </w:rPr>
      </w:pPr>
    </w:p>
    <w:p w14:paraId="7271D0DD" w14:textId="1366A4AD" w:rsidR="00D0560D" w:rsidRDefault="00D0560D" w:rsidP="00D0560D">
      <w:pPr>
        <w:spacing w:after="0" w:line="240" w:lineRule="auto"/>
        <w:jc w:val="both"/>
        <w:rPr>
          <w:rFonts w:ascii="Arial" w:hAnsi="Arial" w:cs="Arial"/>
          <w:sz w:val="24"/>
          <w:szCs w:val="24"/>
        </w:rPr>
      </w:pPr>
    </w:p>
    <w:p w14:paraId="63C83406" w14:textId="77777777" w:rsidR="00D0560D" w:rsidRPr="00D0560D" w:rsidRDefault="00D0560D" w:rsidP="00D0560D">
      <w:pPr>
        <w:spacing w:after="0" w:line="240" w:lineRule="auto"/>
        <w:jc w:val="both"/>
        <w:rPr>
          <w:rFonts w:ascii="Arial" w:hAnsi="Arial" w:cs="Arial"/>
          <w:sz w:val="24"/>
          <w:szCs w:val="24"/>
        </w:rPr>
      </w:pPr>
    </w:p>
    <w:p w14:paraId="32A9C9D5" w14:textId="77777777" w:rsidR="00BE287A" w:rsidRPr="00BE287A" w:rsidRDefault="00BE287A">
      <w:pPr>
        <w:rPr>
          <w:rFonts w:ascii="Arial" w:hAnsi="Arial" w:cs="Arial"/>
          <w:b/>
          <w:sz w:val="24"/>
          <w:szCs w:val="24"/>
        </w:rPr>
      </w:pPr>
      <w:r w:rsidRPr="00BE287A">
        <w:rPr>
          <w:rFonts w:ascii="Arial" w:hAnsi="Arial" w:cs="Arial"/>
          <w:b/>
          <w:sz w:val="24"/>
          <w:szCs w:val="24"/>
        </w:rPr>
        <w:br w:type="page"/>
      </w:r>
    </w:p>
    <w:p w14:paraId="2EF61BD8" w14:textId="192EC78A" w:rsidR="00DC3175" w:rsidRPr="00DC3175" w:rsidRDefault="00DC3175" w:rsidP="00DC3175">
      <w:pPr>
        <w:spacing w:after="0" w:line="240" w:lineRule="auto"/>
        <w:jc w:val="both"/>
        <w:outlineLvl w:val="0"/>
        <w:rPr>
          <w:rFonts w:ascii="Arial" w:eastAsia="Times New Roman" w:hAnsi="Arial" w:cs="Arial"/>
          <w:b/>
          <w:bCs/>
          <w:kern w:val="36"/>
          <w:sz w:val="30"/>
          <w:szCs w:val="30"/>
          <w:u w:val="single"/>
        </w:rPr>
      </w:pPr>
      <w:r w:rsidRPr="00DC3175">
        <w:rPr>
          <w:rFonts w:ascii="Arial" w:eastAsia="Times New Roman" w:hAnsi="Arial" w:cs="Arial"/>
          <w:b/>
          <w:bCs/>
          <w:kern w:val="36"/>
          <w:sz w:val="30"/>
          <w:szCs w:val="30"/>
          <w:u w:val="single"/>
        </w:rPr>
        <w:t xml:space="preserve">Suggested Answers </w:t>
      </w:r>
    </w:p>
    <w:p w14:paraId="3AD35D46"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(a)(</w:t>
      </w:r>
      <w:proofErr w:type="spellStart"/>
      <w:r w:rsidRPr="00D0560D">
        <w:rPr>
          <w:rFonts w:ascii="Arial" w:hAnsi="Arial" w:cs="Arial"/>
          <w:b/>
          <w:sz w:val="24"/>
          <w:szCs w:val="24"/>
        </w:rPr>
        <w:t>i</w:t>
      </w:r>
      <w:proofErr w:type="spellEnd"/>
      <w:r w:rsidRPr="00D0560D">
        <w:rPr>
          <w:rFonts w:ascii="Arial" w:hAnsi="Arial" w:cs="Arial"/>
          <w:b/>
          <w:sz w:val="24"/>
          <w:szCs w:val="24"/>
        </w:rPr>
        <w:t>) Compare Singapore’s budget balance for 2015-2016 with 2013-2014. [2]</w:t>
      </w:r>
    </w:p>
    <w:p w14:paraId="04161E74" w14:textId="2CAC3640" w:rsidR="00D0560D" w:rsidRDefault="00D0560D" w:rsidP="00D0560D">
      <w:pPr>
        <w:spacing w:after="0" w:line="240" w:lineRule="auto"/>
        <w:jc w:val="both"/>
        <w:rPr>
          <w:rFonts w:ascii="Arial" w:hAnsi="Arial" w:cs="Arial"/>
          <w:sz w:val="24"/>
          <w:szCs w:val="24"/>
        </w:rPr>
      </w:pPr>
    </w:p>
    <w:p w14:paraId="65A9FA2F" w14:textId="557A384B"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Singapore’s budget balance was in deficit and the deficit was constant in 2015-2016 whereas the budget balance was in surplus from 2013-2014 and the surplus was decreasing.</w:t>
      </w:r>
    </w:p>
    <w:p w14:paraId="59B916CA" w14:textId="77777777" w:rsidR="00D0560D" w:rsidRDefault="00D0560D" w:rsidP="00D0560D">
      <w:pPr>
        <w:spacing w:after="0" w:line="240" w:lineRule="auto"/>
        <w:jc w:val="both"/>
        <w:rPr>
          <w:rFonts w:ascii="Arial" w:hAnsi="Arial" w:cs="Arial"/>
          <w:sz w:val="24"/>
          <w:szCs w:val="24"/>
        </w:rPr>
      </w:pPr>
    </w:p>
    <w:p w14:paraId="59AE2882" w14:textId="5F9B091A"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(a)(ii) To what extent can it be concluded from Table 1 that the standard of living in Singapore in 2016 is better than in 2013? [5]</w:t>
      </w:r>
    </w:p>
    <w:p w14:paraId="0954FA84" w14:textId="61B1CA59" w:rsidR="00D0560D" w:rsidRDefault="00D0560D" w:rsidP="00D0560D">
      <w:pPr>
        <w:spacing w:after="0" w:line="240" w:lineRule="auto"/>
        <w:jc w:val="both"/>
        <w:rPr>
          <w:rFonts w:ascii="Arial" w:hAnsi="Arial" w:cs="Arial"/>
          <w:sz w:val="24"/>
          <w:szCs w:val="24"/>
        </w:rPr>
      </w:pPr>
    </w:p>
    <w:p w14:paraId="2D976F16"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Standard of living (SOL) consists of both material and non-material aspects. The material aspect refers to the quantity and quality of goods and services available for consumption whereas the non-material aspect refers to the more intangible aspects of life such as amount of leisure time, quality of the environment etc.</w:t>
      </w:r>
    </w:p>
    <w:p w14:paraId="258D69D9" w14:textId="77777777" w:rsidR="00D0560D" w:rsidRPr="00D0560D" w:rsidRDefault="00D0560D" w:rsidP="00D0560D">
      <w:pPr>
        <w:spacing w:after="0" w:line="240" w:lineRule="auto"/>
        <w:jc w:val="both"/>
        <w:rPr>
          <w:rFonts w:ascii="Arial" w:hAnsi="Arial" w:cs="Arial"/>
          <w:sz w:val="24"/>
          <w:szCs w:val="24"/>
        </w:rPr>
      </w:pPr>
    </w:p>
    <w:p w14:paraId="3D226EEB" w14:textId="0B8084BE" w:rsidR="00D0560D" w:rsidRPr="00D0560D" w:rsidRDefault="00D0560D" w:rsidP="00D0560D">
      <w:pPr>
        <w:spacing w:after="0" w:line="240" w:lineRule="auto"/>
        <w:jc w:val="both"/>
        <w:rPr>
          <w:rFonts w:ascii="Arial" w:hAnsi="Arial" w:cs="Arial"/>
          <w:b/>
          <w:sz w:val="24"/>
          <w:szCs w:val="24"/>
        </w:rPr>
      </w:pPr>
      <w:r>
        <w:rPr>
          <w:rFonts w:ascii="Arial" w:hAnsi="Arial" w:cs="Arial"/>
          <w:b/>
          <w:sz w:val="24"/>
          <w:szCs w:val="24"/>
        </w:rPr>
        <w:t>1) Explain why it c</w:t>
      </w:r>
      <w:r w:rsidRPr="00D0560D">
        <w:rPr>
          <w:rFonts w:ascii="Arial" w:hAnsi="Arial" w:cs="Arial"/>
          <w:b/>
          <w:sz w:val="24"/>
          <w:szCs w:val="24"/>
        </w:rPr>
        <w:t>an be concluded from Table 1 that SOL is better</w:t>
      </w:r>
    </w:p>
    <w:p w14:paraId="6D05F2FA" w14:textId="347A9BB1" w:rsidR="00D0560D" w:rsidRPr="00D0560D" w:rsidRDefault="00D0560D" w:rsidP="00D0560D">
      <w:pPr>
        <w:spacing w:after="0" w:line="240" w:lineRule="auto"/>
        <w:jc w:val="both"/>
        <w:rPr>
          <w:rFonts w:ascii="Arial" w:hAnsi="Arial" w:cs="Arial"/>
          <w:sz w:val="24"/>
          <w:szCs w:val="24"/>
        </w:rPr>
      </w:pPr>
      <w:r w:rsidRPr="00393008">
        <w:rPr>
          <w:rFonts w:ascii="Arial" w:hAnsi="Arial" w:cs="Arial"/>
          <w:sz w:val="24"/>
          <w:szCs w:val="24"/>
          <w:highlight w:val="yellow"/>
        </w:rPr>
        <w:t>Real GDP growth has been positive throughout 2013 to 2016</w:t>
      </w:r>
      <w:r w:rsidRPr="00D0560D">
        <w:rPr>
          <w:rFonts w:ascii="Arial" w:hAnsi="Arial" w:cs="Arial"/>
          <w:sz w:val="24"/>
          <w:szCs w:val="24"/>
        </w:rPr>
        <w:t xml:space="preserve">. Assuming that population growth is largely </w:t>
      </w:r>
      <w:proofErr w:type="gramStart"/>
      <w:r w:rsidRPr="00D0560D">
        <w:rPr>
          <w:rFonts w:ascii="Arial" w:hAnsi="Arial" w:cs="Arial"/>
          <w:sz w:val="24"/>
          <w:szCs w:val="24"/>
        </w:rPr>
        <w:t>constant</w:t>
      </w:r>
      <w:proofErr w:type="gramEnd"/>
      <w:r w:rsidRPr="00D0560D">
        <w:rPr>
          <w:rFonts w:ascii="Arial" w:hAnsi="Arial" w:cs="Arial"/>
          <w:sz w:val="24"/>
          <w:szCs w:val="24"/>
        </w:rPr>
        <w:t xml:space="preserve"> and the rate is lower than that of real economic growth, real GDP growth per capita would then also be positive throughout. This suggests that </w:t>
      </w:r>
      <w:r w:rsidRPr="00393008">
        <w:rPr>
          <w:rFonts w:ascii="Arial" w:hAnsi="Arial" w:cs="Arial"/>
          <w:sz w:val="24"/>
          <w:szCs w:val="24"/>
          <w:highlight w:val="yellow"/>
        </w:rPr>
        <w:t>RNY per capita is higher in 2016 than in 2013.</w:t>
      </w:r>
      <w:r w:rsidRPr="00D0560D">
        <w:rPr>
          <w:rFonts w:ascii="Arial" w:hAnsi="Arial" w:cs="Arial"/>
          <w:sz w:val="24"/>
          <w:szCs w:val="24"/>
        </w:rPr>
        <w:t xml:space="preserve"> With higher purchasing power, the people </w:t>
      </w:r>
      <w:proofErr w:type="gramStart"/>
      <w:r w:rsidRPr="00D0560D">
        <w:rPr>
          <w:rFonts w:ascii="Arial" w:hAnsi="Arial" w:cs="Arial"/>
          <w:sz w:val="24"/>
          <w:szCs w:val="24"/>
        </w:rPr>
        <w:t>are able to</w:t>
      </w:r>
      <w:proofErr w:type="gramEnd"/>
      <w:r w:rsidRPr="00D0560D">
        <w:rPr>
          <w:rFonts w:ascii="Arial" w:hAnsi="Arial" w:cs="Arial"/>
          <w:sz w:val="24"/>
          <w:szCs w:val="24"/>
        </w:rPr>
        <w:t xml:space="preserve"> purchase more goods and services, thus leading to a higher material SOL.</w:t>
      </w:r>
    </w:p>
    <w:p w14:paraId="18475736" w14:textId="77777777" w:rsidR="00D0560D" w:rsidRPr="00D0560D" w:rsidRDefault="00D0560D" w:rsidP="00D0560D">
      <w:pPr>
        <w:spacing w:after="0" w:line="240" w:lineRule="auto"/>
        <w:jc w:val="both"/>
        <w:rPr>
          <w:rFonts w:ascii="Arial" w:hAnsi="Arial" w:cs="Arial"/>
          <w:sz w:val="24"/>
          <w:szCs w:val="24"/>
        </w:rPr>
      </w:pPr>
    </w:p>
    <w:p w14:paraId="03E965CC" w14:textId="3E29F940"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Gini coefficient after government transfers and taxes is </w:t>
      </w:r>
      <w:r w:rsidRPr="00393008">
        <w:rPr>
          <w:rFonts w:ascii="Arial" w:hAnsi="Arial" w:cs="Arial"/>
          <w:sz w:val="24"/>
          <w:szCs w:val="24"/>
          <w:highlight w:val="yellow"/>
        </w:rPr>
        <w:t>lower in 2016 than in 2013, decreasing from 0.409 to 0.401.</w:t>
      </w:r>
      <w:r w:rsidRPr="00D0560D">
        <w:rPr>
          <w:rFonts w:ascii="Arial" w:hAnsi="Arial" w:cs="Arial"/>
          <w:sz w:val="24"/>
          <w:szCs w:val="24"/>
        </w:rPr>
        <w:t xml:space="preserve"> This implies that inequity has </w:t>
      </w:r>
      <w:proofErr w:type="gramStart"/>
      <w:r w:rsidRPr="00D0560D">
        <w:rPr>
          <w:rFonts w:ascii="Arial" w:hAnsi="Arial" w:cs="Arial"/>
          <w:sz w:val="24"/>
          <w:szCs w:val="24"/>
        </w:rPr>
        <w:t>reduced</w:t>
      </w:r>
      <w:proofErr w:type="gramEnd"/>
      <w:r w:rsidRPr="00D0560D">
        <w:rPr>
          <w:rFonts w:ascii="Arial" w:hAnsi="Arial" w:cs="Arial"/>
          <w:sz w:val="24"/>
          <w:szCs w:val="24"/>
        </w:rPr>
        <w:t xml:space="preserve"> and income distribution has improved. There is more inclusive growth which should allow for higher material SOL.</w:t>
      </w:r>
      <w:r w:rsidR="00393008">
        <w:rPr>
          <w:rFonts w:ascii="Arial" w:hAnsi="Arial" w:cs="Arial"/>
          <w:sz w:val="24"/>
          <w:szCs w:val="24"/>
        </w:rPr>
        <w:t xml:space="preserve"> (The income is spread evenly to the people)</w:t>
      </w:r>
    </w:p>
    <w:p w14:paraId="6A58E92A" w14:textId="77777777" w:rsidR="00D0560D" w:rsidRDefault="00D0560D" w:rsidP="00D0560D">
      <w:pPr>
        <w:spacing w:after="0" w:line="240" w:lineRule="auto"/>
        <w:jc w:val="both"/>
        <w:rPr>
          <w:rFonts w:ascii="Arial" w:hAnsi="Arial" w:cs="Arial"/>
          <w:sz w:val="24"/>
          <w:szCs w:val="24"/>
        </w:rPr>
      </w:pPr>
    </w:p>
    <w:p w14:paraId="2343C628" w14:textId="4D3E4E91"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Life expectancy at birth, as shown in Table 1, is higher in 2016 compared to 2013. Higher life expectancy may indicate greater access to healthcare services and lower levels of environmental pollution, which indicates higher non-material standard of living.</w:t>
      </w:r>
    </w:p>
    <w:p w14:paraId="7A15B941" w14:textId="5AE88707" w:rsidR="00D0560D" w:rsidRDefault="00D0560D" w:rsidP="00D0560D">
      <w:pPr>
        <w:spacing w:after="0" w:line="240" w:lineRule="auto"/>
        <w:jc w:val="both"/>
        <w:rPr>
          <w:rFonts w:ascii="Arial" w:hAnsi="Arial" w:cs="Arial"/>
          <w:sz w:val="24"/>
          <w:szCs w:val="24"/>
        </w:rPr>
      </w:pPr>
    </w:p>
    <w:p w14:paraId="1A5EB523" w14:textId="5AFAE140" w:rsidR="005E73B2" w:rsidRPr="00D0560D" w:rsidRDefault="005E73B2" w:rsidP="00D0560D">
      <w:pPr>
        <w:spacing w:after="0" w:line="240" w:lineRule="auto"/>
        <w:jc w:val="both"/>
        <w:rPr>
          <w:rFonts w:ascii="Arial" w:hAnsi="Arial" w:cs="Arial"/>
          <w:sz w:val="24"/>
          <w:szCs w:val="24"/>
        </w:rPr>
      </w:pPr>
    </w:p>
    <w:p w14:paraId="2E70F2D1" w14:textId="575A36CF"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 xml:space="preserve">2) </w:t>
      </w:r>
      <w:r w:rsidR="006E6A1D">
        <w:rPr>
          <w:rFonts w:ascii="Arial" w:hAnsi="Arial" w:cs="Arial"/>
          <w:b/>
          <w:sz w:val="24"/>
          <w:szCs w:val="24"/>
        </w:rPr>
        <w:t>Explain why it c</w:t>
      </w:r>
      <w:r w:rsidRPr="00D0560D">
        <w:rPr>
          <w:rFonts w:ascii="Arial" w:hAnsi="Arial" w:cs="Arial"/>
          <w:b/>
          <w:sz w:val="24"/>
          <w:szCs w:val="24"/>
        </w:rPr>
        <w:t>annot be concluded from Table 1 that SOL is better</w:t>
      </w:r>
    </w:p>
    <w:p w14:paraId="6EB95FD7" w14:textId="0B8FF4C9" w:rsidR="00D0560D" w:rsidRPr="006E6A1D" w:rsidRDefault="00D0560D" w:rsidP="006E6A1D">
      <w:pPr>
        <w:spacing w:after="0" w:line="240" w:lineRule="auto"/>
        <w:jc w:val="both"/>
        <w:rPr>
          <w:rFonts w:ascii="Arial" w:hAnsi="Arial" w:cs="Arial"/>
          <w:sz w:val="24"/>
          <w:szCs w:val="24"/>
        </w:rPr>
      </w:pPr>
      <w:r w:rsidRPr="006E6A1D">
        <w:rPr>
          <w:rFonts w:ascii="Arial" w:hAnsi="Arial" w:cs="Arial"/>
          <w:sz w:val="24"/>
          <w:szCs w:val="24"/>
        </w:rPr>
        <w:t>Lack of information on other indicators for non-material SOL (e.g. level of externalities, literacy rates and leisure hours).</w:t>
      </w:r>
    </w:p>
    <w:p w14:paraId="65DAE438" w14:textId="77777777" w:rsidR="006E6A1D" w:rsidRDefault="006E6A1D" w:rsidP="006E6A1D">
      <w:pPr>
        <w:spacing w:after="0" w:line="240" w:lineRule="auto"/>
        <w:jc w:val="both"/>
        <w:rPr>
          <w:rFonts w:ascii="Arial" w:hAnsi="Arial" w:cs="Arial"/>
          <w:sz w:val="24"/>
          <w:szCs w:val="24"/>
        </w:rPr>
      </w:pPr>
    </w:p>
    <w:p w14:paraId="589EAB92" w14:textId="1059F363" w:rsidR="00D0560D" w:rsidRPr="006E6A1D" w:rsidRDefault="00D0560D" w:rsidP="006E6A1D">
      <w:pPr>
        <w:spacing w:after="0" w:line="240" w:lineRule="auto"/>
        <w:jc w:val="both"/>
        <w:rPr>
          <w:rFonts w:ascii="Arial" w:hAnsi="Arial" w:cs="Arial"/>
          <w:sz w:val="24"/>
          <w:szCs w:val="24"/>
        </w:rPr>
      </w:pPr>
      <w:r w:rsidRPr="006E6A1D">
        <w:rPr>
          <w:rFonts w:ascii="Arial" w:hAnsi="Arial" w:cs="Arial"/>
          <w:sz w:val="24"/>
          <w:szCs w:val="24"/>
        </w:rPr>
        <w:t>Lack of information such as population growth rate or GDP deflator to accurately determine real GDP per capita for material SOL</w:t>
      </w:r>
    </w:p>
    <w:p w14:paraId="5A28F29A" w14:textId="77777777" w:rsidR="00D0560D" w:rsidRPr="00D0560D" w:rsidRDefault="00D0560D" w:rsidP="00D0560D">
      <w:pPr>
        <w:spacing w:after="0" w:line="240" w:lineRule="auto"/>
        <w:jc w:val="both"/>
        <w:rPr>
          <w:rFonts w:ascii="Arial" w:hAnsi="Arial" w:cs="Arial"/>
          <w:sz w:val="24"/>
          <w:szCs w:val="24"/>
        </w:rPr>
      </w:pPr>
    </w:p>
    <w:p w14:paraId="6FEFF3BB" w14:textId="77777777" w:rsidR="00D0560D" w:rsidRPr="00D0560D" w:rsidRDefault="00D0560D" w:rsidP="00D0560D">
      <w:pPr>
        <w:spacing w:after="0" w:line="240" w:lineRule="auto"/>
        <w:jc w:val="both"/>
        <w:rPr>
          <w:rFonts w:ascii="Arial" w:hAnsi="Arial" w:cs="Arial"/>
          <w:sz w:val="24"/>
          <w:szCs w:val="24"/>
          <w:u w:val="single"/>
        </w:rPr>
      </w:pPr>
      <w:r w:rsidRPr="00D0560D">
        <w:rPr>
          <w:rFonts w:ascii="Arial" w:hAnsi="Arial" w:cs="Arial"/>
          <w:sz w:val="24"/>
          <w:szCs w:val="24"/>
          <w:u w:val="single"/>
        </w:rPr>
        <w:t>Conclusion</w:t>
      </w:r>
    </w:p>
    <w:p w14:paraId="7CACA367" w14:textId="4F358F52" w:rsidR="00D0560D" w:rsidRDefault="00D0560D" w:rsidP="00D0560D">
      <w:pPr>
        <w:spacing w:after="0" w:line="240" w:lineRule="auto"/>
        <w:jc w:val="both"/>
        <w:rPr>
          <w:rFonts w:ascii="Arial" w:hAnsi="Arial" w:cs="Arial"/>
          <w:sz w:val="24"/>
          <w:szCs w:val="24"/>
        </w:rPr>
      </w:pPr>
      <w:proofErr w:type="gramStart"/>
      <w:r w:rsidRPr="00D0560D">
        <w:rPr>
          <w:rFonts w:ascii="Arial" w:hAnsi="Arial" w:cs="Arial"/>
          <w:sz w:val="24"/>
          <w:szCs w:val="24"/>
        </w:rPr>
        <w:t>Assuming that</w:t>
      </w:r>
      <w:proofErr w:type="gramEnd"/>
      <w:r w:rsidRPr="00D0560D">
        <w:rPr>
          <w:rFonts w:ascii="Arial" w:hAnsi="Arial" w:cs="Arial"/>
          <w:sz w:val="24"/>
          <w:szCs w:val="24"/>
        </w:rPr>
        <w:t xml:space="preserve"> population growth rate did not outstrip real economic growth rate, the material SOL in Singapore would have improved. Given that it is likely that the non-material SOL in Singapore has also improved, overall SOL in Singapore in 2016 is better than in 2013 to a large extent.</w:t>
      </w:r>
    </w:p>
    <w:p w14:paraId="0ACB68BF" w14:textId="65A03FEC" w:rsidR="00D0560D" w:rsidRDefault="00D0560D" w:rsidP="00D0560D">
      <w:pPr>
        <w:spacing w:after="0" w:line="240" w:lineRule="auto"/>
        <w:jc w:val="both"/>
        <w:rPr>
          <w:rFonts w:ascii="Arial" w:hAnsi="Arial" w:cs="Arial"/>
          <w:sz w:val="24"/>
          <w:szCs w:val="24"/>
        </w:rPr>
      </w:pPr>
    </w:p>
    <w:p w14:paraId="4FC11B3F" w14:textId="5A76BB40" w:rsidR="005E73B2" w:rsidRDefault="005E73B2" w:rsidP="00D0560D">
      <w:pPr>
        <w:spacing w:after="0" w:line="240" w:lineRule="auto"/>
        <w:jc w:val="both"/>
        <w:rPr>
          <w:rFonts w:ascii="Arial" w:hAnsi="Arial" w:cs="Arial"/>
          <w:sz w:val="24"/>
          <w:szCs w:val="24"/>
        </w:rPr>
      </w:pPr>
      <w:commentRangeStart w:id="4"/>
      <w:r>
        <w:rPr>
          <w:rFonts w:ascii="Arial" w:hAnsi="Arial" w:cs="Arial"/>
          <w:sz w:val="24"/>
          <w:szCs w:val="24"/>
        </w:rPr>
        <w:t>Notes to take note:</w:t>
      </w:r>
      <w:commentRangeEnd w:id="4"/>
      <w:r>
        <w:rPr>
          <w:rStyle w:val="CommentReference"/>
        </w:rPr>
        <w:commentReference w:id="4"/>
      </w:r>
    </w:p>
    <w:p w14:paraId="4C71D5BB" w14:textId="77777777" w:rsidR="006E6A1D" w:rsidRDefault="006E6A1D">
      <w:pPr>
        <w:rPr>
          <w:rFonts w:ascii="Arial" w:hAnsi="Arial" w:cs="Arial"/>
          <w:sz w:val="24"/>
          <w:szCs w:val="24"/>
        </w:rPr>
      </w:pPr>
      <w:r>
        <w:rPr>
          <w:rFonts w:ascii="Arial" w:hAnsi="Arial" w:cs="Arial"/>
          <w:sz w:val="24"/>
          <w:szCs w:val="24"/>
        </w:rPr>
        <w:br w:type="page"/>
      </w:r>
    </w:p>
    <w:p w14:paraId="5E3D65B7" w14:textId="77777777" w:rsidR="006E6A1D" w:rsidRPr="00D0560D" w:rsidRDefault="006E6A1D" w:rsidP="00D0560D">
      <w:pPr>
        <w:spacing w:after="0" w:line="240" w:lineRule="auto"/>
        <w:jc w:val="both"/>
        <w:rPr>
          <w:rFonts w:ascii="Arial" w:hAnsi="Arial" w:cs="Arial"/>
          <w:sz w:val="24"/>
          <w:szCs w:val="24"/>
        </w:rPr>
      </w:pPr>
    </w:p>
    <w:p w14:paraId="41B844D0" w14:textId="6BC964A3" w:rsidR="00D0560D" w:rsidRPr="006E6A1D" w:rsidRDefault="00D0560D" w:rsidP="00D0560D">
      <w:pPr>
        <w:spacing w:after="0" w:line="240" w:lineRule="auto"/>
        <w:jc w:val="both"/>
        <w:rPr>
          <w:rFonts w:ascii="Arial" w:hAnsi="Arial" w:cs="Arial"/>
          <w:b/>
          <w:sz w:val="24"/>
          <w:szCs w:val="24"/>
        </w:rPr>
      </w:pPr>
      <w:r w:rsidRPr="006E6A1D">
        <w:rPr>
          <w:rFonts w:ascii="Arial" w:hAnsi="Arial" w:cs="Arial"/>
          <w:b/>
          <w:sz w:val="24"/>
          <w:szCs w:val="24"/>
        </w:rPr>
        <w:t>(e) Discuss the reasons why the Singapore government seeks to achieve innovation-driven and inclusive growth. [7]</w:t>
      </w:r>
    </w:p>
    <w:p w14:paraId="5534BD39" w14:textId="45BE411B" w:rsidR="00D0560D" w:rsidRDefault="00D0560D" w:rsidP="00D0560D">
      <w:pPr>
        <w:spacing w:after="0" w:line="240" w:lineRule="auto"/>
        <w:jc w:val="both"/>
        <w:rPr>
          <w:rFonts w:ascii="Arial" w:hAnsi="Arial" w:cs="Arial"/>
          <w:sz w:val="24"/>
          <w:szCs w:val="24"/>
        </w:rPr>
      </w:pPr>
    </w:p>
    <w:p w14:paraId="2ED492AF" w14:textId="07817F72" w:rsidR="000C3E58" w:rsidRPr="000C3E58" w:rsidRDefault="000C3E58" w:rsidP="00D0560D">
      <w:pPr>
        <w:spacing w:after="0" w:line="240" w:lineRule="auto"/>
        <w:jc w:val="both"/>
        <w:rPr>
          <w:rFonts w:ascii="Arial" w:hAnsi="Arial" w:cs="Arial"/>
          <w:sz w:val="24"/>
          <w:szCs w:val="24"/>
          <w:u w:val="single"/>
        </w:rPr>
      </w:pPr>
      <w:r>
        <w:rPr>
          <w:rFonts w:ascii="Arial" w:hAnsi="Arial" w:cs="Arial"/>
          <w:sz w:val="24"/>
          <w:szCs w:val="24"/>
          <w:u w:val="single"/>
        </w:rPr>
        <w:t>Introduction</w:t>
      </w:r>
    </w:p>
    <w:p w14:paraId="3ED2C0BB" w14:textId="77777777" w:rsidR="000C3E58" w:rsidRDefault="000C3E58" w:rsidP="000C3E58">
      <w:pPr>
        <w:pStyle w:val="ListParagraph"/>
        <w:numPr>
          <w:ilvl w:val="0"/>
          <w:numId w:val="9"/>
        </w:numPr>
        <w:spacing w:after="0" w:line="240" w:lineRule="auto"/>
        <w:jc w:val="both"/>
        <w:rPr>
          <w:rFonts w:ascii="Arial" w:hAnsi="Arial" w:cs="Arial"/>
          <w:sz w:val="24"/>
          <w:szCs w:val="24"/>
        </w:rPr>
      </w:pPr>
      <w:r w:rsidRPr="000C3E58">
        <w:rPr>
          <w:rFonts w:ascii="Arial" w:hAnsi="Arial" w:cs="Arial"/>
          <w:sz w:val="24"/>
          <w:szCs w:val="24"/>
        </w:rPr>
        <w:t>Singapore government seeks to achieve innovative driven and inclusive growth as it helps Singapore maintain a competitive edge and helps ensure equity.</w:t>
      </w:r>
    </w:p>
    <w:p w14:paraId="17712C77" w14:textId="4A332A42" w:rsidR="000C3E58" w:rsidRPr="000C3E58" w:rsidRDefault="000C3E58" w:rsidP="000C3E58">
      <w:pPr>
        <w:pStyle w:val="ListParagraph"/>
        <w:numPr>
          <w:ilvl w:val="0"/>
          <w:numId w:val="9"/>
        </w:numPr>
        <w:spacing w:after="0" w:line="240" w:lineRule="auto"/>
        <w:jc w:val="both"/>
        <w:rPr>
          <w:rFonts w:ascii="Arial" w:hAnsi="Arial" w:cs="Arial"/>
          <w:sz w:val="24"/>
          <w:szCs w:val="24"/>
        </w:rPr>
      </w:pPr>
      <w:r w:rsidRPr="000C3E58">
        <w:rPr>
          <w:rFonts w:ascii="Arial" w:hAnsi="Arial" w:cs="Arial"/>
          <w:sz w:val="24"/>
          <w:szCs w:val="24"/>
        </w:rPr>
        <w:t>Inclusive economic growth involves actual growth and potential growth</w:t>
      </w:r>
      <w:r w:rsidR="000815FB">
        <w:rPr>
          <w:rFonts w:ascii="Arial" w:hAnsi="Arial" w:cs="Arial"/>
          <w:sz w:val="24"/>
          <w:szCs w:val="24"/>
        </w:rPr>
        <w:t xml:space="preserve"> to expand the economic pie such that more stakeholders can share the economic gains</w:t>
      </w:r>
      <w:r w:rsidRPr="000C3E58">
        <w:rPr>
          <w:rFonts w:ascii="Arial" w:hAnsi="Arial" w:cs="Arial"/>
          <w:sz w:val="24"/>
          <w:szCs w:val="24"/>
        </w:rPr>
        <w:t xml:space="preserve">. In addition, </w:t>
      </w:r>
      <w:commentRangeStart w:id="5"/>
      <w:r w:rsidRPr="00632708">
        <w:rPr>
          <w:rFonts w:ascii="Arial" w:hAnsi="Arial" w:cs="Arial"/>
          <w:sz w:val="24"/>
          <w:szCs w:val="24"/>
          <w:highlight w:val="yellow"/>
        </w:rPr>
        <w:t>it involves government policies to ensure that gains from economic growth are equitably distributed across society.</w:t>
      </w:r>
      <w:commentRangeEnd w:id="5"/>
      <w:r w:rsidR="00632708" w:rsidRPr="00632708">
        <w:rPr>
          <w:rStyle w:val="CommentReference"/>
          <w:highlight w:val="yellow"/>
        </w:rPr>
        <w:commentReference w:id="5"/>
      </w:r>
    </w:p>
    <w:p w14:paraId="6BC38FF1" w14:textId="77777777" w:rsidR="000C3E58" w:rsidRPr="000C3E58" w:rsidRDefault="000C3E58" w:rsidP="000C3E58">
      <w:pPr>
        <w:spacing w:after="0" w:line="240" w:lineRule="auto"/>
        <w:jc w:val="both"/>
        <w:rPr>
          <w:rFonts w:ascii="Arial" w:hAnsi="Arial" w:cs="Arial"/>
          <w:sz w:val="24"/>
          <w:szCs w:val="24"/>
        </w:rPr>
      </w:pPr>
    </w:p>
    <w:p w14:paraId="48761207" w14:textId="77777777" w:rsidR="000C3E58" w:rsidRPr="000C3E58" w:rsidRDefault="000C3E58" w:rsidP="000C3E58">
      <w:pPr>
        <w:spacing w:after="0" w:line="240" w:lineRule="auto"/>
        <w:jc w:val="both"/>
        <w:rPr>
          <w:rFonts w:ascii="Arial" w:hAnsi="Arial" w:cs="Arial"/>
          <w:sz w:val="24"/>
          <w:szCs w:val="24"/>
        </w:rPr>
      </w:pPr>
      <w:r w:rsidRPr="000C3E58">
        <w:rPr>
          <w:rFonts w:ascii="Arial" w:hAnsi="Arial" w:cs="Arial"/>
          <w:sz w:val="24"/>
          <w:szCs w:val="24"/>
        </w:rPr>
        <w:t xml:space="preserve">Innovation helps to </w:t>
      </w:r>
      <w:r w:rsidRPr="00632708">
        <w:rPr>
          <w:rFonts w:ascii="Arial" w:hAnsi="Arial" w:cs="Arial"/>
          <w:sz w:val="24"/>
          <w:szCs w:val="24"/>
          <w:highlight w:val="yellow"/>
        </w:rPr>
        <w:t>achieve both actual and potential growth</w:t>
      </w:r>
      <w:r w:rsidRPr="000C3E58">
        <w:rPr>
          <w:rFonts w:ascii="Arial" w:hAnsi="Arial" w:cs="Arial"/>
          <w:sz w:val="24"/>
          <w:szCs w:val="24"/>
        </w:rPr>
        <w:t>:</w:t>
      </w:r>
    </w:p>
    <w:p w14:paraId="2E9C859A" w14:textId="77777777" w:rsidR="000C3E58" w:rsidRDefault="000C3E58" w:rsidP="000C3E58">
      <w:pPr>
        <w:pStyle w:val="ListParagraph"/>
        <w:numPr>
          <w:ilvl w:val="0"/>
          <w:numId w:val="8"/>
        </w:numPr>
        <w:spacing w:after="0" w:line="240" w:lineRule="auto"/>
        <w:jc w:val="both"/>
        <w:rPr>
          <w:rFonts w:ascii="Arial" w:hAnsi="Arial" w:cs="Arial"/>
          <w:sz w:val="24"/>
          <w:szCs w:val="24"/>
        </w:rPr>
      </w:pPr>
      <w:r w:rsidRPr="000C3E58">
        <w:rPr>
          <w:rFonts w:ascii="Arial" w:hAnsi="Arial" w:cs="Arial"/>
          <w:sz w:val="24"/>
          <w:szCs w:val="24"/>
        </w:rPr>
        <w:t>Process innovation can help improve the quality of resources to improve the production process, hence increasing productive capacity of the economy. Thus, LRAS increases, shifting the LRAS curve to the right.</w:t>
      </w:r>
    </w:p>
    <w:p w14:paraId="367F58BE" w14:textId="2A197B50" w:rsidR="000C3E58" w:rsidRPr="000C3E58" w:rsidRDefault="000C3E58" w:rsidP="000C3E58">
      <w:pPr>
        <w:pStyle w:val="ListParagraph"/>
        <w:numPr>
          <w:ilvl w:val="0"/>
          <w:numId w:val="8"/>
        </w:numPr>
        <w:spacing w:after="0" w:line="240" w:lineRule="auto"/>
        <w:jc w:val="both"/>
        <w:rPr>
          <w:rFonts w:ascii="Arial" w:hAnsi="Arial" w:cs="Arial"/>
          <w:sz w:val="24"/>
          <w:szCs w:val="24"/>
        </w:rPr>
      </w:pPr>
      <w:r w:rsidRPr="000C3E58">
        <w:rPr>
          <w:rFonts w:ascii="Arial" w:hAnsi="Arial" w:cs="Arial"/>
          <w:sz w:val="24"/>
          <w:szCs w:val="24"/>
        </w:rPr>
        <w:t xml:space="preserve">Increase productivity </w:t>
      </w:r>
      <w:r w:rsidRPr="000C3E58">
        <w:sym w:font="Wingdings" w:char="F0E0"/>
      </w:r>
      <w:r w:rsidRPr="000C3E58">
        <w:rPr>
          <w:rFonts w:ascii="Arial" w:hAnsi="Arial" w:cs="Arial"/>
          <w:sz w:val="24"/>
          <w:szCs w:val="24"/>
        </w:rPr>
        <w:t xml:space="preserve"> knock on effects </w:t>
      </w:r>
      <w:r w:rsidRPr="000C3E58">
        <w:sym w:font="Wingdings" w:char="F0E0"/>
      </w:r>
      <w:r w:rsidRPr="000C3E58">
        <w:rPr>
          <w:rFonts w:ascii="Arial" w:hAnsi="Arial" w:cs="Arial"/>
          <w:sz w:val="24"/>
          <w:szCs w:val="24"/>
        </w:rPr>
        <w:t xml:space="preserve"> unit COP decreases </w:t>
      </w:r>
      <w:r w:rsidRPr="000C3E58">
        <w:sym w:font="Wingdings" w:char="F0E0"/>
      </w:r>
      <w:r w:rsidRPr="000C3E58">
        <w:rPr>
          <w:rFonts w:ascii="Arial" w:hAnsi="Arial" w:cs="Arial"/>
          <w:sz w:val="24"/>
          <w:szCs w:val="24"/>
        </w:rPr>
        <w:t xml:space="preserve"> increase in SRAS and shift to the right.</w:t>
      </w:r>
    </w:p>
    <w:p w14:paraId="4E7C4804" w14:textId="3638A7A4" w:rsidR="000C3E58" w:rsidRDefault="000C3E58" w:rsidP="000C3E58">
      <w:pPr>
        <w:spacing w:after="0" w:line="240" w:lineRule="auto"/>
        <w:jc w:val="both"/>
        <w:rPr>
          <w:rFonts w:ascii="Arial" w:hAnsi="Arial" w:cs="Arial"/>
          <w:sz w:val="24"/>
          <w:szCs w:val="24"/>
        </w:rPr>
      </w:pPr>
    </w:p>
    <w:p w14:paraId="36841306" w14:textId="552546B1" w:rsidR="000C3E58" w:rsidRPr="000C3E58" w:rsidRDefault="000C3E58" w:rsidP="000C3E58">
      <w:pPr>
        <w:spacing w:after="0" w:line="240" w:lineRule="auto"/>
        <w:jc w:val="both"/>
        <w:rPr>
          <w:rFonts w:ascii="Arial" w:hAnsi="Arial" w:cs="Arial"/>
          <w:sz w:val="24"/>
          <w:szCs w:val="24"/>
          <w:u w:val="single"/>
        </w:rPr>
      </w:pPr>
      <w:r>
        <w:rPr>
          <w:rFonts w:ascii="Arial" w:hAnsi="Arial" w:cs="Arial"/>
          <w:sz w:val="24"/>
          <w:szCs w:val="24"/>
          <w:u w:val="single"/>
        </w:rPr>
        <w:t>Main Body</w:t>
      </w:r>
    </w:p>
    <w:p w14:paraId="0BEA7237" w14:textId="77777777" w:rsidR="000C3E58" w:rsidRPr="000C3E58" w:rsidRDefault="000C3E58" w:rsidP="000C3E58">
      <w:pPr>
        <w:spacing w:after="0" w:line="240" w:lineRule="auto"/>
        <w:jc w:val="both"/>
        <w:rPr>
          <w:rFonts w:ascii="Arial" w:hAnsi="Arial" w:cs="Arial"/>
          <w:b/>
          <w:sz w:val="24"/>
          <w:szCs w:val="24"/>
        </w:rPr>
      </w:pPr>
      <w:r w:rsidRPr="000C3E58">
        <w:rPr>
          <w:rFonts w:ascii="Arial" w:hAnsi="Arial" w:cs="Arial"/>
          <w:b/>
          <w:sz w:val="24"/>
          <w:szCs w:val="24"/>
        </w:rPr>
        <w:t xml:space="preserve">Reason 1: </w:t>
      </w:r>
      <w:r w:rsidRPr="00632708">
        <w:rPr>
          <w:rFonts w:ascii="Arial" w:hAnsi="Arial" w:cs="Arial"/>
          <w:b/>
          <w:sz w:val="24"/>
          <w:szCs w:val="24"/>
          <w:highlight w:val="yellow"/>
        </w:rPr>
        <w:t>Innovation-driven and inclusive growth can lead to higher employment and productive efficiency</w:t>
      </w:r>
    </w:p>
    <w:p w14:paraId="65C641F8"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Innovation-drive and Inclusive growth means sustainable growth by creating job opportunities for all. This </w:t>
      </w:r>
      <w:r w:rsidRPr="00632708">
        <w:rPr>
          <w:rFonts w:ascii="Arial" w:hAnsi="Arial" w:cs="Arial"/>
          <w:sz w:val="24"/>
          <w:szCs w:val="24"/>
          <w:highlight w:val="yellow"/>
        </w:rPr>
        <w:t>means reducing both demand deficient unemployment and structural unemployment</w:t>
      </w:r>
      <w:r w:rsidRPr="000C3E58">
        <w:rPr>
          <w:rFonts w:ascii="Arial" w:hAnsi="Arial" w:cs="Arial"/>
          <w:sz w:val="24"/>
          <w:szCs w:val="24"/>
        </w:rPr>
        <w:t>.</w:t>
      </w:r>
    </w:p>
    <w:p w14:paraId="03E9B0C5"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An increase in actual growth due to inclusive growth indicates an increase in aggregate demand (AD). In order to meet the increase in AD, firms will have to employ more factors of production including labour. This leads to an increase in demand for labour and a fall in demand deficient unemployment.</w:t>
      </w:r>
    </w:p>
    <w:p w14:paraId="1B2D6E26"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In the pursuit of inclusive growth, </w:t>
      </w:r>
      <w:r w:rsidRPr="00632708">
        <w:rPr>
          <w:rFonts w:ascii="Arial" w:hAnsi="Arial" w:cs="Arial"/>
          <w:sz w:val="24"/>
          <w:szCs w:val="24"/>
          <w:highlight w:val="yellow"/>
        </w:rPr>
        <w:t xml:space="preserve">the government focuses on investing in human capital </w:t>
      </w:r>
      <w:proofErr w:type="gramStart"/>
      <w:r w:rsidRPr="00632708">
        <w:rPr>
          <w:rFonts w:ascii="Arial" w:hAnsi="Arial" w:cs="Arial"/>
          <w:sz w:val="24"/>
          <w:szCs w:val="24"/>
          <w:highlight w:val="yellow"/>
        </w:rPr>
        <w:t>so as to</w:t>
      </w:r>
      <w:proofErr w:type="gramEnd"/>
      <w:r w:rsidRPr="00632708">
        <w:rPr>
          <w:rFonts w:ascii="Arial" w:hAnsi="Arial" w:cs="Arial"/>
          <w:sz w:val="24"/>
          <w:szCs w:val="24"/>
          <w:highlight w:val="yellow"/>
        </w:rPr>
        <w:t xml:space="preserve"> create opportunities for all segments of the population, reducing structural unemploymen</w:t>
      </w:r>
      <w:r w:rsidRPr="000C3E58">
        <w:rPr>
          <w:rFonts w:ascii="Arial" w:hAnsi="Arial" w:cs="Arial"/>
          <w:sz w:val="24"/>
          <w:szCs w:val="24"/>
        </w:rPr>
        <w:t>t.</w:t>
      </w:r>
    </w:p>
    <w:p w14:paraId="413C8660"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Extract 10: “It helps workers who face dislocation in the market; it leads to skills accumulation across society; everyone benefits”.</w:t>
      </w:r>
    </w:p>
    <w:p w14:paraId="3AF3E92E"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The government will also subsidise programmes to upgrade the skills of the workers </w:t>
      </w:r>
      <w:proofErr w:type="gramStart"/>
      <w:r w:rsidRPr="000C3E58">
        <w:rPr>
          <w:rFonts w:ascii="Arial" w:hAnsi="Arial" w:cs="Arial"/>
          <w:sz w:val="24"/>
          <w:szCs w:val="24"/>
        </w:rPr>
        <w:t>so as to</w:t>
      </w:r>
      <w:proofErr w:type="gramEnd"/>
      <w:r w:rsidRPr="000C3E58">
        <w:rPr>
          <w:rFonts w:ascii="Arial" w:hAnsi="Arial" w:cs="Arial"/>
          <w:sz w:val="24"/>
          <w:szCs w:val="24"/>
        </w:rPr>
        <w:t xml:space="preserve"> create a more productive workforce and retrain workers who skills are redundant so that they can take up jobs in other sectors.</w:t>
      </w:r>
    </w:p>
    <w:p w14:paraId="25469040" w14:textId="7B6A600E"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By ensuring that there is productive employment for all, this means that scarce resources are fully utilized, allowing the economy to operate closer to the maximum output it can achieve, leading to productive efficiency.</w:t>
      </w:r>
    </w:p>
    <w:p w14:paraId="1F18AA3D" w14:textId="77777777" w:rsidR="000C3E58" w:rsidRPr="000C3E58" w:rsidRDefault="000C3E58" w:rsidP="000C3E58">
      <w:pPr>
        <w:spacing w:after="0" w:line="240" w:lineRule="auto"/>
        <w:jc w:val="both"/>
        <w:rPr>
          <w:rFonts w:ascii="Arial" w:hAnsi="Arial" w:cs="Arial"/>
          <w:sz w:val="24"/>
          <w:szCs w:val="24"/>
        </w:rPr>
      </w:pPr>
    </w:p>
    <w:p w14:paraId="6508310F" w14:textId="77777777" w:rsidR="000C3E58" w:rsidRDefault="000C3E58">
      <w:pPr>
        <w:rPr>
          <w:rFonts w:ascii="Arial" w:hAnsi="Arial" w:cs="Arial"/>
          <w:b/>
          <w:sz w:val="24"/>
          <w:szCs w:val="24"/>
        </w:rPr>
      </w:pPr>
      <w:r>
        <w:rPr>
          <w:rFonts w:ascii="Arial" w:hAnsi="Arial" w:cs="Arial"/>
          <w:b/>
          <w:sz w:val="24"/>
          <w:szCs w:val="24"/>
        </w:rPr>
        <w:br w:type="page"/>
      </w:r>
    </w:p>
    <w:p w14:paraId="1047A87A" w14:textId="15291B47" w:rsidR="000C3E58" w:rsidRPr="000C3E58" w:rsidRDefault="000C3E58" w:rsidP="000C3E58">
      <w:pPr>
        <w:spacing w:after="0" w:line="240" w:lineRule="auto"/>
        <w:jc w:val="both"/>
        <w:rPr>
          <w:rFonts w:ascii="Arial" w:hAnsi="Arial" w:cs="Arial"/>
          <w:b/>
          <w:sz w:val="24"/>
          <w:szCs w:val="24"/>
        </w:rPr>
      </w:pPr>
      <w:r w:rsidRPr="000C3E58">
        <w:rPr>
          <w:rFonts w:ascii="Arial" w:hAnsi="Arial" w:cs="Arial"/>
          <w:b/>
          <w:sz w:val="24"/>
          <w:szCs w:val="24"/>
        </w:rPr>
        <w:t xml:space="preserve">Reason 2: Innovation-driven and inclusive growth can lead to low </w:t>
      </w:r>
      <w:proofErr w:type="gramStart"/>
      <w:r w:rsidRPr="000C3E58">
        <w:rPr>
          <w:rFonts w:ascii="Arial" w:hAnsi="Arial" w:cs="Arial"/>
          <w:b/>
          <w:sz w:val="24"/>
          <w:szCs w:val="24"/>
        </w:rPr>
        <w:t>inflation</w:t>
      </w:r>
      <w:proofErr w:type="gramEnd"/>
    </w:p>
    <w:p w14:paraId="09D981A0"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Innovation-driven and Inclusive growth leads to non-inflationary growth, which includes both actual and potential growth. Inflation refers to a sustained increase in general price level. As inclusive growth focus on the pace of growth, the increase in AD is in tandem with the increase in aggregate supply (AS). As the increase in general price level is now matched with an increase in</w:t>
      </w:r>
      <w:r>
        <w:rPr>
          <w:rFonts w:ascii="Arial" w:hAnsi="Arial" w:cs="Arial"/>
          <w:sz w:val="24"/>
          <w:szCs w:val="24"/>
        </w:rPr>
        <w:t xml:space="preserve"> </w:t>
      </w:r>
      <w:r w:rsidRPr="000C3E58">
        <w:rPr>
          <w:rFonts w:ascii="Arial" w:hAnsi="Arial" w:cs="Arial"/>
          <w:sz w:val="24"/>
          <w:szCs w:val="24"/>
        </w:rPr>
        <w:t>real national income, inflation rate remains low as there is spare capacity to produce more goods and services in the economy.</w:t>
      </w:r>
    </w:p>
    <w:p w14:paraId="32B7C3E1" w14:textId="72DC55EE"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To achieve inclusive growth, the government focuses on policies to increase labour productivity. This will mean a fall in the unit cost of labour, an increase in </w:t>
      </w:r>
      <w:proofErr w:type="gramStart"/>
      <w:r w:rsidRPr="000C3E58">
        <w:rPr>
          <w:rFonts w:ascii="Arial" w:hAnsi="Arial" w:cs="Arial"/>
          <w:sz w:val="24"/>
          <w:szCs w:val="24"/>
        </w:rPr>
        <w:t>short-run</w:t>
      </w:r>
      <w:proofErr w:type="gramEnd"/>
      <w:r w:rsidRPr="000C3E58">
        <w:rPr>
          <w:rFonts w:ascii="Arial" w:hAnsi="Arial" w:cs="Arial"/>
          <w:sz w:val="24"/>
          <w:szCs w:val="24"/>
        </w:rPr>
        <w:t xml:space="preserve"> AS (SRAS), bringing about a fall in wage push inflation in the country.</w:t>
      </w:r>
    </w:p>
    <w:p w14:paraId="4EE25279" w14:textId="77777777" w:rsidR="000C3E58" w:rsidRPr="000C3E58" w:rsidRDefault="000C3E58" w:rsidP="000C3E58">
      <w:pPr>
        <w:spacing w:after="0" w:line="240" w:lineRule="auto"/>
        <w:jc w:val="both"/>
        <w:rPr>
          <w:rFonts w:ascii="Arial" w:hAnsi="Arial" w:cs="Arial"/>
          <w:sz w:val="24"/>
          <w:szCs w:val="24"/>
        </w:rPr>
      </w:pPr>
    </w:p>
    <w:p w14:paraId="5B82CD96" w14:textId="77777777" w:rsidR="000C3E58" w:rsidRPr="000C3E58" w:rsidRDefault="000C3E58" w:rsidP="000C3E58">
      <w:pPr>
        <w:spacing w:after="0" w:line="240" w:lineRule="auto"/>
        <w:jc w:val="both"/>
        <w:rPr>
          <w:rFonts w:ascii="Arial" w:hAnsi="Arial" w:cs="Arial"/>
          <w:b/>
          <w:sz w:val="24"/>
          <w:szCs w:val="24"/>
        </w:rPr>
      </w:pPr>
      <w:r w:rsidRPr="000C3E58">
        <w:rPr>
          <w:rFonts w:ascii="Arial" w:hAnsi="Arial" w:cs="Arial"/>
          <w:b/>
          <w:sz w:val="24"/>
          <w:szCs w:val="24"/>
        </w:rPr>
        <w:t>Reason 3: Innovation-driven and inclusive growth can lead to high standard of living and more equitable distribution of income</w:t>
      </w:r>
    </w:p>
    <w:p w14:paraId="248FDD11"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Innovation-driven and inclusive growth helps to create opportunities for all segments of the population and distributes the dividends of increased prosperity, both in monetary and non-monetary terms, fairly across society.</w:t>
      </w:r>
    </w:p>
    <w:p w14:paraId="1D0B342F"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Economic growth is defined as an increase in Gross Domestic Product (GDP), which is the total monetary value of the final goods and services that is domestically produced within a year.</w:t>
      </w:r>
    </w:p>
    <w:p w14:paraId="50304B0F"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An increase in real GDP means more goods and services are produced. At the same time, there is an increase in households’ income leading to higher purchasing power and more consumption of goods and services leading to a higher material standard of living.</w:t>
      </w:r>
    </w:p>
    <w:p w14:paraId="0567CB28"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By providing training for all Singaporean, there will be “greater skills proficiency, knowledge and expertise”. This makes Singapore to be an attractive investment destination and thus attract foreign investment </w:t>
      </w:r>
      <w:r w:rsidRPr="000C3E58">
        <w:rPr>
          <w:rFonts w:ascii="Arial" w:hAnsi="Arial" w:cs="Arial"/>
          <w:sz w:val="24"/>
          <w:szCs w:val="24"/>
        </w:rPr>
        <w:sym w:font="Wingdings" w:char="F0E0"/>
      </w:r>
      <w:r w:rsidRPr="000C3E58">
        <w:rPr>
          <w:rFonts w:ascii="Arial" w:hAnsi="Arial" w:cs="Arial"/>
          <w:sz w:val="24"/>
          <w:szCs w:val="24"/>
        </w:rPr>
        <w:t xml:space="preserve"> Higher I</w:t>
      </w:r>
      <w:r w:rsidRPr="000C3E58">
        <w:rPr>
          <w:rFonts w:ascii="Arial" w:hAnsi="Arial" w:cs="Arial"/>
          <w:sz w:val="24"/>
          <w:szCs w:val="24"/>
        </w:rPr>
        <w:sym w:font="Wingdings" w:char="F0E0"/>
      </w:r>
      <w:r w:rsidRPr="000C3E58">
        <w:rPr>
          <w:rFonts w:ascii="Arial" w:hAnsi="Arial" w:cs="Arial"/>
          <w:sz w:val="24"/>
          <w:szCs w:val="24"/>
        </w:rPr>
        <w:t xml:space="preserve"> Higher AD</w:t>
      </w:r>
      <w:r w:rsidRPr="000C3E58">
        <w:rPr>
          <w:rFonts w:ascii="Arial" w:hAnsi="Arial" w:cs="Arial"/>
          <w:sz w:val="24"/>
          <w:szCs w:val="24"/>
        </w:rPr>
        <w:sym w:font="Wingdings" w:char="F0E0"/>
      </w:r>
      <w:r>
        <w:rPr>
          <w:rFonts w:ascii="Arial" w:hAnsi="Arial" w:cs="Arial"/>
          <w:sz w:val="24"/>
          <w:szCs w:val="24"/>
        </w:rPr>
        <w:t xml:space="preserve"> </w:t>
      </w:r>
      <w:r w:rsidRPr="000C3E58">
        <w:rPr>
          <w:rFonts w:ascii="Arial" w:hAnsi="Arial" w:cs="Arial"/>
          <w:sz w:val="24"/>
          <w:szCs w:val="24"/>
        </w:rPr>
        <w:t xml:space="preserve">Higher </w:t>
      </w:r>
      <w:r>
        <w:rPr>
          <w:rFonts w:ascii="Arial" w:hAnsi="Arial" w:cs="Arial"/>
          <w:sz w:val="24"/>
          <w:szCs w:val="24"/>
        </w:rPr>
        <w:t xml:space="preserve">real national income </w:t>
      </w:r>
      <w:r w:rsidRPr="000C3E58">
        <w:rPr>
          <w:rFonts w:ascii="Arial" w:hAnsi="Arial" w:cs="Arial"/>
          <w:sz w:val="24"/>
          <w:szCs w:val="24"/>
        </w:rPr>
        <w:sym w:font="Wingdings" w:char="F0E0"/>
      </w:r>
      <w:r>
        <w:rPr>
          <w:rFonts w:ascii="Arial" w:hAnsi="Arial" w:cs="Arial"/>
          <w:sz w:val="24"/>
          <w:szCs w:val="24"/>
        </w:rPr>
        <w:t xml:space="preserve"> </w:t>
      </w:r>
      <w:r w:rsidRPr="000C3E58">
        <w:rPr>
          <w:rFonts w:ascii="Arial" w:hAnsi="Arial" w:cs="Arial"/>
          <w:sz w:val="24"/>
          <w:szCs w:val="24"/>
        </w:rPr>
        <w:t>higher economic growth.</w:t>
      </w:r>
    </w:p>
    <w:p w14:paraId="1E52FB5C"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With higher economic growth, the government </w:t>
      </w:r>
      <w:proofErr w:type="gramStart"/>
      <w:r w:rsidRPr="000C3E58">
        <w:rPr>
          <w:rFonts w:ascii="Arial" w:hAnsi="Arial" w:cs="Arial"/>
          <w:sz w:val="24"/>
          <w:szCs w:val="24"/>
        </w:rPr>
        <w:t>is able to</w:t>
      </w:r>
      <w:proofErr w:type="gramEnd"/>
      <w:r w:rsidRPr="000C3E58">
        <w:rPr>
          <w:rFonts w:ascii="Arial" w:hAnsi="Arial" w:cs="Arial"/>
          <w:sz w:val="24"/>
          <w:szCs w:val="24"/>
        </w:rPr>
        <w:t xml:space="preserve"> generate more tax revenue. By aiming to achieve inclusive growth, the government is likely to spend more on education subsidies as a means</w:t>
      </w:r>
      <w:r>
        <w:rPr>
          <w:rFonts w:ascii="Arial" w:hAnsi="Arial" w:cs="Arial"/>
          <w:sz w:val="24"/>
          <w:szCs w:val="24"/>
        </w:rPr>
        <w:t xml:space="preserve"> </w:t>
      </w:r>
      <w:r w:rsidRPr="000C3E58">
        <w:rPr>
          <w:rFonts w:ascii="Arial" w:hAnsi="Arial" w:cs="Arial"/>
          <w:sz w:val="24"/>
          <w:szCs w:val="24"/>
        </w:rPr>
        <w:t>to create productive employment and more on healthcare programs so as to redistribute wealth by making these merit goods more affordable to lower-income households. This contributes to a higher literacy rate and life expectancy, leading to a higher non- material standard of living.</w:t>
      </w:r>
    </w:p>
    <w:p w14:paraId="47129B25" w14:textId="4E9AA905"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At the same time, the distribution of increased prosperity means that the standard of living for every individual is likely to increase and the value of the Gini coefficient falls.</w:t>
      </w:r>
    </w:p>
    <w:p w14:paraId="2FD6A4B2" w14:textId="77777777" w:rsidR="000C3E58" w:rsidRPr="000C3E58" w:rsidRDefault="000C3E58" w:rsidP="000C3E58">
      <w:pPr>
        <w:spacing w:after="0" w:line="240" w:lineRule="auto"/>
        <w:jc w:val="both"/>
        <w:rPr>
          <w:rFonts w:ascii="Arial" w:hAnsi="Arial" w:cs="Arial"/>
          <w:sz w:val="24"/>
          <w:szCs w:val="24"/>
        </w:rPr>
      </w:pPr>
    </w:p>
    <w:p w14:paraId="2A4278E2" w14:textId="77777777" w:rsidR="000C3E58" w:rsidRDefault="000C3E58">
      <w:pPr>
        <w:rPr>
          <w:rFonts w:ascii="Arial" w:hAnsi="Arial" w:cs="Arial"/>
          <w:sz w:val="24"/>
          <w:szCs w:val="24"/>
          <w:u w:val="single"/>
        </w:rPr>
      </w:pPr>
      <w:r>
        <w:rPr>
          <w:rFonts w:ascii="Arial" w:hAnsi="Arial" w:cs="Arial"/>
          <w:sz w:val="24"/>
          <w:szCs w:val="24"/>
          <w:u w:val="single"/>
        </w:rPr>
        <w:br w:type="page"/>
      </w:r>
    </w:p>
    <w:p w14:paraId="58791ABA" w14:textId="6642C312" w:rsidR="000C3E58" w:rsidRPr="000C3E58" w:rsidRDefault="000C3E58" w:rsidP="000C3E58">
      <w:pPr>
        <w:spacing w:after="0" w:line="240" w:lineRule="auto"/>
        <w:jc w:val="both"/>
        <w:rPr>
          <w:rFonts w:ascii="Arial" w:hAnsi="Arial" w:cs="Arial"/>
          <w:sz w:val="24"/>
          <w:szCs w:val="24"/>
          <w:u w:val="single"/>
        </w:rPr>
      </w:pPr>
      <w:r w:rsidRPr="000C3E58">
        <w:rPr>
          <w:rFonts w:ascii="Arial" w:hAnsi="Arial" w:cs="Arial"/>
          <w:sz w:val="24"/>
          <w:szCs w:val="24"/>
          <w:u w:val="single"/>
        </w:rPr>
        <w:t>Conclusion</w:t>
      </w:r>
    </w:p>
    <w:p w14:paraId="24364768"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The most important reason for innovation-driven and inclusive growth is to enable a higher SOL for all Singaporeans.</w:t>
      </w:r>
    </w:p>
    <w:p w14:paraId="07ABD623" w14:textId="53244CCB"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Due to the nature of SG economy </w:t>
      </w:r>
      <w:r w:rsidRPr="000C3E58">
        <w:rPr>
          <w:rFonts w:ascii="Arial" w:hAnsi="Arial" w:cs="Arial"/>
          <w:sz w:val="24"/>
          <w:szCs w:val="24"/>
        </w:rPr>
        <w:sym w:font="Wingdings" w:char="F0E0"/>
      </w:r>
      <w:r w:rsidRPr="000C3E58">
        <w:rPr>
          <w:rFonts w:ascii="Arial" w:hAnsi="Arial" w:cs="Arial"/>
          <w:sz w:val="24"/>
          <w:szCs w:val="24"/>
        </w:rPr>
        <w:t xml:space="preserve"> small and open </w:t>
      </w:r>
      <w:r w:rsidRPr="000C3E58">
        <w:rPr>
          <w:rFonts w:ascii="Arial" w:hAnsi="Arial" w:cs="Arial"/>
          <w:sz w:val="24"/>
          <w:szCs w:val="24"/>
        </w:rPr>
        <w:sym w:font="Wingdings" w:char="F0E0"/>
      </w:r>
      <w:r w:rsidRPr="000C3E58">
        <w:rPr>
          <w:rFonts w:ascii="Arial" w:hAnsi="Arial" w:cs="Arial"/>
          <w:sz w:val="24"/>
          <w:szCs w:val="24"/>
        </w:rPr>
        <w:t xml:space="preserve"> labo</w:t>
      </w:r>
      <w:r>
        <w:rPr>
          <w:rFonts w:ascii="Arial" w:hAnsi="Arial" w:cs="Arial"/>
          <w:sz w:val="24"/>
          <w:szCs w:val="24"/>
        </w:rPr>
        <w:t>u</w:t>
      </w:r>
      <w:r w:rsidRPr="000C3E58">
        <w:rPr>
          <w:rFonts w:ascii="Arial" w:hAnsi="Arial" w:cs="Arial"/>
          <w:sz w:val="24"/>
          <w:szCs w:val="24"/>
        </w:rPr>
        <w:t xml:space="preserve">r is our only resources </w:t>
      </w:r>
      <w:r w:rsidRPr="000C3E58">
        <w:rPr>
          <w:rFonts w:ascii="Arial" w:hAnsi="Arial" w:cs="Arial"/>
          <w:sz w:val="24"/>
          <w:szCs w:val="24"/>
        </w:rPr>
        <w:sym w:font="Wingdings" w:char="F0E0"/>
      </w:r>
      <w:r w:rsidRPr="000C3E58">
        <w:rPr>
          <w:rFonts w:ascii="Arial" w:hAnsi="Arial" w:cs="Arial"/>
          <w:sz w:val="24"/>
          <w:szCs w:val="24"/>
        </w:rPr>
        <w:t xml:space="preserve"> need to focus on productivity growth to increase SOL across segment </w:t>
      </w:r>
      <w:r w:rsidRPr="000C3E58">
        <w:rPr>
          <w:rFonts w:ascii="Arial" w:hAnsi="Arial" w:cs="Arial"/>
          <w:sz w:val="24"/>
          <w:szCs w:val="24"/>
        </w:rPr>
        <w:sym w:font="Wingdings" w:char="F0E0"/>
      </w:r>
      <w:r w:rsidRPr="000C3E58">
        <w:rPr>
          <w:rFonts w:ascii="Arial" w:hAnsi="Arial" w:cs="Arial"/>
          <w:sz w:val="24"/>
          <w:szCs w:val="24"/>
        </w:rPr>
        <w:t xml:space="preserve"> criteria especially productivity growth range from 0 to -1.5% from </w:t>
      </w:r>
      <w:r>
        <w:rPr>
          <w:rFonts w:ascii="Arial" w:hAnsi="Arial" w:cs="Arial"/>
          <w:sz w:val="24"/>
          <w:szCs w:val="24"/>
        </w:rPr>
        <w:t>T</w:t>
      </w:r>
      <w:r w:rsidRPr="000C3E58">
        <w:rPr>
          <w:rFonts w:ascii="Arial" w:hAnsi="Arial" w:cs="Arial"/>
          <w:sz w:val="24"/>
          <w:szCs w:val="24"/>
        </w:rPr>
        <w:t xml:space="preserve">able 1 </w:t>
      </w:r>
      <w:r w:rsidRPr="000C3E58">
        <w:rPr>
          <w:rFonts w:ascii="Arial" w:hAnsi="Arial" w:cs="Arial"/>
          <w:sz w:val="24"/>
          <w:szCs w:val="24"/>
        </w:rPr>
        <w:sym w:font="Wingdings" w:char="F0E0"/>
      </w:r>
      <w:r w:rsidRPr="000C3E58">
        <w:rPr>
          <w:rFonts w:ascii="Arial" w:hAnsi="Arial" w:cs="Arial"/>
          <w:sz w:val="24"/>
          <w:szCs w:val="24"/>
        </w:rPr>
        <w:t xml:space="preserve"> supported by extract 9: “by enabling a highly-skilled and competitive workforce, it has allowed Singaporeans to secure better jobs, higher incomes and enjoy higher standards of living”.</w:t>
      </w:r>
    </w:p>
    <w:p w14:paraId="515F5F1F" w14:textId="5903F3C6"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The heart of the Inclusive Growth Programme is to enable a broad- based growth in most sectors, enabling a higher SOL for all citizens.</w:t>
      </w:r>
    </w:p>
    <w:p w14:paraId="52D10326" w14:textId="77777777" w:rsidR="000C3E58" w:rsidRPr="000C3E58" w:rsidRDefault="000C3E58" w:rsidP="000C3E58">
      <w:pPr>
        <w:spacing w:after="0" w:line="240" w:lineRule="auto"/>
        <w:jc w:val="both"/>
        <w:rPr>
          <w:rFonts w:ascii="Arial" w:hAnsi="Arial" w:cs="Arial"/>
          <w:sz w:val="24"/>
          <w:szCs w:val="24"/>
        </w:rPr>
      </w:pPr>
    </w:p>
    <w:p w14:paraId="45BC2FC2" w14:textId="4AF71D03" w:rsidR="000C3E58" w:rsidRPr="000C3E58" w:rsidRDefault="000C3E58" w:rsidP="000C3E58">
      <w:pPr>
        <w:spacing w:after="0" w:line="240" w:lineRule="auto"/>
        <w:jc w:val="both"/>
        <w:rPr>
          <w:rFonts w:ascii="Arial" w:hAnsi="Arial" w:cs="Arial"/>
          <w:sz w:val="24"/>
          <w:szCs w:val="24"/>
        </w:rPr>
      </w:pPr>
      <w:r w:rsidRPr="000C3E58">
        <w:rPr>
          <w:rFonts w:ascii="Arial" w:hAnsi="Arial" w:cs="Arial"/>
          <w:sz w:val="24"/>
          <w:szCs w:val="24"/>
        </w:rPr>
        <w:t>Or</w:t>
      </w:r>
    </w:p>
    <w:p w14:paraId="737F7F45" w14:textId="44C42C0E"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Nature of SG economy </w:t>
      </w:r>
      <w:r w:rsidRPr="000C3E58">
        <w:rPr>
          <w:rFonts w:ascii="Arial" w:hAnsi="Arial" w:cs="Arial"/>
          <w:sz w:val="24"/>
          <w:szCs w:val="24"/>
        </w:rPr>
        <w:sym w:font="Wingdings" w:char="F0E0"/>
      </w:r>
      <w:r w:rsidRPr="000C3E58">
        <w:rPr>
          <w:rFonts w:ascii="Arial" w:hAnsi="Arial" w:cs="Arial"/>
          <w:sz w:val="24"/>
          <w:szCs w:val="24"/>
        </w:rPr>
        <w:t xml:space="preserve"> small country with tight labo</w:t>
      </w:r>
      <w:r>
        <w:rPr>
          <w:rFonts w:ascii="Arial" w:hAnsi="Arial" w:cs="Arial"/>
          <w:sz w:val="24"/>
          <w:szCs w:val="24"/>
        </w:rPr>
        <w:t>u</w:t>
      </w:r>
      <w:r w:rsidRPr="000C3E58">
        <w:rPr>
          <w:rFonts w:ascii="Arial" w:hAnsi="Arial" w:cs="Arial"/>
          <w:sz w:val="24"/>
          <w:szCs w:val="24"/>
        </w:rPr>
        <w:t xml:space="preserve">r market </w:t>
      </w:r>
      <w:r w:rsidRPr="000C3E58">
        <w:rPr>
          <w:rFonts w:ascii="Arial" w:hAnsi="Arial" w:cs="Arial"/>
          <w:sz w:val="24"/>
          <w:szCs w:val="24"/>
        </w:rPr>
        <w:sym w:font="Wingdings" w:char="F0E0"/>
      </w:r>
      <w:r>
        <w:rPr>
          <w:rFonts w:ascii="Arial" w:hAnsi="Arial" w:cs="Arial"/>
          <w:sz w:val="24"/>
          <w:szCs w:val="24"/>
        </w:rPr>
        <w:t xml:space="preserve"> </w:t>
      </w:r>
      <w:r w:rsidRPr="000C3E58">
        <w:rPr>
          <w:rFonts w:ascii="Arial" w:hAnsi="Arial" w:cs="Arial"/>
          <w:sz w:val="24"/>
          <w:szCs w:val="24"/>
        </w:rPr>
        <w:t xml:space="preserve">need to continuously innovate to gain an edge over other countries </w:t>
      </w:r>
      <w:r w:rsidRPr="000C3E58">
        <w:rPr>
          <w:rFonts w:ascii="Arial" w:hAnsi="Arial" w:cs="Arial"/>
          <w:sz w:val="24"/>
          <w:szCs w:val="24"/>
        </w:rPr>
        <w:sym w:font="Wingdings" w:char="F0E0"/>
      </w:r>
      <w:r>
        <w:rPr>
          <w:rFonts w:ascii="Arial" w:hAnsi="Arial" w:cs="Arial"/>
          <w:sz w:val="24"/>
          <w:szCs w:val="24"/>
        </w:rPr>
        <w:t xml:space="preserve"> </w:t>
      </w:r>
      <w:r w:rsidRPr="000C3E58">
        <w:rPr>
          <w:rFonts w:ascii="Arial" w:hAnsi="Arial" w:cs="Arial"/>
          <w:sz w:val="24"/>
          <w:szCs w:val="24"/>
        </w:rPr>
        <w:t>to ensure that X stays competitive</w:t>
      </w:r>
      <w:r>
        <w:rPr>
          <w:rFonts w:ascii="Arial" w:hAnsi="Arial" w:cs="Arial"/>
          <w:sz w:val="24"/>
          <w:szCs w:val="24"/>
        </w:rPr>
        <w:t xml:space="preserve"> </w:t>
      </w:r>
      <w:r w:rsidRPr="000C3E58">
        <w:rPr>
          <w:rFonts w:ascii="Arial" w:hAnsi="Arial" w:cs="Arial"/>
          <w:sz w:val="24"/>
          <w:szCs w:val="24"/>
        </w:rPr>
        <w:sym w:font="Wingdings" w:char="F0E0"/>
      </w:r>
      <w:r w:rsidRPr="000C3E58">
        <w:rPr>
          <w:rFonts w:ascii="Arial" w:hAnsi="Arial" w:cs="Arial"/>
          <w:sz w:val="24"/>
          <w:szCs w:val="24"/>
        </w:rPr>
        <w:t xml:space="preserve"> and to stay relevant in this era that is filled with technological disruption </w:t>
      </w:r>
      <w:r w:rsidRPr="000C3E58">
        <w:rPr>
          <w:rFonts w:ascii="Arial" w:hAnsi="Arial" w:cs="Arial"/>
          <w:sz w:val="24"/>
          <w:szCs w:val="24"/>
        </w:rPr>
        <w:sym w:font="Wingdings" w:char="F0E0"/>
      </w:r>
      <w:r>
        <w:rPr>
          <w:rFonts w:ascii="Arial" w:hAnsi="Arial" w:cs="Arial"/>
          <w:sz w:val="24"/>
          <w:szCs w:val="24"/>
        </w:rPr>
        <w:t xml:space="preserve"> s</w:t>
      </w:r>
      <w:r w:rsidRPr="000C3E58">
        <w:rPr>
          <w:rFonts w:ascii="Arial" w:hAnsi="Arial" w:cs="Arial"/>
          <w:sz w:val="24"/>
          <w:szCs w:val="24"/>
        </w:rPr>
        <w:t>o as to achieve export-led growth</w:t>
      </w:r>
    </w:p>
    <w:p w14:paraId="7D426237" w14:textId="13231AB4"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As evident in extract 9 “With the fast pace of technological advancements and stronger global competition for jobs, skills</w:t>
      </w:r>
      <w:r>
        <w:rPr>
          <w:rFonts w:ascii="Arial" w:hAnsi="Arial" w:cs="Arial"/>
          <w:sz w:val="24"/>
          <w:szCs w:val="24"/>
        </w:rPr>
        <w:t>-</w:t>
      </w:r>
      <w:r w:rsidRPr="000C3E58">
        <w:rPr>
          <w:rFonts w:ascii="Arial" w:hAnsi="Arial" w:cs="Arial"/>
          <w:sz w:val="24"/>
          <w:szCs w:val="24"/>
        </w:rPr>
        <w:t>upgrading and deepening are essential for Singaporeans to maintain a competitive edge”.</w:t>
      </w:r>
    </w:p>
    <w:p w14:paraId="76BEC466" w14:textId="77777777" w:rsidR="000C3E58" w:rsidRPr="000C3E58" w:rsidRDefault="000C3E58" w:rsidP="000C3E58">
      <w:pPr>
        <w:spacing w:after="0" w:line="240" w:lineRule="auto"/>
        <w:jc w:val="both"/>
        <w:rPr>
          <w:rFonts w:ascii="Arial" w:hAnsi="Arial" w:cs="Arial"/>
          <w:sz w:val="24"/>
          <w:szCs w:val="24"/>
        </w:rPr>
      </w:pPr>
    </w:p>
    <w:p w14:paraId="74BDA995" w14:textId="1952B765" w:rsidR="000C3E58" w:rsidRPr="000C3E58" w:rsidRDefault="000C3E58" w:rsidP="000C3E58">
      <w:pPr>
        <w:spacing w:after="0" w:line="240" w:lineRule="auto"/>
        <w:jc w:val="both"/>
        <w:rPr>
          <w:rFonts w:ascii="Arial" w:hAnsi="Arial" w:cs="Arial"/>
          <w:sz w:val="24"/>
          <w:szCs w:val="24"/>
        </w:rPr>
      </w:pPr>
      <w:r w:rsidRPr="000C3E58">
        <w:rPr>
          <w:rFonts w:ascii="Arial" w:hAnsi="Arial" w:cs="Arial"/>
          <w:sz w:val="24"/>
          <w:szCs w:val="24"/>
        </w:rPr>
        <w:t>Or</w:t>
      </w:r>
    </w:p>
    <w:p w14:paraId="7861F1B4" w14:textId="77777777" w:rsid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Singapore has already moved from a phase of rapid catch up growth to a phase of trend growth (predicted to be 2% growth till 2030). Relying solely on adopting technology is no longer sufficient to boost our economic growth. To maintain trend growth, Singapore government must focus on innovation.</w:t>
      </w:r>
    </w:p>
    <w:p w14:paraId="323C8488" w14:textId="584A24D2" w:rsidR="000C3E58" w:rsidRPr="000C3E58" w:rsidRDefault="000C3E58" w:rsidP="000C3E58">
      <w:pPr>
        <w:pStyle w:val="ListParagraph"/>
        <w:numPr>
          <w:ilvl w:val="0"/>
          <w:numId w:val="7"/>
        </w:numPr>
        <w:spacing w:after="0" w:line="240" w:lineRule="auto"/>
        <w:jc w:val="both"/>
        <w:rPr>
          <w:rFonts w:ascii="Arial" w:hAnsi="Arial" w:cs="Arial"/>
          <w:sz w:val="24"/>
          <w:szCs w:val="24"/>
        </w:rPr>
      </w:pPr>
      <w:r w:rsidRPr="000C3E58">
        <w:rPr>
          <w:rFonts w:ascii="Arial" w:hAnsi="Arial" w:cs="Arial"/>
          <w:sz w:val="24"/>
          <w:szCs w:val="24"/>
        </w:rPr>
        <w:t xml:space="preserve">Moreover, SG economy </w:t>
      </w:r>
      <w:r w:rsidRPr="000C3E58">
        <w:rPr>
          <w:rFonts w:ascii="Arial" w:hAnsi="Arial" w:cs="Arial"/>
          <w:sz w:val="24"/>
          <w:szCs w:val="24"/>
        </w:rPr>
        <w:sym w:font="Wingdings" w:char="F0E0"/>
      </w:r>
      <w:r w:rsidRPr="000C3E58">
        <w:rPr>
          <w:rFonts w:ascii="Arial" w:hAnsi="Arial" w:cs="Arial"/>
          <w:sz w:val="24"/>
          <w:szCs w:val="24"/>
        </w:rPr>
        <w:t xml:space="preserve"> Nation faced a tight labour market so can’t increase the size of labour force to boost growth </w:t>
      </w:r>
      <w:r w:rsidRPr="000C3E58">
        <w:rPr>
          <w:rFonts w:ascii="Arial" w:hAnsi="Arial" w:cs="Arial"/>
          <w:sz w:val="24"/>
          <w:szCs w:val="24"/>
        </w:rPr>
        <w:sym w:font="Wingdings" w:char="F0E0"/>
      </w:r>
      <w:r w:rsidRPr="000C3E58">
        <w:rPr>
          <w:rFonts w:ascii="Arial" w:hAnsi="Arial" w:cs="Arial"/>
          <w:sz w:val="24"/>
          <w:szCs w:val="24"/>
        </w:rPr>
        <w:t xml:space="preserve"> besides, also facing ageing population </w:t>
      </w:r>
      <w:r w:rsidRPr="000C3E58">
        <w:rPr>
          <w:rFonts w:ascii="Arial" w:hAnsi="Arial" w:cs="Arial"/>
          <w:sz w:val="24"/>
          <w:szCs w:val="24"/>
        </w:rPr>
        <w:sym w:font="Wingdings" w:char="F0E0"/>
      </w:r>
      <w:r w:rsidRPr="000C3E58">
        <w:rPr>
          <w:rFonts w:ascii="Arial" w:hAnsi="Arial" w:cs="Arial"/>
          <w:sz w:val="24"/>
          <w:szCs w:val="24"/>
        </w:rPr>
        <w:t xml:space="preserve"> if nothing is done </w:t>
      </w:r>
      <w:r w:rsidRPr="000C3E58">
        <w:rPr>
          <w:rFonts w:ascii="Arial" w:hAnsi="Arial" w:cs="Arial"/>
          <w:sz w:val="24"/>
          <w:szCs w:val="24"/>
        </w:rPr>
        <w:sym w:font="Wingdings" w:char="F0E0"/>
      </w:r>
      <w:r w:rsidRPr="000C3E58">
        <w:rPr>
          <w:rFonts w:ascii="Arial" w:hAnsi="Arial" w:cs="Arial"/>
          <w:sz w:val="24"/>
          <w:szCs w:val="24"/>
        </w:rPr>
        <w:t xml:space="preserve"> Potential growth will decrease </w:t>
      </w:r>
      <w:r w:rsidRPr="000C3E58">
        <w:rPr>
          <w:rFonts w:ascii="Arial" w:hAnsi="Arial" w:cs="Arial"/>
          <w:sz w:val="24"/>
          <w:szCs w:val="24"/>
        </w:rPr>
        <w:sym w:font="Wingdings" w:char="F0E0"/>
      </w:r>
      <w:r w:rsidRPr="000C3E58">
        <w:rPr>
          <w:rFonts w:ascii="Arial" w:hAnsi="Arial" w:cs="Arial"/>
          <w:sz w:val="24"/>
          <w:szCs w:val="24"/>
        </w:rPr>
        <w:t xml:space="preserve"> Therefore enhancing productivity through innovation- driven growth </w:t>
      </w:r>
      <w:r w:rsidRPr="000C3E58">
        <w:rPr>
          <w:rFonts w:ascii="Arial" w:hAnsi="Arial" w:cs="Arial"/>
          <w:sz w:val="24"/>
          <w:szCs w:val="24"/>
        </w:rPr>
        <w:sym w:font="Wingdings" w:char="F0E0"/>
      </w:r>
      <w:r w:rsidRPr="000C3E58">
        <w:rPr>
          <w:rFonts w:ascii="Arial" w:hAnsi="Arial" w:cs="Arial"/>
          <w:sz w:val="24"/>
          <w:szCs w:val="24"/>
        </w:rPr>
        <w:t xml:space="preserve"> the way to go to ensure a sustained growth for SG.</w:t>
      </w:r>
    </w:p>
    <w:p w14:paraId="0B1F970D" w14:textId="55F27B6E" w:rsidR="000C3E58" w:rsidRDefault="000C3E58" w:rsidP="00D0560D">
      <w:pPr>
        <w:spacing w:after="0" w:line="240" w:lineRule="auto"/>
        <w:jc w:val="both"/>
        <w:rPr>
          <w:rFonts w:ascii="Arial" w:hAnsi="Arial" w:cs="Arial"/>
          <w:sz w:val="24"/>
          <w:szCs w:val="24"/>
        </w:rPr>
      </w:pPr>
    </w:p>
    <w:p w14:paraId="5275FD28" w14:textId="77777777" w:rsidR="000C3E58" w:rsidRPr="00D0560D" w:rsidRDefault="000C3E58" w:rsidP="00D0560D">
      <w:pPr>
        <w:spacing w:after="0" w:line="240" w:lineRule="auto"/>
        <w:jc w:val="both"/>
        <w:rPr>
          <w:rFonts w:ascii="Arial" w:hAnsi="Arial" w:cs="Arial"/>
          <w:sz w:val="24"/>
          <w:szCs w:val="24"/>
        </w:rPr>
      </w:pPr>
    </w:p>
    <w:p w14:paraId="750AE67C" w14:textId="3A1CA5FD" w:rsidR="00932764" w:rsidRPr="00485176" w:rsidRDefault="00932764" w:rsidP="00485176">
      <w:pPr>
        <w:rPr>
          <w:rFonts w:ascii="Arial" w:hAnsi="Arial" w:cs="Arial"/>
          <w:b/>
          <w:sz w:val="24"/>
          <w:szCs w:val="24"/>
        </w:rPr>
      </w:pPr>
    </w:p>
    <w:sectPr w:rsidR="00932764" w:rsidRPr="004851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6-23T15:50:00Z" w:initials="SN">
    <w:p w14:paraId="422CE100" w14:textId="77777777" w:rsidR="0047237A" w:rsidRDefault="0047237A">
      <w:pPr>
        <w:pStyle w:val="CommentText"/>
      </w:pPr>
      <w:r>
        <w:rPr>
          <w:rStyle w:val="CommentReference"/>
        </w:rPr>
        <w:annotationRef/>
      </w:r>
      <w:r>
        <w:t>Why Gini coefficient ratio is decreasing?</w:t>
      </w:r>
    </w:p>
    <w:p w14:paraId="622F48E7" w14:textId="6DB3A3F4" w:rsidR="0047237A" w:rsidRDefault="0047237A">
      <w:pPr>
        <w:pStyle w:val="CommentText"/>
      </w:pPr>
      <w:r>
        <w:t>Lower income group has increased their income or higher income group decreases their income</w:t>
      </w:r>
    </w:p>
  </w:comment>
  <w:comment w:id="1" w:author="Simon Ng" w:date="2019-06-23T15:53:00Z" w:initials="SN">
    <w:p w14:paraId="1FA5BAE2" w14:textId="2B463308" w:rsidR="0047237A" w:rsidRDefault="0047237A">
      <w:pPr>
        <w:pStyle w:val="CommentText"/>
      </w:pPr>
      <w:r>
        <w:rPr>
          <w:rStyle w:val="CommentReference"/>
        </w:rPr>
        <w:annotationRef/>
      </w:r>
      <w:r>
        <w:t>Recession – lower production – due to lower domestic demand</w:t>
      </w:r>
    </w:p>
  </w:comment>
  <w:comment w:id="2" w:author="Simon Ng" w:date="2019-06-23T15:54:00Z" w:initials="SN">
    <w:p w14:paraId="7059C0D0" w14:textId="77777777" w:rsidR="0047237A" w:rsidRDefault="0047237A">
      <w:pPr>
        <w:pStyle w:val="CommentText"/>
      </w:pPr>
      <w:r>
        <w:rPr>
          <w:rStyle w:val="CommentReference"/>
        </w:rPr>
        <w:annotationRef/>
      </w:r>
      <w:r>
        <w:t>Major items in the basket of goods</w:t>
      </w:r>
    </w:p>
    <w:p w14:paraId="4CB87162" w14:textId="6F92DDF4" w:rsidR="0047237A" w:rsidRDefault="0047237A">
      <w:pPr>
        <w:pStyle w:val="CommentText"/>
      </w:pPr>
    </w:p>
  </w:comment>
  <w:comment w:id="3" w:author="Simon Ng" w:date="2019-06-23T16:03:00Z" w:initials="SN">
    <w:p w14:paraId="2E446A8D" w14:textId="77777777" w:rsidR="00286989" w:rsidRDefault="00286989">
      <w:pPr>
        <w:pStyle w:val="CommentText"/>
      </w:pPr>
      <w:r>
        <w:rPr>
          <w:rStyle w:val="CommentReference"/>
        </w:rPr>
        <w:annotationRef/>
      </w:r>
      <w:r>
        <w:t xml:space="preserve">Features – spread the benefits of growth to more segments of the </w:t>
      </w:r>
      <w:proofErr w:type="gramStart"/>
      <w:r>
        <w:t>population</w:t>
      </w:r>
      <w:proofErr w:type="gramEnd"/>
    </w:p>
    <w:p w14:paraId="2A6F5D5B" w14:textId="43EDD4FE" w:rsidR="00286989" w:rsidRDefault="00286989" w:rsidP="00286989">
      <w:pPr>
        <w:pStyle w:val="CommentText"/>
      </w:pPr>
      <w:r>
        <w:t>1. to ensure employment – this is done by skills upgrading – raise wage for the workers</w:t>
      </w:r>
      <w:r>
        <w:br/>
        <w:t>2. Reduce income equality – tax and government transfer</w:t>
      </w:r>
    </w:p>
    <w:p w14:paraId="6F7A570B" w14:textId="2EC1DDB2" w:rsidR="00286989" w:rsidRDefault="00286989" w:rsidP="00286989">
      <w:pPr>
        <w:pStyle w:val="CommentText"/>
      </w:pPr>
      <w:r>
        <w:t>3. Provision of welfare to the people – public and merit goods</w:t>
      </w:r>
    </w:p>
  </w:comment>
  <w:comment w:id="4" w:author="Simon Ng" w:date="2020-08-28T14:40:00Z" w:initials="SN">
    <w:p w14:paraId="4B09FF08" w14:textId="77777777" w:rsidR="005E73B2" w:rsidRPr="005E73B2" w:rsidRDefault="005E73B2" w:rsidP="005E73B2">
      <w:pPr>
        <w:jc w:val="both"/>
        <w:rPr>
          <w:b/>
          <w:bCs/>
          <w:sz w:val="24"/>
          <w:szCs w:val="24"/>
        </w:rPr>
      </w:pPr>
      <w:r>
        <w:rPr>
          <w:rStyle w:val="CommentReference"/>
        </w:rPr>
        <w:annotationRef/>
      </w:r>
      <w:r w:rsidRPr="005E73B2">
        <w:rPr>
          <w:b/>
          <w:bCs/>
          <w:sz w:val="24"/>
          <w:szCs w:val="24"/>
        </w:rPr>
        <w:t>A. Explain how real GDP per capita is derived</w:t>
      </w:r>
    </w:p>
    <w:p w14:paraId="5989B570" w14:textId="77777777" w:rsidR="005E73B2" w:rsidRDefault="005E73B2" w:rsidP="005E73B2">
      <w:pPr>
        <w:jc w:val="both"/>
        <w:rPr>
          <w:sz w:val="24"/>
          <w:szCs w:val="24"/>
        </w:rPr>
      </w:pPr>
      <w:r>
        <w:rPr>
          <w:sz w:val="24"/>
          <w:szCs w:val="24"/>
        </w:rPr>
        <w:t xml:space="preserve">To derive the real GDP per capita, the GDP is first deflated into real GDP using the deflator which converts the value of the total monetary value of goods and services produced in a year by the residents of the country into real term. This is further divided by the size of the population which reflects the average value of the national income shared </w:t>
      </w:r>
      <w:proofErr w:type="gramStart"/>
      <w:r>
        <w:rPr>
          <w:sz w:val="24"/>
          <w:szCs w:val="24"/>
        </w:rPr>
        <w:t>by  one</w:t>
      </w:r>
      <w:proofErr w:type="gramEnd"/>
      <w:r>
        <w:rPr>
          <w:sz w:val="24"/>
          <w:szCs w:val="24"/>
        </w:rPr>
        <w:t xml:space="preserve"> resident expressed in real term. </w:t>
      </w:r>
    </w:p>
    <w:p w14:paraId="13027A3C" w14:textId="77777777" w:rsidR="005E73B2" w:rsidRDefault="005E73B2" w:rsidP="005E73B2">
      <w:pPr>
        <w:jc w:val="both"/>
        <w:rPr>
          <w:sz w:val="24"/>
          <w:szCs w:val="24"/>
        </w:rPr>
      </w:pPr>
    </w:p>
    <w:p w14:paraId="6117FC87" w14:textId="77777777" w:rsidR="005E73B2" w:rsidRDefault="005E73B2" w:rsidP="005E73B2">
      <w:pPr>
        <w:jc w:val="both"/>
        <w:rPr>
          <w:sz w:val="24"/>
          <w:szCs w:val="24"/>
        </w:rPr>
      </w:pPr>
      <w:r>
        <w:rPr>
          <w:sz w:val="24"/>
          <w:szCs w:val="24"/>
        </w:rPr>
        <w:t>In another way, the real GDP per capita is higher if the economic growth rate is higher than the inflation rate and the population growth rate as the share of the total monetary value of goods and services produced is greater. This implies that the residents in the nation have a higher purchasing power and enjoy a higher level of material comfort.</w:t>
      </w:r>
    </w:p>
    <w:p w14:paraId="17FA6FD4" w14:textId="703FB1BD" w:rsidR="005E73B2" w:rsidRDefault="005E73B2">
      <w:pPr>
        <w:pStyle w:val="CommentText"/>
      </w:pPr>
    </w:p>
  </w:comment>
  <w:comment w:id="5" w:author="Simon Ng" w:date="2019-06-23T16:32:00Z" w:initials="SN">
    <w:p w14:paraId="47C165F9" w14:textId="77777777" w:rsidR="00632708" w:rsidRDefault="00632708">
      <w:pPr>
        <w:pStyle w:val="CommentText"/>
      </w:pPr>
      <w:r>
        <w:rPr>
          <w:rStyle w:val="CommentReference"/>
        </w:rPr>
        <w:annotationRef/>
      </w:r>
      <w:r>
        <w:t>1. sustained economic growth</w:t>
      </w:r>
      <w:r>
        <w:br/>
        <w:t>2. Distribution of economic benefits to more segments of the people</w:t>
      </w:r>
    </w:p>
    <w:p w14:paraId="139A5F99" w14:textId="77777777" w:rsidR="00632708" w:rsidRDefault="00632708">
      <w:pPr>
        <w:pStyle w:val="CommentText"/>
      </w:pPr>
      <w:r>
        <w:t>3. fulfilled the aims of government</w:t>
      </w:r>
    </w:p>
    <w:p w14:paraId="72941418" w14:textId="77777777" w:rsidR="00632708" w:rsidRDefault="00632708">
      <w:pPr>
        <w:pStyle w:val="CommentText"/>
      </w:pPr>
      <w:r>
        <w:t>- low unemployment – more people have income</w:t>
      </w:r>
    </w:p>
    <w:p w14:paraId="51CAEC7E" w14:textId="77777777" w:rsidR="00632708" w:rsidRDefault="00632708">
      <w:pPr>
        <w:pStyle w:val="CommentText"/>
      </w:pPr>
      <w:r>
        <w:t>- low price – lower income purchasing power is sustained</w:t>
      </w:r>
    </w:p>
    <w:p w14:paraId="68C0A6F3" w14:textId="1166076A" w:rsidR="00632708" w:rsidRDefault="00632708">
      <w:pPr>
        <w:pStyle w:val="CommentText"/>
      </w:pPr>
      <w:r>
        <w:t>- growth – leads to more distribution pof economic benefits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48E7" w15:done="0"/>
  <w15:commentEx w15:paraId="1FA5BAE2" w15:done="0"/>
  <w15:commentEx w15:paraId="4CB87162" w15:done="0"/>
  <w15:commentEx w15:paraId="6F7A570B" w15:done="0"/>
  <w15:commentEx w15:paraId="17FA6FD4" w15:done="0"/>
  <w15:commentEx w15:paraId="68C0A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395D5" w16cex:dateUtc="2020-08-28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48E7" w16cid:durableId="20BA1E43"/>
  <w16cid:commentId w16cid:paraId="1FA5BAE2" w16cid:durableId="20BA1EF9"/>
  <w16cid:commentId w16cid:paraId="4CB87162" w16cid:durableId="20BA1F52"/>
  <w16cid:commentId w16cid:paraId="6F7A570B" w16cid:durableId="20BA2153"/>
  <w16cid:commentId w16cid:paraId="17FA6FD4" w16cid:durableId="22F395D5"/>
  <w16cid:commentId w16cid:paraId="68C0A6F3" w16cid:durableId="20BA28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3C9" w14:textId="77777777" w:rsidR="00AF531B" w:rsidRDefault="00AF531B" w:rsidP="00485176">
      <w:pPr>
        <w:spacing w:after="0" w:line="240" w:lineRule="auto"/>
      </w:pPr>
      <w:r>
        <w:separator/>
      </w:r>
    </w:p>
  </w:endnote>
  <w:endnote w:type="continuationSeparator" w:id="0">
    <w:p w14:paraId="1575DAB7" w14:textId="77777777" w:rsidR="00AF531B" w:rsidRDefault="00AF531B" w:rsidP="0048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3FED" w14:textId="77777777" w:rsidR="00AF531B" w:rsidRDefault="00AF531B" w:rsidP="00485176">
      <w:pPr>
        <w:spacing w:after="0" w:line="240" w:lineRule="auto"/>
      </w:pPr>
      <w:r>
        <w:separator/>
      </w:r>
    </w:p>
  </w:footnote>
  <w:footnote w:type="continuationSeparator" w:id="0">
    <w:p w14:paraId="19951845" w14:textId="77777777" w:rsidR="00AF531B" w:rsidRDefault="00AF531B" w:rsidP="00485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34"/>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611355"/>
    <w:multiLevelType w:val="hybridMultilevel"/>
    <w:tmpl w:val="BE9A8E54"/>
    <w:lvl w:ilvl="0" w:tplc="469AF346">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7FA08B5"/>
    <w:multiLevelType w:val="hybridMultilevel"/>
    <w:tmpl w:val="3C4A6810"/>
    <w:lvl w:ilvl="0" w:tplc="0D0ABAAE">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04A6ABD"/>
    <w:multiLevelType w:val="hybridMultilevel"/>
    <w:tmpl w:val="4C4A3DAE"/>
    <w:lvl w:ilvl="0" w:tplc="987C656C">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CAE3CC1"/>
    <w:multiLevelType w:val="hybridMultilevel"/>
    <w:tmpl w:val="1466F5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F742165"/>
    <w:multiLevelType w:val="hybridMultilevel"/>
    <w:tmpl w:val="A95E0A6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3655CD1"/>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8251F2"/>
    <w:multiLevelType w:val="hybridMultilevel"/>
    <w:tmpl w:val="1A6C031E"/>
    <w:lvl w:ilvl="0" w:tplc="5EE61528">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CE4736A"/>
    <w:multiLevelType w:val="hybridMultilevel"/>
    <w:tmpl w:val="0016BA24"/>
    <w:lvl w:ilvl="0" w:tplc="0A641B20">
      <w:start w:val="3"/>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F256B13"/>
    <w:multiLevelType w:val="hybridMultilevel"/>
    <w:tmpl w:val="2E6E7F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68320563"/>
    <w:multiLevelType w:val="hybridMultilevel"/>
    <w:tmpl w:val="97F4EA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7A2C4DD7"/>
    <w:multiLevelType w:val="hybridMultilevel"/>
    <w:tmpl w:val="7CECC8CE"/>
    <w:lvl w:ilvl="0" w:tplc="469AF346">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BED09C2"/>
    <w:multiLevelType w:val="hybridMultilevel"/>
    <w:tmpl w:val="D7B6F7EA"/>
    <w:lvl w:ilvl="0" w:tplc="EB8C10E8">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10"/>
  </w:num>
  <w:num w:numId="6">
    <w:abstractNumId w:val="4"/>
  </w:num>
  <w:num w:numId="7">
    <w:abstractNumId w:val="11"/>
  </w:num>
  <w:num w:numId="8">
    <w:abstractNumId w:val="2"/>
  </w:num>
  <w:num w:numId="9">
    <w:abstractNumId w:val="12"/>
  </w:num>
  <w:num w:numId="10">
    <w:abstractNumId w:val="1"/>
  </w:num>
  <w:num w:numId="11">
    <w:abstractNumId w:val="3"/>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3"/>
    <w:rsid w:val="0002480A"/>
    <w:rsid w:val="000815FB"/>
    <w:rsid w:val="000C3E58"/>
    <w:rsid w:val="000C5490"/>
    <w:rsid w:val="00141C2D"/>
    <w:rsid w:val="00190A8F"/>
    <w:rsid w:val="002150E7"/>
    <w:rsid w:val="00286989"/>
    <w:rsid w:val="002D6FCC"/>
    <w:rsid w:val="002D723B"/>
    <w:rsid w:val="00347426"/>
    <w:rsid w:val="00393008"/>
    <w:rsid w:val="003A53B8"/>
    <w:rsid w:val="003C1936"/>
    <w:rsid w:val="0047237A"/>
    <w:rsid w:val="00485176"/>
    <w:rsid w:val="004B04DE"/>
    <w:rsid w:val="004C2413"/>
    <w:rsid w:val="00526827"/>
    <w:rsid w:val="005405C2"/>
    <w:rsid w:val="005C19E3"/>
    <w:rsid w:val="005E73B2"/>
    <w:rsid w:val="00632708"/>
    <w:rsid w:val="00692C6B"/>
    <w:rsid w:val="006B18D6"/>
    <w:rsid w:val="006E6A1D"/>
    <w:rsid w:val="007832BC"/>
    <w:rsid w:val="007D4B1E"/>
    <w:rsid w:val="007E7717"/>
    <w:rsid w:val="007F67AF"/>
    <w:rsid w:val="00831FF1"/>
    <w:rsid w:val="00862ED7"/>
    <w:rsid w:val="008B0387"/>
    <w:rsid w:val="00932764"/>
    <w:rsid w:val="0096203A"/>
    <w:rsid w:val="009D7816"/>
    <w:rsid w:val="00A16250"/>
    <w:rsid w:val="00A671AE"/>
    <w:rsid w:val="00AF531B"/>
    <w:rsid w:val="00AF5720"/>
    <w:rsid w:val="00BE287A"/>
    <w:rsid w:val="00C14309"/>
    <w:rsid w:val="00D0560D"/>
    <w:rsid w:val="00D3771F"/>
    <w:rsid w:val="00DC3175"/>
    <w:rsid w:val="00EF427F"/>
    <w:rsid w:val="00FD018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A187"/>
  <w15:chartTrackingRefBased/>
  <w15:docId w15:val="{25C1AAFC-56CE-49DF-AD05-ED8EA6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0"/>
    <w:pPr>
      <w:ind w:left="720"/>
      <w:contextualSpacing/>
    </w:pPr>
  </w:style>
  <w:style w:type="paragraph" w:customStyle="1" w:styleId="TableParagraph">
    <w:name w:val="Table Paragraph"/>
    <w:basedOn w:val="Normal"/>
    <w:uiPriority w:val="1"/>
    <w:qFormat/>
    <w:rsid w:val="00BE287A"/>
    <w:pPr>
      <w:widowControl w:val="0"/>
      <w:autoSpaceDE w:val="0"/>
      <w:autoSpaceDN w:val="0"/>
      <w:spacing w:after="0" w:line="252" w:lineRule="exact"/>
      <w:ind w:left="351" w:right="344"/>
      <w:jc w:val="center"/>
    </w:pPr>
    <w:rPr>
      <w:rFonts w:ascii="Arial" w:eastAsia="Arial" w:hAnsi="Arial" w:cs="Arial"/>
      <w:lang w:val="en-US" w:eastAsia="en-US"/>
    </w:rPr>
  </w:style>
  <w:style w:type="paragraph" w:styleId="BalloonText">
    <w:name w:val="Balloon Text"/>
    <w:basedOn w:val="Normal"/>
    <w:link w:val="BalloonTextChar"/>
    <w:uiPriority w:val="99"/>
    <w:semiHidden/>
    <w:unhideWhenUsed/>
    <w:rsid w:val="006B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D6"/>
    <w:rPr>
      <w:rFonts w:ascii="Segoe UI" w:hAnsi="Segoe UI" w:cs="Segoe UI"/>
      <w:sz w:val="18"/>
      <w:szCs w:val="18"/>
    </w:rPr>
  </w:style>
  <w:style w:type="character" w:styleId="CommentReference">
    <w:name w:val="annotation reference"/>
    <w:basedOn w:val="DefaultParagraphFont"/>
    <w:uiPriority w:val="99"/>
    <w:semiHidden/>
    <w:unhideWhenUsed/>
    <w:rsid w:val="0047237A"/>
    <w:rPr>
      <w:sz w:val="16"/>
      <w:szCs w:val="16"/>
    </w:rPr>
  </w:style>
  <w:style w:type="paragraph" w:styleId="CommentText">
    <w:name w:val="annotation text"/>
    <w:basedOn w:val="Normal"/>
    <w:link w:val="CommentTextChar"/>
    <w:uiPriority w:val="99"/>
    <w:semiHidden/>
    <w:unhideWhenUsed/>
    <w:rsid w:val="0047237A"/>
    <w:pPr>
      <w:spacing w:line="240" w:lineRule="auto"/>
    </w:pPr>
    <w:rPr>
      <w:sz w:val="20"/>
      <w:szCs w:val="20"/>
    </w:rPr>
  </w:style>
  <w:style w:type="character" w:customStyle="1" w:styleId="CommentTextChar">
    <w:name w:val="Comment Text Char"/>
    <w:basedOn w:val="DefaultParagraphFont"/>
    <w:link w:val="CommentText"/>
    <w:uiPriority w:val="99"/>
    <w:semiHidden/>
    <w:rsid w:val="0047237A"/>
    <w:rPr>
      <w:sz w:val="20"/>
      <w:szCs w:val="20"/>
    </w:rPr>
  </w:style>
  <w:style w:type="paragraph" w:styleId="CommentSubject">
    <w:name w:val="annotation subject"/>
    <w:basedOn w:val="CommentText"/>
    <w:next w:val="CommentText"/>
    <w:link w:val="CommentSubjectChar"/>
    <w:uiPriority w:val="99"/>
    <w:semiHidden/>
    <w:unhideWhenUsed/>
    <w:rsid w:val="0047237A"/>
    <w:rPr>
      <w:b/>
      <w:bCs/>
    </w:rPr>
  </w:style>
  <w:style w:type="character" w:customStyle="1" w:styleId="CommentSubjectChar">
    <w:name w:val="Comment Subject Char"/>
    <w:basedOn w:val="CommentTextChar"/>
    <w:link w:val="CommentSubject"/>
    <w:uiPriority w:val="99"/>
    <w:semiHidden/>
    <w:rsid w:val="0047237A"/>
    <w:rPr>
      <w:b/>
      <w:bCs/>
      <w:sz w:val="20"/>
      <w:szCs w:val="20"/>
    </w:rPr>
  </w:style>
  <w:style w:type="paragraph" w:styleId="Header">
    <w:name w:val="header"/>
    <w:basedOn w:val="Normal"/>
    <w:link w:val="HeaderChar"/>
    <w:uiPriority w:val="99"/>
    <w:unhideWhenUsed/>
    <w:rsid w:val="00485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76"/>
  </w:style>
  <w:style w:type="paragraph" w:styleId="Footer">
    <w:name w:val="footer"/>
    <w:basedOn w:val="Normal"/>
    <w:link w:val="FooterChar"/>
    <w:uiPriority w:val="99"/>
    <w:unhideWhenUsed/>
    <w:rsid w:val="00485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2227</Words>
  <Characters>12696</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Suggested Answers </vt:lpstr>
      <vt: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 Ren Xian</dc:creator>
  <cp:keywords/>
  <dc:description/>
  <cp:lastModifiedBy>Simon Ng</cp:lastModifiedBy>
  <cp:revision>2</cp:revision>
  <cp:lastPrinted>2020-08-28T07:46:00Z</cp:lastPrinted>
  <dcterms:created xsi:type="dcterms:W3CDTF">2021-05-24T22:03:00Z</dcterms:created>
  <dcterms:modified xsi:type="dcterms:W3CDTF">2021-05-24T22:03:00Z</dcterms:modified>
</cp:coreProperties>
</file>