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D456" w14:textId="77777777" w:rsidR="00CC5E2C" w:rsidRDefault="00CC5E2C" w:rsidP="0086752E">
      <w:pPr>
        <w:pStyle w:val="Default"/>
        <w:tabs>
          <w:tab w:val="left" w:pos="0"/>
        </w:tabs>
        <w:jc w:val="both"/>
        <w:rPr>
          <w:rFonts w:ascii="Calibri" w:hAnsi="Calibri" w:cs="Times New Roman"/>
          <w:lang w:val="en-US"/>
        </w:rPr>
      </w:pPr>
    </w:p>
    <w:p w14:paraId="138ABACA" w14:textId="77777777" w:rsidR="005201A2" w:rsidRPr="00ED02AA" w:rsidRDefault="005201A2" w:rsidP="005201A2">
      <w:pPr>
        <w:pStyle w:val="Default"/>
        <w:tabs>
          <w:tab w:val="left" w:pos="0"/>
        </w:tabs>
        <w:jc w:val="both"/>
        <w:rPr>
          <w:rFonts w:ascii="Calibri" w:hAnsi="Calibri" w:cs="Times New Roman"/>
          <w:b/>
          <w:lang w:val="en-US"/>
        </w:rPr>
      </w:pPr>
      <w:r w:rsidRPr="00ED02AA">
        <w:rPr>
          <w:rFonts w:ascii="Calibri" w:hAnsi="Calibri" w:cs="Times New Roman"/>
          <w:b/>
          <w:lang w:val="en-US"/>
        </w:rPr>
        <w:t>CSQ for H2 Economics</w:t>
      </w:r>
      <w:r>
        <w:rPr>
          <w:rFonts w:ascii="Calibri" w:hAnsi="Calibri" w:cs="Times New Roman"/>
          <w:b/>
          <w:lang w:val="en-US"/>
        </w:rPr>
        <w:t xml:space="preserve"> ‘A’-Level</w:t>
      </w:r>
      <w:r w:rsidRPr="00ED02AA">
        <w:rPr>
          <w:rFonts w:ascii="Calibri" w:hAnsi="Calibri" w:cs="Times New Roman"/>
          <w:b/>
          <w:lang w:val="en-US"/>
        </w:rPr>
        <w:t xml:space="preserve"> 2007 Q2</w:t>
      </w:r>
    </w:p>
    <w:p w14:paraId="4C2C9F2A" w14:textId="77777777" w:rsidR="00862F90" w:rsidRDefault="00862F90" w:rsidP="0086752E">
      <w:pPr>
        <w:pStyle w:val="Default"/>
        <w:tabs>
          <w:tab w:val="left" w:pos="0"/>
        </w:tabs>
        <w:jc w:val="both"/>
        <w:rPr>
          <w:rFonts w:ascii="Calibri" w:hAnsi="Calibri" w:cs="Times New Roman"/>
          <w:lang w:val="en-US"/>
        </w:rPr>
      </w:pPr>
    </w:p>
    <w:p w14:paraId="66E2E88B" w14:textId="77777777" w:rsidR="005201A2" w:rsidRDefault="005201A2" w:rsidP="005201A2">
      <w:pPr>
        <w:pStyle w:val="Default"/>
        <w:tabs>
          <w:tab w:val="left" w:pos="0"/>
        </w:tabs>
        <w:jc w:val="center"/>
        <w:rPr>
          <w:rFonts w:ascii="Calibri" w:hAnsi="Calibri" w:cs="Times New Roman"/>
          <w:b/>
          <w:lang w:val="en-US"/>
        </w:rPr>
      </w:pPr>
      <w:r w:rsidRPr="00CA6A5C">
        <w:rPr>
          <w:rFonts w:ascii="Calibri" w:hAnsi="Calibri" w:cs="Times New Roman"/>
          <w:b/>
          <w:highlight w:val="yellow"/>
          <w:lang w:val="en-US"/>
        </w:rPr>
        <w:t>Supermarket development and competition</w:t>
      </w:r>
    </w:p>
    <w:p w14:paraId="2A0017FB" w14:textId="77777777" w:rsidR="005201A2" w:rsidRDefault="005201A2" w:rsidP="0086752E">
      <w:pPr>
        <w:pStyle w:val="Default"/>
        <w:tabs>
          <w:tab w:val="left" w:pos="0"/>
        </w:tabs>
        <w:jc w:val="both"/>
        <w:rPr>
          <w:rFonts w:ascii="Calibri" w:hAnsi="Calibri" w:cs="Times New Roman"/>
          <w:b/>
          <w:lang w:val="en-US"/>
        </w:rPr>
      </w:pPr>
    </w:p>
    <w:p w14:paraId="60A4B8D8" w14:textId="77777777" w:rsidR="005201A2" w:rsidRDefault="005201A2" w:rsidP="0086752E">
      <w:pPr>
        <w:pStyle w:val="Default"/>
        <w:tabs>
          <w:tab w:val="left" w:pos="0"/>
        </w:tabs>
        <w:jc w:val="both"/>
        <w:rPr>
          <w:rFonts w:ascii="Calibri" w:hAnsi="Calibri" w:cs="Times New Roman"/>
          <w:b/>
          <w:lang w:val="en-US"/>
        </w:rPr>
      </w:pPr>
      <w:r>
        <w:rPr>
          <w:rFonts w:ascii="Calibri" w:hAnsi="Calibri" w:cs="Times New Roman"/>
          <w:b/>
          <w:lang w:val="en-US"/>
        </w:rPr>
        <w:t>Extract 4: China’s supermarkets present export opportunity</w:t>
      </w:r>
    </w:p>
    <w:p w14:paraId="2A542D4F" w14:textId="77777777" w:rsidR="005201A2" w:rsidRDefault="005201A2" w:rsidP="0086752E">
      <w:pPr>
        <w:pStyle w:val="Default"/>
        <w:tabs>
          <w:tab w:val="left" w:pos="0"/>
        </w:tabs>
        <w:jc w:val="both"/>
        <w:rPr>
          <w:rFonts w:ascii="Calibri" w:hAnsi="Calibri" w:cs="Times New Roman"/>
          <w:b/>
          <w:lang w:val="en-US"/>
        </w:rPr>
      </w:pPr>
    </w:p>
    <w:p w14:paraId="7A5AE652"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Rising incomes and an expanding urban middle classmate setting the stage for China's "development as a market for imported goods. Until recently, many foreign exporters considering" the Chinese market were discouraged after encountering a fragmented market made up of thousands of old-style family owned shops, open-air markets and inefficient systems for the distribution of imports. The good news for food suppliers is that '</w:t>
      </w:r>
      <w:proofErr w:type="spellStart"/>
      <w:r w:rsidRPr="005201A2">
        <w:rPr>
          <w:rFonts w:ascii="Arial" w:hAnsi="Arial" w:cs="Arial"/>
          <w:lang w:val="en-SG"/>
        </w:rPr>
        <w:t>supermarketisation</w:t>
      </w:r>
      <w:proofErr w:type="spellEnd"/>
      <w:r w:rsidRPr="005201A2">
        <w:rPr>
          <w:rFonts w:ascii="Arial" w:hAnsi="Arial" w:cs="Arial"/>
          <w:lang w:val="en-SG"/>
        </w:rPr>
        <w:t xml:space="preserve">' is transforming China's food sector into a modern retail system. </w:t>
      </w:r>
      <w:r w:rsidRPr="00F31761">
        <w:rPr>
          <w:rFonts w:ascii="Arial" w:hAnsi="Arial" w:cs="Arial"/>
          <w:highlight w:val="yellow"/>
          <w:lang w:val="en-SG"/>
        </w:rPr>
        <w:t>Modem supermarkets and hypermarkets - retail formats nearly non-existent in China in the early 1990s - have now captured an estimated 30% of the urban food market and are growing at rates of over 30% annually. Chinese supermarkets grew from just one outlet in 1990 to approximately 60 000 stores by 2003.</w:t>
      </w:r>
    </w:p>
    <w:p w14:paraId="0C42C197" w14:textId="77777777" w:rsidR="005201A2" w:rsidRPr="005201A2" w:rsidRDefault="005201A2" w:rsidP="005201A2">
      <w:pPr>
        <w:autoSpaceDE w:val="0"/>
        <w:autoSpaceDN w:val="0"/>
        <w:adjustRightInd w:val="0"/>
        <w:jc w:val="both"/>
        <w:rPr>
          <w:rFonts w:ascii="Arial" w:hAnsi="Arial" w:cs="Arial"/>
          <w:lang w:val="en-SG"/>
        </w:rPr>
      </w:pPr>
    </w:p>
    <w:p w14:paraId="7809839C"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 xml:space="preserve">Supermarkets began developing in China in the early 1990s, encouraged by local governments. Multi-national chains from Europe, Japan, Hong Kong and the United States provided a second major impetus in the development of the sector in the </w:t>
      </w:r>
      <w:proofErr w:type="spellStart"/>
      <w:r w:rsidRPr="005201A2">
        <w:rPr>
          <w:rFonts w:ascii="Arial" w:hAnsi="Arial" w:cs="Arial"/>
          <w:lang w:val="en-SG"/>
        </w:rPr>
        <w:t>mid 1990s</w:t>
      </w:r>
      <w:proofErr w:type="spellEnd"/>
      <w:r w:rsidRPr="005201A2">
        <w:rPr>
          <w:rFonts w:ascii="Arial" w:hAnsi="Arial" w:cs="Arial"/>
          <w:lang w:val="en-SG"/>
        </w:rPr>
        <w:t xml:space="preserve">. They have about 40% of the sector's sales but domestic companies such as </w:t>
      </w:r>
      <w:proofErr w:type="spellStart"/>
      <w:r w:rsidRPr="00B5700C">
        <w:rPr>
          <w:rFonts w:ascii="Arial" w:hAnsi="Arial" w:cs="Arial"/>
          <w:i/>
          <w:lang w:val="en-SG"/>
        </w:rPr>
        <w:t>Lianhua</w:t>
      </w:r>
      <w:proofErr w:type="spellEnd"/>
      <w:r w:rsidRPr="005201A2">
        <w:rPr>
          <w:rFonts w:ascii="Arial" w:hAnsi="Arial" w:cs="Arial"/>
          <w:lang w:val="en-SG"/>
        </w:rPr>
        <w:t xml:space="preserve"> and </w:t>
      </w:r>
      <w:r w:rsidRPr="00B5700C">
        <w:rPr>
          <w:rFonts w:ascii="Arial" w:hAnsi="Arial" w:cs="Arial"/>
          <w:i/>
          <w:lang w:val="en-SG"/>
        </w:rPr>
        <w:t>Hualian</w:t>
      </w:r>
      <w:r w:rsidRPr="005201A2">
        <w:rPr>
          <w:rFonts w:ascii="Arial" w:hAnsi="Arial" w:cs="Arial"/>
          <w:lang w:val="en-SG"/>
        </w:rPr>
        <w:t xml:space="preserve"> have developed quickly. Local governments are actively encouraging the transition to supermarkets by shutting down traditional street markets and in some cases converting them into supermarkets. </w:t>
      </w:r>
      <w:r w:rsidRPr="00F31761">
        <w:rPr>
          <w:rFonts w:ascii="Arial" w:hAnsi="Arial" w:cs="Arial"/>
          <w:highlight w:val="green"/>
          <w:lang w:val="en-SG"/>
        </w:rPr>
        <w:t>In 2004, China's Ministry of Commerce announced a five-year plan to develop a rural retail network of supermarkets in small towns</w:t>
      </w:r>
      <w:r w:rsidRPr="005201A2">
        <w:rPr>
          <w:rFonts w:ascii="Arial" w:hAnsi="Arial" w:cs="Arial"/>
          <w:lang w:val="en-SG"/>
        </w:rPr>
        <w:t>.</w:t>
      </w:r>
    </w:p>
    <w:p w14:paraId="200AFBFF" w14:textId="77777777" w:rsidR="005201A2" w:rsidRPr="005201A2" w:rsidRDefault="005201A2" w:rsidP="005201A2">
      <w:pPr>
        <w:autoSpaceDE w:val="0"/>
        <w:autoSpaceDN w:val="0"/>
        <w:adjustRightInd w:val="0"/>
        <w:jc w:val="both"/>
        <w:rPr>
          <w:rFonts w:ascii="Arial" w:hAnsi="Arial" w:cs="Arial"/>
          <w:lang w:val="en-SG"/>
        </w:rPr>
      </w:pPr>
    </w:p>
    <w:p w14:paraId="60723715"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Imported foods, until recently a rarity in China, are now widely available in Chinese supermarkets</w:t>
      </w:r>
      <w:r w:rsidRPr="00F31761">
        <w:rPr>
          <w:rFonts w:ascii="Arial" w:hAnsi="Arial" w:cs="Arial"/>
          <w:highlight w:val="green"/>
          <w:lang w:val="en-SG"/>
        </w:rPr>
        <w:t>. China's growing middle class has the purchasing power to afford imported food but this crucial market segment has been kept largely out of reach of the world's food exporters by the combination of China's old-fashioned marketing system and high trade barrier</w:t>
      </w:r>
      <w:r w:rsidRPr="005201A2">
        <w:rPr>
          <w:rFonts w:ascii="Arial" w:hAnsi="Arial" w:cs="Arial"/>
          <w:lang w:val="en-SG"/>
        </w:rPr>
        <w:t>s. However, China has cut tariffs, import trading licensing requirements and state trading monopolies as a result of Its entry into the World Trade Organisation in 2001. Lower trading barriers are the first step to opening the Chinese market, but a competitive, efficient domestic marketing system is necessary to get imported products from entry points to the Chinese consumer. That's where supermarkets come in.</w:t>
      </w:r>
    </w:p>
    <w:p w14:paraId="18B80B7B" w14:textId="77777777" w:rsidR="005201A2" w:rsidRDefault="005201A2" w:rsidP="0086752E">
      <w:pPr>
        <w:pStyle w:val="Default"/>
        <w:tabs>
          <w:tab w:val="left" w:pos="0"/>
        </w:tabs>
        <w:jc w:val="both"/>
        <w:rPr>
          <w:rFonts w:ascii="Calibri" w:hAnsi="Calibri" w:cs="Times New Roman"/>
          <w:lang w:val="en-US"/>
        </w:rPr>
      </w:pPr>
    </w:p>
    <w:p w14:paraId="679D21E8" w14:textId="77777777" w:rsidR="005201A2" w:rsidRPr="005201A2" w:rsidRDefault="005201A2" w:rsidP="005201A2">
      <w:pPr>
        <w:pStyle w:val="Default"/>
        <w:tabs>
          <w:tab w:val="left" w:pos="0"/>
        </w:tabs>
        <w:jc w:val="right"/>
        <w:rPr>
          <w:rFonts w:ascii="Calibri" w:hAnsi="Calibri" w:cs="Times New Roman"/>
          <w:lang w:val="en-US"/>
        </w:rPr>
      </w:pPr>
      <w:r>
        <w:rPr>
          <w:rFonts w:ascii="Calibri" w:hAnsi="Calibri" w:cs="Times New Roman"/>
          <w:i/>
          <w:lang w:val="en-US"/>
        </w:rPr>
        <w:t xml:space="preserve">Source: Fred gale and Thomas Reardon, Asia Times, </w:t>
      </w:r>
      <w:r w:rsidRPr="005201A2">
        <w:rPr>
          <w:rFonts w:ascii="Calibri" w:hAnsi="Calibri" w:cs="Times New Roman"/>
          <w:lang w:val="en-US"/>
        </w:rPr>
        <w:t>24 June 2005</w:t>
      </w:r>
    </w:p>
    <w:p w14:paraId="122AB247" w14:textId="77777777" w:rsidR="005201A2" w:rsidRDefault="005201A2">
      <w:pPr>
        <w:rPr>
          <w:rFonts w:ascii="Calibri" w:eastAsia="Times New Roman" w:hAnsi="Calibri" w:cs="Times New Roman"/>
          <w:color w:val="000000"/>
          <w:lang w:eastAsia="zh-CN"/>
        </w:rPr>
      </w:pPr>
      <w:r>
        <w:rPr>
          <w:rFonts w:ascii="Calibri" w:hAnsi="Calibri" w:cs="Times New Roman"/>
        </w:rPr>
        <w:br w:type="page"/>
      </w:r>
    </w:p>
    <w:p w14:paraId="0B05FDFA" w14:textId="77777777" w:rsidR="00862F90" w:rsidRDefault="00862F90" w:rsidP="0086752E">
      <w:pPr>
        <w:pStyle w:val="Default"/>
        <w:tabs>
          <w:tab w:val="left" w:pos="0"/>
        </w:tabs>
        <w:jc w:val="both"/>
        <w:rPr>
          <w:rFonts w:ascii="Calibri" w:hAnsi="Calibri" w:cs="Times New Roman"/>
          <w:lang w:val="en-US"/>
        </w:rPr>
      </w:pPr>
    </w:p>
    <w:p w14:paraId="7FED0B6D" w14:textId="77777777" w:rsidR="005201A2" w:rsidRDefault="005201A2" w:rsidP="0086752E">
      <w:pPr>
        <w:pStyle w:val="Default"/>
        <w:tabs>
          <w:tab w:val="left" w:pos="0"/>
        </w:tabs>
        <w:jc w:val="both"/>
        <w:rPr>
          <w:rFonts w:ascii="Calibri" w:hAnsi="Calibri" w:cs="Times New Roman"/>
          <w:b/>
          <w:lang w:val="en-US"/>
        </w:rPr>
      </w:pPr>
      <w:r>
        <w:rPr>
          <w:rFonts w:ascii="Calibri" w:hAnsi="Calibri" w:cs="Times New Roman"/>
          <w:b/>
          <w:lang w:val="en-US"/>
        </w:rPr>
        <w:t>Extract 5: Let China’s retail wars begin</w:t>
      </w:r>
    </w:p>
    <w:p w14:paraId="43DC49DC" w14:textId="77777777" w:rsidR="005201A2" w:rsidRDefault="005201A2" w:rsidP="0086752E">
      <w:pPr>
        <w:pStyle w:val="Default"/>
        <w:tabs>
          <w:tab w:val="left" w:pos="0"/>
        </w:tabs>
        <w:jc w:val="both"/>
        <w:rPr>
          <w:rFonts w:ascii="Calibri" w:hAnsi="Calibri" w:cs="Times New Roman"/>
          <w:lang w:val="en-US"/>
        </w:rPr>
      </w:pPr>
    </w:p>
    <w:p w14:paraId="750A6119"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In keeping with the conditions for China's membership of the World Trade Organisation, China has lifted most restrictions on foreign retailers. Gone are the limits on the number of stores, rules confining them to large cities and regulations capping the foreigners' stake in local ventures at 65 %. China erected those hurdles to give its own companies a chance to copy the West's big store model - and they have done so with great success. The top four retailers in the country are ad run by the government or local entrepreneurs. But the foreign companies are not far behind and they have big plans for expansion now that the barriers have come down. Paris-based Carrefour has some 240 stores in China, and plans to open as many as 150 more this year. Its 2003 sales of US $1.8 billion made it China's fifth biggest retailer.</w:t>
      </w:r>
    </w:p>
    <w:p w14:paraId="2A3BF6AB" w14:textId="77777777" w:rsidR="005201A2" w:rsidRPr="005201A2" w:rsidRDefault="005201A2" w:rsidP="005201A2">
      <w:pPr>
        <w:autoSpaceDE w:val="0"/>
        <w:autoSpaceDN w:val="0"/>
        <w:adjustRightInd w:val="0"/>
        <w:jc w:val="both"/>
        <w:rPr>
          <w:rFonts w:ascii="Arial" w:hAnsi="Arial" w:cs="Arial"/>
          <w:lang w:val="en-SG"/>
        </w:rPr>
      </w:pPr>
    </w:p>
    <w:p w14:paraId="5972B7E4"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 xml:space="preserve">Consolidation is sweeping the sector, too. Shanghai </w:t>
      </w:r>
      <w:proofErr w:type="spellStart"/>
      <w:r w:rsidRPr="005201A2">
        <w:rPr>
          <w:rFonts w:ascii="Arial" w:hAnsi="Arial" w:cs="Arial"/>
          <w:lang w:val="en-SG"/>
        </w:rPr>
        <w:t>Ballion</w:t>
      </w:r>
      <w:proofErr w:type="spellEnd"/>
      <w:r w:rsidRPr="005201A2">
        <w:rPr>
          <w:rFonts w:ascii="Arial" w:hAnsi="Arial" w:cs="Arial"/>
          <w:lang w:val="en-SG"/>
        </w:rPr>
        <w:t>, which has nearly 5000 stores, has won permission to take over four rivals. Beijing's ultimate goal is to create a small number of big players that will be strong enough to compete with the multinationals at home and expand overseas.</w:t>
      </w:r>
    </w:p>
    <w:p w14:paraId="21058165" w14:textId="77777777" w:rsidR="005201A2" w:rsidRDefault="005201A2" w:rsidP="0086752E">
      <w:pPr>
        <w:pStyle w:val="Default"/>
        <w:tabs>
          <w:tab w:val="left" w:pos="0"/>
        </w:tabs>
        <w:jc w:val="both"/>
        <w:rPr>
          <w:rFonts w:ascii="Calibri" w:hAnsi="Calibri" w:cs="Times New Roman"/>
          <w:lang w:val="en-US"/>
        </w:rPr>
      </w:pPr>
    </w:p>
    <w:p w14:paraId="6B41B1D1" w14:textId="77777777" w:rsidR="005201A2" w:rsidRDefault="005201A2" w:rsidP="005201A2">
      <w:pPr>
        <w:pStyle w:val="Default"/>
        <w:tabs>
          <w:tab w:val="left" w:pos="0"/>
        </w:tabs>
        <w:jc w:val="right"/>
        <w:rPr>
          <w:rFonts w:ascii="Calibri" w:hAnsi="Calibri" w:cs="Times New Roman"/>
          <w:i/>
          <w:lang w:val="en-US"/>
        </w:rPr>
      </w:pPr>
      <w:r>
        <w:rPr>
          <w:rFonts w:ascii="Calibri" w:hAnsi="Calibri" w:cs="Times New Roman"/>
          <w:i/>
          <w:lang w:val="en-US"/>
        </w:rPr>
        <w:t xml:space="preserve">Source: Business Week online, </w:t>
      </w:r>
      <w:r>
        <w:rPr>
          <w:rFonts w:ascii="Calibri" w:hAnsi="Calibri" w:cs="Times New Roman"/>
          <w:lang w:val="en-US"/>
        </w:rPr>
        <w:t>17 January 2</w:t>
      </w:r>
      <w:r>
        <w:rPr>
          <w:rFonts w:ascii="Calibri" w:hAnsi="Calibri" w:cs="Times New Roman"/>
          <w:i/>
          <w:lang w:val="en-US"/>
        </w:rPr>
        <w:t>005</w:t>
      </w:r>
    </w:p>
    <w:p w14:paraId="524F8C9F" w14:textId="77777777" w:rsidR="005201A2" w:rsidRDefault="005201A2" w:rsidP="005201A2">
      <w:pPr>
        <w:pStyle w:val="Default"/>
        <w:tabs>
          <w:tab w:val="left" w:pos="0"/>
        </w:tabs>
        <w:jc w:val="right"/>
        <w:rPr>
          <w:rFonts w:ascii="Calibri" w:hAnsi="Calibri" w:cs="Times New Roman"/>
          <w:i/>
          <w:lang w:val="en-US"/>
        </w:rPr>
      </w:pPr>
    </w:p>
    <w:p w14:paraId="50D2869A" w14:textId="77777777" w:rsidR="005201A2" w:rsidRDefault="005201A2" w:rsidP="005201A2">
      <w:pPr>
        <w:pStyle w:val="Default"/>
        <w:tabs>
          <w:tab w:val="left" w:pos="0"/>
        </w:tabs>
        <w:jc w:val="both"/>
        <w:rPr>
          <w:rFonts w:ascii="Calibri" w:hAnsi="Calibri" w:cs="Times New Roman"/>
          <w:lang w:val="en-US"/>
        </w:rPr>
      </w:pPr>
      <w:r>
        <w:rPr>
          <w:rFonts w:ascii="Calibri" w:hAnsi="Calibri" w:cs="Times New Roman"/>
          <w:b/>
          <w:lang w:val="en-US"/>
        </w:rPr>
        <w:t>Extract 6: Supermarkets in the UK: a model for China’s retail sector? Tesco may have to sell off stores</w:t>
      </w:r>
    </w:p>
    <w:p w14:paraId="3782AFCB" w14:textId="77777777" w:rsidR="005201A2" w:rsidRDefault="005201A2" w:rsidP="005201A2">
      <w:pPr>
        <w:pStyle w:val="Default"/>
        <w:tabs>
          <w:tab w:val="left" w:pos="0"/>
        </w:tabs>
        <w:jc w:val="both"/>
        <w:rPr>
          <w:rFonts w:ascii="Calibri" w:hAnsi="Calibri" w:cs="Times New Roman"/>
          <w:lang w:val="en-US"/>
        </w:rPr>
      </w:pPr>
    </w:p>
    <w:p w14:paraId="2B9EBD2A"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Tesco, the UK's biggest-supermarket group, may be forced to sell off some of its shops in what would be a dramatic intervention aimed at curbing the retail giant's dominance. There is a call for government regulators to intervene to force Tesco into divestment, the process of selling off stores.</w:t>
      </w:r>
    </w:p>
    <w:p w14:paraId="03CBB380" w14:textId="77777777" w:rsidR="005201A2" w:rsidRPr="005201A2" w:rsidRDefault="005201A2" w:rsidP="005201A2">
      <w:pPr>
        <w:autoSpaceDE w:val="0"/>
        <w:autoSpaceDN w:val="0"/>
        <w:adjustRightInd w:val="0"/>
        <w:jc w:val="both"/>
        <w:rPr>
          <w:rFonts w:ascii="Arial" w:hAnsi="Arial" w:cs="Arial"/>
          <w:lang w:val="en-SG"/>
        </w:rPr>
      </w:pPr>
    </w:p>
    <w:p w14:paraId="38B1F4AA"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The UK's top four supermarkets have a huge market share which is continuing to grow in the next ten years Tesco could have 1200 smaller convenience stores in addition to its large supermarkets. Asda, one of Tesco's major competitors, is poised to follow suit Ten years ago supermarkets did not compete in the smaller convenience store market. In the four years to 2004, 7377 independent convenience shops, more than 20% of the total, closed. In addition, the buying power of the supermarkets is so great that their suppliers complain that they are forced to sell to supermarkets at very little profit.</w:t>
      </w:r>
    </w:p>
    <w:p w14:paraId="1E03FC52" w14:textId="77777777" w:rsidR="005201A2" w:rsidRPr="005201A2" w:rsidRDefault="005201A2" w:rsidP="005201A2">
      <w:pPr>
        <w:autoSpaceDE w:val="0"/>
        <w:autoSpaceDN w:val="0"/>
        <w:adjustRightInd w:val="0"/>
        <w:jc w:val="both"/>
        <w:rPr>
          <w:rFonts w:ascii="Arial" w:hAnsi="Arial" w:cs="Arial"/>
          <w:lang w:val="en-SG"/>
        </w:rPr>
      </w:pPr>
    </w:p>
    <w:p w14:paraId="19F3921C"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There is certainly a case for divestment,' says the policy director at the New Economics Foundation. The market place is being strangled by the big four.' However, a spokesperson for Tesco said, 'I think the public interest would need to be looked at in a proper manner by government regulatory authorities and I would hope that when they talked to us and looked at our operations in detail they would come to the view that divestment was a bad idea'.</w:t>
      </w:r>
    </w:p>
    <w:p w14:paraId="3038F81E" w14:textId="77777777" w:rsidR="005201A2" w:rsidRDefault="005201A2" w:rsidP="005201A2">
      <w:pPr>
        <w:pStyle w:val="Default"/>
        <w:tabs>
          <w:tab w:val="left" w:pos="0"/>
        </w:tabs>
        <w:jc w:val="both"/>
        <w:rPr>
          <w:rFonts w:ascii="Calibri" w:hAnsi="Calibri" w:cs="Times New Roman"/>
          <w:lang w:val="en-US"/>
        </w:rPr>
      </w:pPr>
    </w:p>
    <w:p w14:paraId="1493565E" w14:textId="77777777" w:rsidR="005201A2" w:rsidRDefault="005201A2" w:rsidP="005201A2">
      <w:pPr>
        <w:pStyle w:val="Default"/>
        <w:tabs>
          <w:tab w:val="left" w:pos="0"/>
        </w:tabs>
        <w:jc w:val="right"/>
        <w:rPr>
          <w:rFonts w:ascii="Calibri" w:hAnsi="Calibri" w:cs="Times New Roman"/>
          <w:lang w:val="en-US"/>
        </w:rPr>
      </w:pPr>
      <w:r>
        <w:rPr>
          <w:rFonts w:ascii="Calibri" w:hAnsi="Calibri" w:cs="Times New Roman"/>
          <w:i/>
          <w:lang w:val="en-US"/>
        </w:rPr>
        <w:t>Source: Observer,</w:t>
      </w:r>
      <w:r>
        <w:rPr>
          <w:rFonts w:ascii="Calibri" w:hAnsi="Calibri" w:cs="Times New Roman"/>
          <w:lang w:val="en-US"/>
        </w:rPr>
        <w:t xml:space="preserve"> 6 November 2005</w:t>
      </w:r>
    </w:p>
    <w:p w14:paraId="736501DA" w14:textId="77777777" w:rsidR="005201A2" w:rsidRPr="005201A2" w:rsidRDefault="005201A2" w:rsidP="005201A2">
      <w:pPr>
        <w:pStyle w:val="Default"/>
        <w:tabs>
          <w:tab w:val="left" w:pos="0"/>
        </w:tabs>
        <w:jc w:val="both"/>
        <w:rPr>
          <w:rFonts w:ascii="Calibri" w:hAnsi="Calibri" w:cs="Times New Roman"/>
          <w:lang w:val="en-US"/>
        </w:rPr>
      </w:pPr>
    </w:p>
    <w:p w14:paraId="050500C2" w14:textId="77777777" w:rsidR="00A17633" w:rsidRDefault="00A17633" w:rsidP="0086752E">
      <w:pPr>
        <w:pStyle w:val="Default"/>
        <w:tabs>
          <w:tab w:val="left" w:pos="0"/>
        </w:tabs>
        <w:jc w:val="both"/>
        <w:rPr>
          <w:rFonts w:ascii="Calibri" w:hAnsi="Calibri" w:cs="Times New Roman"/>
          <w:b/>
          <w:lang w:val="en-US"/>
        </w:rPr>
      </w:pPr>
    </w:p>
    <w:p w14:paraId="2BFACFFF" w14:textId="77777777" w:rsidR="009E43E4" w:rsidRDefault="009E43E4" w:rsidP="00A17633">
      <w:pPr>
        <w:pStyle w:val="Default"/>
        <w:tabs>
          <w:tab w:val="left" w:pos="0"/>
        </w:tabs>
        <w:jc w:val="center"/>
        <w:rPr>
          <w:rFonts w:ascii="Calibri" w:hAnsi="Calibri" w:cs="Times New Roman"/>
          <w:b/>
          <w:lang w:val="en-US"/>
        </w:rPr>
      </w:pPr>
    </w:p>
    <w:p w14:paraId="500A21FB" w14:textId="77777777" w:rsidR="00862F90" w:rsidRDefault="00A17633" w:rsidP="00A17633">
      <w:pPr>
        <w:pStyle w:val="Default"/>
        <w:tabs>
          <w:tab w:val="left" w:pos="0"/>
        </w:tabs>
        <w:jc w:val="center"/>
        <w:rPr>
          <w:rFonts w:ascii="Calibri" w:hAnsi="Calibri" w:cs="Times New Roman"/>
          <w:b/>
          <w:lang w:val="en-US"/>
        </w:rPr>
      </w:pPr>
      <w:r>
        <w:rPr>
          <w:rFonts w:ascii="Calibri" w:hAnsi="Calibri" w:cs="Times New Roman"/>
          <w:b/>
          <w:lang w:val="en-US"/>
        </w:rPr>
        <w:t>Table 4: Top four UK supermarkets: share of grocery sector</w:t>
      </w:r>
    </w:p>
    <w:p w14:paraId="2FC68ACD" w14:textId="77777777" w:rsidR="00A17633" w:rsidRDefault="00A17633" w:rsidP="0086752E">
      <w:pPr>
        <w:pStyle w:val="Default"/>
        <w:tabs>
          <w:tab w:val="left" w:pos="0"/>
        </w:tabs>
        <w:jc w:val="both"/>
        <w:rPr>
          <w:rFonts w:ascii="Calibri" w:hAnsi="Calibri" w:cs="Times New Roman"/>
          <w:lang w:val="en-US"/>
        </w:rPr>
      </w:pPr>
    </w:p>
    <w:tbl>
      <w:tblPr>
        <w:tblStyle w:val="TableGrid"/>
        <w:tblW w:w="0" w:type="auto"/>
        <w:tblLook w:val="0480" w:firstRow="0" w:lastRow="0" w:firstColumn="1" w:lastColumn="0" w:noHBand="0" w:noVBand="1"/>
      </w:tblPr>
      <w:tblGrid>
        <w:gridCol w:w="2772"/>
        <w:gridCol w:w="2759"/>
        <w:gridCol w:w="2759"/>
      </w:tblGrid>
      <w:tr w:rsidR="00A17633" w14:paraId="6CCA11B7" w14:textId="77777777" w:rsidTr="00A17633">
        <w:tc>
          <w:tcPr>
            <w:tcW w:w="2838" w:type="dxa"/>
          </w:tcPr>
          <w:p w14:paraId="6EC7B489"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Share of Grocery Sector (by value of total sales)</w:t>
            </w:r>
          </w:p>
        </w:tc>
        <w:tc>
          <w:tcPr>
            <w:tcW w:w="2839" w:type="dxa"/>
          </w:tcPr>
          <w:p w14:paraId="7E65D258"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2004%</w:t>
            </w:r>
          </w:p>
        </w:tc>
        <w:tc>
          <w:tcPr>
            <w:tcW w:w="2839" w:type="dxa"/>
          </w:tcPr>
          <w:p w14:paraId="23436D6F"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2005%</w:t>
            </w:r>
          </w:p>
        </w:tc>
      </w:tr>
      <w:tr w:rsidR="00A17633" w14:paraId="392CC904" w14:textId="77777777" w:rsidTr="00A17633">
        <w:tc>
          <w:tcPr>
            <w:tcW w:w="2838" w:type="dxa"/>
          </w:tcPr>
          <w:p w14:paraId="1F1683E2"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Tesco</w:t>
            </w:r>
          </w:p>
        </w:tc>
        <w:tc>
          <w:tcPr>
            <w:tcW w:w="2839" w:type="dxa"/>
          </w:tcPr>
          <w:p w14:paraId="3DCE25E1"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28.1</w:t>
            </w:r>
          </w:p>
        </w:tc>
        <w:tc>
          <w:tcPr>
            <w:tcW w:w="2839" w:type="dxa"/>
          </w:tcPr>
          <w:p w14:paraId="28900C18"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30.5</w:t>
            </w:r>
          </w:p>
        </w:tc>
      </w:tr>
      <w:tr w:rsidR="00A17633" w14:paraId="6BE63923" w14:textId="77777777" w:rsidTr="00A17633">
        <w:tc>
          <w:tcPr>
            <w:tcW w:w="2838" w:type="dxa"/>
          </w:tcPr>
          <w:p w14:paraId="06285F32"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Asda</w:t>
            </w:r>
          </w:p>
        </w:tc>
        <w:tc>
          <w:tcPr>
            <w:tcW w:w="2839" w:type="dxa"/>
          </w:tcPr>
          <w:p w14:paraId="55D8B23E"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16.6</w:t>
            </w:r>
          </w:p>
        </w:tc>
        <w:tc>
          <w:tcPr>
            <w:tcW w:w="2839" w:type="dxa"/>
          </w:tcPr>
          <w:p w14:paraId="753ACD63"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16.7</w:t>
            </w:r>
          </w:p>
        </w:tc>
      </w:tr>
      <w:tr w:rsidR="00A17633" w14:paraId="38F38149" w14:textId="77777777" w:rsidTr="00A17633">
        <w:tc>
          <w:tcPr>
            <w:tcW w:w="2838" w:type="dxa"/>
          </w:tcPr>
          <w:p w14:paraId="7A2ADC63"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Sainsbury</w:t>
            </w:r>
          </w:p>
        </w:tc>
        <w:tc>
          <w:tcPr>
            <w:tcW w:w="2839" w:type="dxa"/>
          </w:tcPr>
          <w:p w14:paraId="5955B8BA"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15.4</w:t>
            </w:r>
          </w:p>
        </w:tc>
        <w:tc>
          <w:tcPr>
            <w:tcW w:w="2839" w:type="dxa"/>
          </w:tcPr>
          <w:p w14:paraId="489C8DAA"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15.7</w:t>
            </w:r>
          </w:p>
        </w:tc>
      </w:tr>
      <w:tr w:rsidR="00A17633" w14:paraId="6B825DA1" w14:textId="77777777" w:rsidTr="00A17633">
        <w:tc>
          <w:tcPr>
            <w:tcW w:w="2838" w:type="dxa"/>
          </w:tcPr>
          <w:p w14:paraId="70B38EC8" w14:textId="77777777" w:rsidR="00A17633" w:rsidRPr="00A17633" w:rsidRDefault="00A17633" w:rsidP="00A17633">
            <w:pPr>
              <w:pStyle w:val="Default"/>
              <w:tabs>
                <w:tab w:val="left" w:pos="0"/>
              </w:tabs>
              <w:jc w:val="center"/>
              <w:rPr>
                <w:rFonts w:ascii="Calibri" w:hAnsi="Calibri" w:cs="Times New Roman"/>
                <w:b/>
                <w:lang w:val="en-US"/>
              </w:rPr>
            </w:pPr>
            <w:r w:rsidRPr="00A17633">
              <w:rPr>
                <w:rFonts w:ascii="Calibri" w:hAnsi="Calibri" w:cs="Times New Roman"/>
                <w:b/>
                <w:lang w:val="en-US"/>
              </w:rPr>
              <w:t>Morrisons</w:t>
            </w:r>
          </w:p>
        </w:tc>
        <w:tc>
          <w:tcPr>
            <w:tcW w:w="2839" w:type="dxa"/>
          </w:tcPr>
          <w:p w14:paraId="33797084"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13.9</w:t>
            </w:r>
          </w:p>
        </w:tc>
        <w:tc>
          <w:tcPr>
            <w:tcW w:w="2839" w:type="dxa"/>
          </w:tcPr>
          <w:p w14:paraId="54DE341F" w14:textId="77777777" w:rsidR="00A17633" w:rsidRDefault="00A17633" w:rsidP="00A17633">
            <w:pPr>
              <w:pStyle w:val="Default"/>
              <w:tabs>
                <w:tab w:val="left" w:pos="0"/>
              </w:tabs>
              <w:jc w:val="center"/>
              <w:rPr>
                <w:rFonts w:ascii="Calibri" w:hAnsi="Calibri" w:cs="Times New Roman"/>
                <w:lang w:val="en-US"/>
              </w:rPr>
            </w:pPr>
            <w:r>
              <w:rPr>
                <w:rFonts w:ascii="Calibri" w:hAnsi="Calibri" w:cs="Times New Roman"/>
                <w:lang w:val="en-US"/>
              </w:rPr>
              <w:t>11.3</w:t>
            </w:r>
          </w:p>
        </w:tc>
      </w:tr>
    </w:tbl>
    <w:p w14:paraId="034ED790" w14:textId="77777777" w:rsidR="00A17633" w:rsidRPr="00A17633" w:rsidRDefault="00A17633" w:rsidP="00A17633">
      <w:pPr>
        <w:pStyle w:val="Default"/>
        <w:tabs>
          <w:tab w:val="left" w:pos="0"/>
        </w:tabs>
        <w:jc w:val="right"/>
        <w:rPr>
          <w:rFonts w:ascii="Calibri" w:hAnsi="Calibri" w:cs="Times New Roman"/>
          <w:i/>
          <w:lang w:val="en-US"/>
        </w:rPr>
      </w:pPr>
      <w:r>
        <w:rPr>
          <w:rFonts w:ascii="Calibri" w:hAnsi="Calibri" w:cs="Times New Roman"/>
          <w:i/>
          <w:lang w:val="en-US"/>
        </w:rPr>
        <w:t xml:space="preserve">Source: TNS </w:t>
      </w:r>
      <w:proofErr w:type="spellStart"/>
      <w:r>
        <w:rPr>
          <w:rFonts w:ascii="Calibri" w:hAnsi="Calibri" w:cs="Times New Roman"/>
          <w:i/>
          <w:lang w:val="en-US"/>
        </w:rPr>
        <w:t>Superpanel</w:t>
      </w:r>
      <w:proofErr w:type="spellEnd"/>
    </w:p>
    <w:p w14:paraId="02B05C59" w14:textId="77777777" w:rsidR="005201A2" w:rsidRDefault="005201A2" w:rsidP="005201A2">
      <w:pPr>
        <w:pStyle w:val="Default"/>
        <w:tabs>
          <w:tab w:val="left" w:pos="0"/>
        </w:tabs>
        <w:jc w:val="both"/>
        <w:rPr>
          <w:rFonts w:ascii="Calibri" w:hAnsi="Calibri" w:cs="Times New Roman"/>
          <w:b/>
          <w:lang w:val="en-US"/>
        </w:rPr>
      </w:pPr>
    </w:p>
    <w:p w14:paraId="42D37C2E" w14:textId="77777777" w:rsidR="005201A2" w:rsidRDefault="005201A2" w:rsidP="005201A2">
      <w:pPr>
        <w:pStyle w:val="Default"/>
        <w:tabs>
          <w:tab w:val="left" w:pos="0"/>
        </w:tabs>
        <w:jc w:val="both"/>
        <w:rPr>
          <w:rFonts w:ascii="Calibri" w:hAnsi="Calibri" w:cs="Times New Roman"/>
          <w:lang w:val="en-US"/>
        </w:rPr>
      </w:pPr>
      <w:r>
        <w:rPr>
          <w:rFonts w:ascii="Calibri" w:hAnsi="Calibri" w:cs="Times New Roman"/>
          <w:b/>
          <w:lang w:val="en-US"/>
        </w:rPr>
        <w:t>Extract 7: Supermarkets in Singapore: the food retail sector</w:t>
      </w:r>
    </w:p>
    <w:p w14:paraId="464FC3E0" w14:textId="77777777" w:rsidR="005201A2" w:rsidRDefault="005201A2" w:rsidP="0086752E">
      <w:pPr>
        <w:pStyle w:val="Default"/>
        <w:tabs>
          <w:tab w:val="left" w:pos="0"/>
        </w:tabs>
        <w:jc w:val="both"/>
        <w:rPr>
          <w:rFonts w:ascii="Calibri" w:hAnsi="Calibri" w:cs="Times New Roman"/>
          <w:lang w:val="en-US"/>
        </w:rPr>
      </w:pPr>
    </w:p>
    <w:p w14:paraId="7D1A5265"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 xml:space="preserve">For many years the food retail sector has been dominated by 'wet markets1 and general grocery shops, but this pattern is changing with the rapid expansion of modern supermarkets. NTUC </w:t>
      </w:r>
      <w:proofErr w:type="spellStart"/>
      <w:r w:rsidRPr="005201A2">
        <w:rPr>
          <w:rFonts w:ascii="Arial" w:hAnsi="Arial" w:cs="Arial"/>
          <w:lang w:val="en-SG"/>
        </w:rPr>
        <w:t>Fairprice</w:t>
      </w:r>
      <w:proofErr w:type="spellEnd"/>
      <w:r w:rsidRPr="005201A2">
        <w:rPr>
          <w:rFonts w:ascii="Arial" w:hAnsi="Arial" w:cs="Arial"/>
          <w:lang w:val="en-SG"/>
        </w:rPr>
        <w:t xml:space="preserve"> and the Dairy Farm Group are the two largest supermarkets for retail food. Cold Storage and Shop n' Save supermarket chains are subsidiaries of the Dairy Farm Group.</w:t>
      </w:r>
    </w:p>
    <w:p w14:paraId="75D7EDB7" w14:textId="77777777" w:rsidR="005201A2" w:rsidRPr="005201A2" w:rsidRDefault="005201A2" w:rsidP="005201A2">
      <w:pPr>
        <w:autoSpaceDE w:val="0"/>
        <w:autoSpaceDN w:val="0"/>
        <w:adjustRightInd w:val="0"/>
        <w:jc w:val="both"/>
        <w:rPr>
          <w:rFonts w:ascii="Arial" w:hAnsi="Arial" w:cs="Arial"/>
          <w:lang w:val="en-SG"/>
        </w:rPr>
      </w:pPr>
    </w:p>
    <w:p w14:paraId="77C77D96"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Wet markets still represent the bulk of sales of products such as vegetables, seafood, rice, eggs and chicken, while dedicated fruit shops still sell most of the fresh fruits. However, supermarkets are gaining market share in all retail food products.</w:t>
      </w:r>
    </w:p>
    <w:p w14:paraId="3B29EA4A" w14:textId="77777777" w:rsidR="005201A2" w:rsidRPr="005201A2" w:rsidRDefault="005201A2" w:rsidP="005201A2">
      <w:pPr>
        <w:autoSpaceDE w:val="0"/>
        <w:autoSpaceDN w:val="0"/>
        <w:adjustRightInd w:val="0"/>
        <w:jc w:val="both"/>
        <w:rPr>
          <w:rFonts w:ascii="Arial" w:hAnsi="Arial" w:cs="Arial"/>
          <w:lang w:val="en-SG"/>
        </w:rPr>
      </w:pPr>
    </w:p>
    <w:p w14:paraId="520DEA08" w14:textId="77777777" w:rsidR="005201A2" w:rsidRPr="005201A2" w:rsidRDefault="005201A2" w:rsidP="005201A2">
      <w:pPr>
        <w:autoSpaceDE w:val="0"/>
        <w:autoSpaceDN w:val="0"/>
        <w:adjustRightInd w:val="0"/>
        <w:jc w:val="both"/>
        <w:rPr>
          <w:rFonts w:ascii="Arial" w:hAnsi="Arial" w:cs="Arial"/>
          <w:lang w:val="en-SG"/>
        </w:rPr>
      </w:pPr>
      <w:r w:rsidRPr="005201A2">
        <w:rPr>
          <w:rFonts w:ascii="Arial" w:hAnsi="Arial" w:cs="Arial"/>
          <w:lang w:val="en-SG"/>
        </w:rPr>
        <w:t>Singapore has a significant domestic industry manufacturing a range of food and beverages, but virtually all raw materials are imported, as there is almost no local agricultural production. Singapore's multi-racial society and the presence of a large expatriate population have led to a diverse and rich variety of food types being available to customers.</w:t>
      </w:r>
    </w:p>
    <w:p w14:paraId="7AD803E1" w14:textId="77777777" w:rsidR="00862F90" w:rsidRDefault="00862F90" w:rsidP="0086752E">
      <w:pPr>
        <w:pStyle w:val="Default"/>
        <w:tabs>
          <w:tab w:val="left" w:pos="0"/>
        </w:tabs>
        <w:jc w:val="both"/>
        <w:rPr>
          <w:rFonts w:ascii="Calibri" w:hAnsi="Calibri" w:cs="Times New Roman"/>
          <w:b/>
          <w:lang w:val="en-US"/>
        </w:rPr>
      </w:pPr>
    </w:p>
    <w:p w14:paraId="4C19B9CF" w14:textId="77777777" w:rsidR="005201A2" w:rsidRPr="005201A2" w:rsidRDefault="005201A2" w:rsidP="005201A2">
      <w:pPr>
        <w:pStyle w:val="Default"/>
        <w:tabs>
          <w:tab w:val="left" w:pos="0"/>
        </w:tabs>
        <w:jc w:val="right"/>
        <w:rPr>
          <w:rFonts w:ascii="Calibri" w:hAnsi="Calibri" w:cs="Times New Roman"/>
          <w:i/>
          <w:sz w:val="22"/>
          <w:szCs w:val="22"/>
          <w:lang w:val="en-US"/>
        </w:rPr>
      </w:pPr>
      <w:r w:rsidRPr="005201A2">
        <w:rPr>
          <w:rFonts w:ascii="Calibri" w:hAnsi="Calibri" w:cs="Times New Roman"/>
          <w:i/>
          <w:sz w:val="22"/>
          <w:szCs w:val="22"/>
          <w:lang w:val="en-US"/>
        </w:rPr>
        <w:t>Source: Australian Government: Austrade, Guide to Australian Exporters Webpage 2005</w:t>
      </w:r>
    </w:p>
    <w:p w14:paraId="11FA29C5" w14:textId="77777777" w:rsidR="005201A2" w:rsidRDefault="005201A2" w:rsidP="0086752E">
      <w:pPr>
        <w:pStyle w:val="Default"/>
        <w:tabs>
          <w:tab w:val="left" w:pos="0"/>
        </w:tabs>
        <w:jc w:val="both"/>
        <w:rPr>
          <w:rFonts w:ascii="Calibri" w:hAnsi="Calibri" w:cs="Times New Roman"/>
          <w:b/>
          <w:lang w:val="en-US"/>
        </w:rPr>
      </w:pPr>
    </w:p>
    <w:p w14:paraId="45212FCD" w14:textId="77777777" w:rsidR="00862F90" w:rsidRDefault="00862F90" w:rsidP="00862F90">
      <w:pPr>
        <w:pStyle w:val="Default"/>
        <w:tabs>
          <w:tab w:val="left" w:pos="0"/>
        </w:tabs>
        <w:jc w:val="center"/>
        <w:rPr>
          <w:rFonts w:ascii="Calibri" w:hAnsi="Calibri" w:cs="Times New Roman"/>
          <w:b/>
          <w:lang w:val="en-US"/>
        </w:rPr>
      </w:pPr>
      <w:r>
        <w:rPr>
          <w:rFonts w:ascii="Calibri" w:hAnsi="Calibri" w:cs="Times New Roman"/>
          <w:b/>
          <w:lang w:val="en-US"/>
        </w:rPr>
        <w:t>Table 5: Singapore retail sector: retail sales index for selected types of outlet</w:t>
      </w:r>
    </w:p>
    <w:p w14:paraId="25339F05" w14:textId="77777777" w:rsidR="00862F90" w:rsidRDefault="00862F90" w:rsidP="0086752E">
      <w:pPr>
        <w:pStyle w:val="Default"/>
        <w:tabs>
          <w:tab w:val="left" w:pos="0"/>
        </w:tabs>
        <w:jc w:val="both"/>
        <w:rPr>
          <w:rFonts w:ascii="Calibri" w:hAnsi="Calibri" w:cs="Times New Roman"/>
          <w:lang w:val="en-US"/>
        </w:rPr>
      </w:pPr>
    </w:p>
    <w:tbl>
      <w:tblPr>
        <w:tblStyle w:val="TableGrid"/>
        <w:tblW w:w="9176" w:type="dxa"/>
        <w:tblLook w:val="04A0" w:firstRow="1" w:lastRow="0" w:firstColumn="1" w:lastColumn="0" w:noHBand="0" w:noVBand="1"/>
      </w:tblPr>
      <w:tblGrid>
        <w:gridCol w:w="2235"/>
        <w:gridCol w:w="1388"/>
        <w:gridCol w:w="1388"/>
        <w:gridCol w:w="1388"/>
        <w:gridCol w:w="1388"/>
        <w:gridCol w:w="1389"/>
      </w:tblGrid>
      <w:tr w:rsidR="00862F90" w14:paraId="553BA521" w14:textId="77777777" w:rsidTr="004B752B">
        <w:tc>
          <w:tcPr>
            <w:tcW w:w="2235" w:type="dxa"/>
            <w:vMerge w:val="restart"/>
          </w:tcPr>
          <w:p w14:paraId="48684A99"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Type of Outlet</w:t>
            </w:r>
          </w:p>
        </w:tc>
        <w:tc>
          <w:tcPr>
            <w:tcW w:w="6941" w:type="dxa"/>
            <w:gridSpan w:val="5"/>
          </w:tcPr>
          <w:p w14:paraId="6402A9DE"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Index at Current Prices (</w:t>
            </w:r>
            <w:r w:rsidRPr="00C32676">
              <w:rPr>
                <w:rFonts w:ascii="Calibri" w:hAnsi="Calibri" w:cs="Times New Roman"/>
                <w:b/>
                <w:highlight w:val="green"/>
                <w:lang w:val="en-US"/>
              </w:rPr>
              <w:t>1997 = 100)</w:t>
            </w:r>
          </w:p>
        </w:tc>
      </w:tr>
      <w:tr w:rsidR="00862F90" w14:paraId="2CA582DF" w14:textId="77777777" w:rsidTr="00862F90">
        <w:tc>
          <w:tcPr>
            <w:tcW w:w="2235" w:type="dxa"/>
            <w:vMerge/>
          </w:tcPr>
          <w:p w14:paraId="6C3ACA03" w14:textId="77777777" w:rsidR="00862F90" w:rsidRPr="00862F90" w:rsidRDefault="00862F90" w:rsidP="00862F90">
            <w:pPr>
              <w:pStyle w:val="Default"/>
              <w:tabs>
                <w:tab w:val="left" w:pos="0"/>
              </w:tabs>
              <w:jc w:val="center"/>
              <w:rPr>
                <w:rFonts w:ascii="Calibri" w:hAnsi="Calibri" w:cs="Times New Roman"/>
                <w:b/>
                <w:lang w:val="en-US"/>
              </w:rPr>
            </w:pPr>
          </w:p>
        </w:tc>
        <w:tc>
          <w:tcPr>
            <w:tcW w:w="1388" w:type="dxa"/>
          </w:tcPr>
          <w:p w14:paraId="2664CBEE"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2000</w:t>
            </w:r>
          </w:p>
        </w:tc>
        <w:tc>
          <w:tcPr>
            <w:tcW w:w="1388" w:type="dxa"/>
          </w:tcPr>
          <w:p w14:paraId="03F0203D"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2001</w:t>
            </w:r>
          </w:p>
        </w:tc>
        <w:tc>
          <w:tcPr>
            <w:tcW w:w="1388" w:type="dxa"/>
          </w:tcPr>
          <w:p w14:paraId="2E116F2C"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2002</w:t>
            </w:r>
          </w:p>
        </w:tc>
        <w:tc>
          <w:tcPr>
            <w:tcW w:w="1388" w:type="dxa"/>
          </w:tcPr>
          <w:p w14:paraId="6DE2A87F"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2003</w:t>
            </w:r>
          </w:p>
        </w:tc>
        <w:tc>
          <w:tcPr>
            <w:tcW w:w="1389" w:type="dxa"/>
          </w:tcPr>
          <w:p w14:paraId="2B671536"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2004</w:t>
            </w:r>
          </w:p>
        </w:tc>
      </w:tr>
      <w:tr w:rsidR="00862F90" w14:paraId="167ACC00" w14:textId="77777777" w:rsidTr="00862F90">
        <w:tc>
          <w:tcPr>
            <w:tcW w:w="2235" w:type="dxa"/>
          </w:tcPr>
          <w:p w14:paraId="649A7F13"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Department Stores</w:t>
            </w:r>
          </w:p>
        </w:tc>
        <w:tc>
          <w:tcPr>
            <w:tcW w:w="1388" w:type="dxa"/>
          </w:tcPr>
          <w:p w14:paraId="1609E27B"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104.3</w:t>
            </w:r>
          </w:p>
        </w:tc>
        <w:tc>
          <w:tcPr>
            <w:tcW w:w="1388" w:type="dxa"/>
          </w:tcPr>
          <w:p w14:paraId="144255B6"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99.9</w:t>
            </w:r>
          </w:p>
        </w:tc>
        <w:tc>
          <w:tcPr>
            <w:tcW w:w="1388" w:type="dxa"/>
          </w:tcPr>
          <w:p w14:paraId="4FDEF677"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100.4</w:t>
            </w:r>
          </w:p>
        </w:tc>
        <w:tc>
          <w:tcPr>
            <w:tcW w:w="1388" w:type="dxa"/>
          </w:tcPr>
          <w:p w14:paraId="37A21AC8"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99.6</w:t>
            </w:r>
          </w:p>
        </w:tc>
        <w:tc>
          <w:tcPr>
            <w:tcW w:w="1389" w:type="dxa"/>
          </w:tcPr>
          <w:p w14:paraId="60EA458B"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108.4</w:t>
            </w:r>
          </w:p>
        </w:tc>
      </w:tr>
      <w:tr w:rsidR="00862F90" w14:paraId="1EA84035" w14:textId="77777777" w:rsidTr="00862F90">
        <w:tc>
          <w:tcPr>
            <w:tcW w:w="2235" w:type="dxa"/>
          </w:tcPr>
          <w:p w14:paraId="7FF0E20E"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Supermarkets</w:t>
            </w:r>
          </w:p>
        </w:tc>
        <w:tc>
          <w:tcPr>
            <w:tcW w:w="1388" w:type="dxa"/>
          </w:tcPr>
          <w:p w14:paraId="571D2CEB"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123.0</w:t>
            </w:r>
          </w:p>
        </w:tc>
        <w:tc>
          <w:tcPr>
            <w:tcW w:w="1388" w:type="dxa"/>
          </w:tcPr>
          <w:p w14:paraId="15511AB3"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138.3</w:t>
            </w:r>
          </w:p>
        </w:tc>
        <w:tc>
          <w:tcPr>
            <w:tcW w:w="1388" w:type="dxa"/>
          </w:tcPr>
          <w:p w14:paraId="637A0B02"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147.1</w:t>
            </w:r>
          </w:p>
        </w:tc>
        <w:tc>
          <w:tcPr>
            <w:tcW w:w="1388" w:type="dxa"/>
          </w:tcPr>
          <w:p w14:paraId="5C053E97"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158.5</w:t>
            </w:r>
          </w:p>
        </w:tc>
        <w:tc>
          <w:tcPr>
            <w:tcW w:w="1389" w:type="dxa"/>
          </w:tcPr>
          <w:p w14:paraId="503F1227"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151.1</w:t>
            </w:r>
          </w:p>
        </w:tc>
      </w:tr>
      <w:tr w:rsidR="00862F90" w14:paraId="06B54B15" w14:textId="77777777" w:rsidTr="00862F90">
        <w:tc>
          <w:tcPr>
            <w:tcW w:w="2235" w:type="dxa"/>
          </w:tcPr>
          <w:p w14:paraId="37B3E328" w14:textId="77777777" w:rsidR="00862F90" w:rsidRPr="00862F90" w:rsidRDefault="00862F90" w:rsidP="00862F90">
            <w:pPr>
              <w:pStyle w:val="Default"/>
              <w:tabs>
                <w:tab w:val="left" w:pos="0"/>
              </w:tabs>
              <w:jc w:val="center"/>
              <w:rPr>
                <w:rFonts w:ascii="Calibri" w:hAnsi="Calibri" w:cs="Times New Roman"/>
                <w:b/>
                <w:sz w:val="22"/>
                <w:szCs w:val="22"/>
                <w:lang w:val="en-US"/>
              </w:rPr>
            </w:pPr>
            <w:r w:rsidRPr="00862F90">
              <w:rPr>
                <w:rFonts w:ascii="Calibri" w:hAnsi="Calibri" w:cs="Times New Roman"/>
                <w:b/>
                <w:sz w:val="22"/>
                <w:szCs w:val="22"/>
                <w:lang w:val="en-US"/>
              </w:rPr>
              <w:t>Provision and Sundry Shops</w:t>
            </w:r>
          </w:p>
        </w:tc>
        <w:tc>
          <w:tcPr>
            <w:tcW w:w="1388" w:type="dxa"/>
          </w:tcPr>
          <w:p w14:paraId="0B1E4E53"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100.6</w:t>
            </w:r>
          </w:p>
        </w:tc>
        <w:tc>
          <w:tcPr>
            <w:tcW w:w="1388" w:type="dxa"/>
          </w:tcPr>
          <w:p w14:paraId="24AF82FF"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104.6</w:t>
            </w:r>
          </w:p>
        </w:tc>
        <w:tc>
          <w:tcPr>
            <w:tcW w:w="1388" w:type="dxa"/>
          </w:tcPr>
          <w:p w14:paraId="7C4136FE"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109.6</w:t>
            </w:r>
          </w:p>
        </w:tc>
        <w:tc>
          <w:tcPr>
            <w:tcW w:w="1388" w:type="dxa"/>
          </w:tcPr>
          <w:p w14:paraId="6CE79D9D"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113.8</w:t>
            </w:r>
          </w:p>
        </w:tc>
        <w:tc>
          <w:tcPr>
            <w:tcW w:w="1389" w:type="dxa"/>
          </w:tcPr>
          <w:p w14:paraId="0C968D3E"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123.2</w:t>
            </w:r>
          </w:p>
        </w:tc>
      </w:tr>
      <w:tr w:rsidR="00862F90" w14:paraId="6DD08F2A" w14:textId="77777777" w:rsidTr="00862F90">
        <w:tc>
          <w:tcPr>
            <w:tcW w:w="2235" w:type="dxa"/>
          </w:tcPr>
          <w:p w14:paraId="740E2A02" w14:textId="77777777" w:rsidR="00862F90" w:rsidRPr="00862F90" w:rsidRDefault="00862F90" w:rsidP="00862F90">
            <w:pPr>
              <w:pStyle w:val="Default"/>
              <w:tabs>
                <w:tab w:val="left" w:pos="0"/>
              </w:tabs>
              <w:jc w:val="center"/>
              <w:rPr>
                <w:rFonts w:ascii="Calibri" w:hAnsi="Calibri" w:cs="Times New Roman"/>
                <w:b/>
                <w:lang w:val="en-US"/>
              </w:rPr>
            </w:pPr>
            <w:r w:rsidRPr="00862F90">
              <w:rPr>
                <w:rFonts w:ascii="Calibri" w:hAnsi="Calibri" w:cs="Times New Roman"/>
                <w:b/>
                <w:lang w:val="en-US"/>
              </w:rPr>
              <w:t>Total retail sales</w:t>
            </w:r>
          </w:p>
        </w:tc>
        <w:tc>
          <w:tcPr>
            <w:tcW w:w="1388" w:type="dxa"/>
          </w:tcPr>
          <w:p w14:paraId="5E6E9692"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128.4</w:t>
            </w:r>
          </w:p>
        </w:tc>
        <w:tc>
          <w:tcPr>
            <w:tcW w:w="1388" w:type="dxa"/>
          </w:tcPr>
          <w:p w14:paraId="53934504"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133.1</w:t>
            </w:r>
          </w:p>
        </w:tc>
        <w:tc>
          <w:tcPr>
            <w:tcW w:w="1388" w:type="dxa"/>
          </w:tcPr>
          <w:p w14:paraId="53CB8C75"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129.8</w:t>
            </w:r>
          </w:p>
        </w:tc>
        <w:tc>
          <w:tcPr>
            <w:tcW w:w="1388" w:type="dxa"/>
          </w:tcPr>
          <w:p w14:paraId="42D854D2"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140.9</w:t>
            </w:r>
          </w:p>
        </w:tc>
        <w:tc>
          <w:tcPr>
            <w:tcW w:w="1389" w:type="dxa"/>
          </w:tcPr>
          <w:p w14:paraId="003AE0D9" w14:textId="77777777" w:rsidR="00862F90" w:rsidRDefault="00862F90" w:rsidP="00862F90">
            <w:pPr>
              <w:pStyle w:val="Default"/>
              <w:tabs>
                <w:tab w:val="left" w:pos="0"/>
              </w:tabs>
              <w:jc w:val="center"/>
              <w:rPr>
                <w:rFonts w:ascii="Calibri" w:hAnsi="Calibri" w:cs="Times New Roman"/>
                <w:lang w:val="en-US"/>
              </w:rPr>
            </w:pPr>
            <w:r>
              <w:rPr>
                <w:rFonts w:ascii="Calibri" w:hAnsi="Calibri" w:cs="Times New Roman"/>
                <w:lang w:val="en-US"/>
              </w:rPr>
              <w:t>158.6</w:t>
            </w:r>
          </w:p>
        </w:tc>
      </w:tr>
    </w:tbl>
    <w:p w14:paraId="75113026" w14:textId="77777777" w:rsidR="00862F90" w:rsidRDefault="00862F90" w:rsidP="0086752E">
      <w:pPr>
        <w:pStyle w:val="Default"/>
        <w:tabs>
          <w:tab w:val="left" w:pos="0"/>
        </w:tabs>
        <w:jc w:val="both"/>
        <w:rPr>
          <w:rFonts w:ascii="Calibri" w:hAnsi="Calibri" w:cs="Times New Roman"/>
          <w:lang w:val="en-US"/>
        </w:rPr>
      </w:pPr>
    </w:p>
    <w:p w14:paraId="2F710DA1" w14:textId="77777777" w:rsidR="00862F90" w:rsidRDefault="00862F90" w:rsidP="00862F90">
      <w:pPr>
        <w:pStyle w:val="Default"/>
        <w:tabs>
          <w:tab w:val="left" w:pos="0"/>
        </w:tabs>
        <w:ind w:right="-772"/>
        <w:jc w:val="right"/>
        <w:rPr>
          <w:rFonts w:ascii="Calibri" w:hAnsi="Calibri" w:cs="Times New Roman"/>
          <w:i/>
          <w:lang w:val="en-US"/>
        </w:rPr>
      </w:pPr>
      <w:r>
        <w:rPr>
          <w:rFonts w:ascii="Calibri" w:hAnsi="Calibri" w:cs="Times New Roman"/>
          <w:i/>
          <w:lang w:val="en-US"/>
        </w:rPr>
        <w:tab/>
      </w:r>
      <w:r>
        <w:rPr>
          <w:rFonts w:ascii="Calibri" w:hAnsi="Calibri" w:cs="Times New Roman"/>
          <w:i/>
          <w:lang w:val="en-US"/>
        </w:rPr>
        <w:tab/>
        <w:t xml:space="preserve">   Source: </w:t>
      </w:r>
      <w:hyperlink r:id="rId8" w:history="1">
        <w:r w:rsidRPr="00FD3716">
          <w:rPr>
            <w:rStyle w:val="Hyperlink"/>
            <w:rFonts w:ascii="Calibri" w:hAnsi="Calibri" w:cs="Times New Roman"/>
            <w:i/>
            <w:lang w:val="en-US"/>
          </w:rPr>
          <w:t>www.singstat.gov.sg</w:t>
        </w:r>
      </w:hyperlink>
    </w:p>
    <w:p w14:paraId="1F249BA7" w14:textId="77777777" w:rsidR="00862F90" w:rsidRDefault="00862F90" w:rsidP="00862F90">
      <w:pPr>
        <w:pStyle w:val="Default"/>
        <w:tabs>
          <w:tab w:val="left" w:pos="0"/>
        </w:tabs>
        <w:ind w:right="-772"/>
        <w:jc w:val="right"/>
        <w:rPr>
          <w:rFonts w:ascii="Calibri" w:hAnsi="Calibri" w:cs="Times New Roman"/>
          <w:i/>
          <w:lang w:val="en-US"/>
        </w:rPr>
      </w:pPr>
    </w:p>
    <w:p w14:paraId="5A74180E" w14:textId="77777777" w:rsidR="00862F90" w:rsidRDefault="00C32676" w:rsidP="00862F90">
      <w:pPr>
        <w:pStyle w:val="Default"/>
        <w:tabs>
          <w:tab w:val="left" w:pos="0"/>
        </w:tabs>
        <w:ind w:right="-772"/>
        <w:jc w:val="both"/>
        <w:rPr>
          <w:rFonts w:ascii="Calibri" w:hAnsi="Calibri" w:cs="Times New Roman"/>
          <w:lang w:val="en-US"/>
        </w:rPr>
      </w:pPr>
      <w:r>
        <w:rPr>
          <w:rFonts w:ascii="Calibri" w:hAnsi="Calibri" w:cs="Times New Roman"/>
          <w:lang w:val="en-US"/>
        </w:rPr>
        <w:t xml:space="preserve">Why departmental store sales index decreases? – decrease in income – normal </w:t>
      </w:r>
      <w:proofErr w:type="spellStart"/>
      <w:r>
        <w:rPr>
          <w:rFonts w:ascii="Calibri" w:hAnsi="Calibri" w:cs="Times New Roman"/>
          <w:lang w:val="en-US"/>
        </w:rPr>
        <w:t>gd</w:t>
      </w:r>
      <w:proofErr w:type="spellEnd"/>
    </w:p>
    <w:p w14:paraId="32CBA861" w14:textId="77777777" w:rsidR="00C32676" w:rsidRDefault="00C32676" w:rsidP="00862F90">
      <w:pPr>
        <w:pStyle w:val="Default"/>
        <w:tabs>
          <w:tab w:val="left" w:pos="0"/>
        </w:tabs>
        <w:ind w:right="-772"/>
        <w:jc w:val="both"/>
        <w:rPr>
          <w:rFonts w:ascii="Calibri" w:hAnsi="Calibri" w:cs="Times New Roman"/>
          <w:lang w:val="en-US"/>
        </w:rPr>
      </w:pPr>
      <w:r>
        <w:rPr>
          <w:rFonts w:ascii="Calibri" w:hAnsi="Calibri" w:cs="Times New Roman"/>
          <w:lang w:val="en-US"/>
        </w:rPr>
        <w:t>why supermarket sales index rises? -growing population</w:t>
      </w:r>
    </w:p>
    <w:p w14:paraId="4A075C2B" w14:textId="77777777" w:rsidR="00C32676" w:rsidRPr="00862F90" w:rsidRDefault="00C32676" w:rsidP="00862F90">
      <w:pPr>
        <w:pStyle w:val="Default"/>
        <w:tabs>
          <w:tab w:val="left" w:pos="0"/>
        </w:tabs>
        <w:ind w:right="-772"/>
        <w:jc w:val="both"/>
        <w:rPr>
          <w:rFonts w:ascii="Calibri" w:hAnsi="Calibri" w:cs="Times New Roman"/>
          <w:lang w:val="en-US"/>
        </w:rPr>
      </w:pPr>
      <w:r>
        <w:rPr>
          <w:rFonts w:ascii="Calibri" w:hAnsi="Calibri" w:cs="Times New Roman"/>
          <w:lang w:val="en-US"/>
        </w:rPr>
        <w:t xml:space="preserve">Why provision and sundry shops rise? – prices of </w:t>
      </w:r>
      <w:proofErr w:type="spellStart"/>
      <w:r>
        <w:rPr>
          <w:rFonts w:ascii="Calibri" w:hAnsi="Calibri" w:cs="Times New Roman"/>
          <w:lang w:val="en-US"/>
        </w:rPr>
        <w:t>gd</w:t>
      </w:r>
      <w:proofErr w:type="spellEnd"/>
      <w:r>
        <w:rPr>
          <w:rFonts w:ascii="Calibri" w:hAnsi="Calibri" w:cs="Times New Roman"/>
          <w:lang w:val="en-US"/>
        </w:rPr>
        <w:t xml:space="preserve"> is higher and more convenient to buy from these shops</w:t>
      </w:r>
    </w:p>
    <w:p w14:paraId="1767A9AD" w14:textId="77777777" w:rsidR="00862F90" w:rsidRPr="00862F90" w:rsidRDefault="00862F90" w:rsidP="00862F90">
      <w:pPr>
        <w:pStyle w:val="Default"/>
        <w:tabs>
          <w:tab w:val="left" w:pos="0"/>
        </w:tabs>
        <w:jc w:val="right"/>
        <w:rPr>
          <w:rFonts w:ascii="Calibri" w:hAnsi="Calibri" w:cs="Times New Roman"/>
          <w:i/>
          <w:lang w:val="en-US"/>
        </w:rPr>
      </w:pPr>
    </w:p>
    <w:p w14:paraId="7EE51355" w14:textId="77777777" w:rsidR="00ED02AA" w:rsidRDefault="00ED02AA" w:rsidP="0086752E">
      <w:pPr>
        <w:pStyle w:val="Default"/>
        <w:tabs>
          <w:tab w:val="left" w:pos="0"/>
        </w:tabs>
        <w:jc w:val="both"/>
        <w:rPr>
          <w:rFonts w:ascii="Calibri" w:hAnsi="Calibri" w:cs="Times New Roman"/>
          <w:lang w:val="en-US"/>
        </w:rPr>
      </w:pPr>
    </w:p>
    <w:p w14:paraId="35239AA4" w14:textId="77777777" w:rsidR="004F465E" w:rsidRDefault="004F465E">
      <w:pPr>
        <w:rPr>
          <w:rFonts w:ascii="Calibri" w:eastAsia="Times New Roman" w:hAnsi="Calibri" w:cs="Times New Roman"/>
          <w:b/>
          <w:color w:val="000000"/>
          <w:lang w:eastAsia="zh-CN"/>
        </w:rPr>
      </w:pPr>
    </w:p>
    <w:p w14:paraId="31F05BAC" w14:textId="77777777" w:rsidR="00B5700C" w:rsidRDefault="00B5700C">
      <w:pPr>
        <w:rPr>
          <w:rFonts w:ascii="Calibri" w:hAnsi="Calibri" w:cs="Times New Roman"/>
          <w:b/>
        </w:rPr>
      </w:pPr>
    </w:p>
    <w:p w14:paraId="6CF9A402" w14:textId="77777777" w:rsidR="00B5700C" w:rsidRPr="00B5700C" w:rsidRDefault="00B5700C" w:rsidP="00B5700C">
      <w:pPr>
        <w:autoSpaceDE w:val="0"/>
        <w:autoSpaceDN w:val="0"/>
        <w:adjustRightInd w:val="0"/>
        <w:jc w:val="both"/>
        <w:rPr>
          <w:rFonts w:ascii="Arial" w:hAnsi="Arial" w:cs="Arial"/>
          <w:b/>
          <w:lang w:val="en-SG"/>
        </w:rPr>
      </w:pPr>
      <w:r w:rsidRPr="00B5700C">
        <w:rPr>
          <w:rFonts w:ascii="Arial" w:hAnsi="Arial" w:cs="Arial"/>
          <w:b/>
          <w:lang w:val="en-SG"/>
        </w:rPr>
        <w:t>Questions</w:t>
      </w:r>
    </w:p>
    <w:p w14:paraId="4015C85A" w14:textId="77777777" w:rsidR="00B5700C" w:rsidRDefault="00B5700C" w:rsidP="00B5700C">
      <w:pPr>
        <w:autoSpaceDE w:val="0"/>
        <w:autoSpaceDN w:val="0"/>
        <w:adjustRightInd w:val="0"/>
        <w:jc w:val="both"/>
        <w:rPr>
          <w:rFonts w:ascii="Arial" w:hAnsi="Arial" w:cs="Arial"/>
          <w:lang w:val="en-SG"/>
        </w:rPr>
      </w:pPr>
    </w:p>
    <w:p w14:paraId="1EB406A1" w14:textId="77777777" w:rsidR="00B5700C" w:rsidRPr="00B5700C" w:rsidRDefault="00B5700C" w:rsidP="00B5700C">
      <w:pPr>
        <w:autoSpaceDE w:val="0"/>
        <w:autoSpaceDN w:val="0"/>
        <w:adjustRightInd w:val="0"/>
        <w:jc w:val="both"/>
        <w:rPr>
          <w:rFonts w:ascii="Arial" w:hAnsi="Arial" w:cs="Arial"/>
          <w:lang w:val="en-SG"/>
        </w:rPr>
      </w:pPr>
      <w:r w:rsidRPr="00B5700C">
        <w:rPr>
          <w:rFonts w:ascii="Arial" w:hAnsi="Arial" w:cs="Arial"/>
          <w:lang w:val="en-SG"/>
        </w:rPr>
        <w:t xml:space="preserve">(a) Compare the change in retail sale in Singapore by type </w:t>
      </w:r>
      <w:r>
        <w:rPr>
          <w:rFonts w:ascii="Arial" w:hAnsi="Arial" w:cs="Arial"/>
          <w:lang w:val="en-SG"/>
        </w:rPr>
        <w:t>of outlet between 2000 and 2004.</w:t>
      </w:r>
      <w:r w:rsidRPr="00B5700C">
        <w:rPr>
          <w:rFonts w:ascii="Arial" w:hAnsi="Arial" w:cs="Arial"/>
          <w:lang w:val="en-SG"/>
        </w:rPr>
        <w:t xml:space="preserve"> [2]</w:t>
      </w:r>
    </w:p>
    <w:p w14:paraId="7B6F1179" w14:textId="77777777" w:rsidR="00B5700C" w:rsidRPr="00B5700C" w:rsidRDefault="00B5700C" w:rsidP="00B5700C">
      <w:pPr>
        <w:autoSpaceDE w:val="0"/>
        <w:autoSpaceDN w:val="0"/>
        <w:adjustRightInd w:val="0"/>
        <w:jc w:val="both"/>
        <w:rPr>
          <w:rFonts w:ascii="Arial" w:hAnsi="Arial" w:cs="Arial"/>
          <w:lang w:val="en-SG"/>
        </w:rPr>
      </w:pPr>
    </w:p>
    <w:p w14:paraId="6EFE37A1" w14:textId="77777777" w:rsidR="00B5700C" w:rsidRPr="00B5700C" w:rsidRDefault="00B5700C" w:rsidP="00B5700C">
      <w:pPr>
        <w:autoSpaceDE w:val="0"/>
        <w:autoSpaceDN w:val="0"/>
        <w:adjustRightInd w:val="0"/>
        <w:jc w:val="both"/>
        <w:rPr>
          <w:rFonts w:ascii="Arial" w:hAnsi="Arial" w:cs="Arial"/>
          <w:lang w:val="en-SG"/>
        </w:rPr>
      </w:pPr>
      <w:r>
        <w:rPr>
          <w:rFonts w:ascii="Arial" w:hAnsi="Arial" w:cs="Arial"/>
          <w:lang w:val="en-SG"/>
        </w:rPr>
        <w:t xml:space="preserve">(b) </w:t>
      </w:r>
      <w:r w:rsidRPr="00B5700C">
        <w:rPr>
          <w:rFonts w:ascii="Arial" w:hAnsi="Arial" w:cs="Arial"/>
          <w:lang w:val="en-SG"/>
        </w:rPr>
        <w:t>Explain two reasons why supermarkets "are growing so quickly in China. [4]</w:t>
      </w:r>
    </w:p>
    <w:p w14:paraId="29A91240" w14:textId="77777777" w:rsidR="00B5700C" w:rsidRDefault="00B5700C" w:rsidP="00B5700C">
      <w:pPr>
        <w:autoSpaceDE w:val="0"/>
        <w:autoSpaceDN w:val="0"/>
        <w:adjustRightInd w:val="0"/>
        <w:jc w:val="both"/>
        <w:rPr>
          <w:rFonts w:ascii="Arial" w:hAnsi="Arial" w:cs="Arial"/>
          <w:lang w:val="en-SG"/>
        </w:rPr>
      </w:pPr>
    </w:p>
    <w:p w14:paraId="562DF757" w14:textId="77777777" w:rsidR="00B5700C" w:rsidRPr="00B5700C" w:rsidRDefault="00B5700C" w:rsidP="00B5700C">
      <w:pPr>
        <w:autoSpaceDE w:val="0"/>
        <w:autoSpaceDN w:val="0"/>
        <w:adjustRightInd w:val="0"/>
        <w:ind w:left="426" w:hanging="426"/>
        <w:jc w:val="both"/>
        <w:rPr>
          <w:rFonts w:ascii="Arial" w:hAnsi="Arial" w:cs="Arial"/>
          <w:lang w:val="en-SG"/>
        </w:rPr>
      </w:pPr>
      <w:r>
        <w:rPr>
          <w:rFonts w:ascii="Arial" w:hAnsi="Arial" w:cs="Arial"/>
          <w:lang w:val="en-SG"/>
        </w:rPr>
        <w:t xml:space="preserve">(c) </w:t>
      </w:r>
      <w:r w:rsidRPr="00B5700C">
        <w:rPr>
          <w:rFonts w:ascii="Arial" w:hAnsi="Arial" w:cs="Arial"/>
          <w:lang w:val="en-SG"/>
        </w:rPr>
        <w:t>(</w:t>
      </w:r>
      <w:proofErr w:type="spellStart"/>
      <w:r w:rsidRPr="00B5700C">
        <w:rPr>
          <w:rFonts w:ascii="Arial" w:hAnsi="Arial" w:cs="Arial"/>
          <w:lang w:val="en-SG"/>
        </w:rPr>
        <w:t>i</w:t>
      </w:r>
      <w:proofErr w:type="spellEnd"/>
      <w:r w:rsidRPr="00B5700C">
        <w:rPr>
          <w:rFonts w:ascii="Arial" w:hAnsi="Arial" w:cs="Arial"/>
          <w:lang w:val="en-SG"/>
        </w:rPr>
        <w:t>) Describe the type of market structure operating in the UK grocery sector in 2004. [2]</w:t>
      </w:r>
    </w:p>
    <w:p w14:paraId="3C76B97F" w14:textId="77777777" w:rsidR="00B5700C" w:rsidRPr="00B5700C" w:rsidRDefault="00B5700C" w:rsidP="00B5700C">
      <w:pPr>
        <w:autoSpaceDE w:val="0"/>
        <w:autoSpaceDN w:val="0"/>
        <w:adjustRightInd w:val="0"/>
        <w:ind w:left="426"/>
        <w:jc w:val="both"/>
        <w:rPr>
          <w:rFonts w:ascii="Arial" w:hAnsi="Arial" w:cs="Arial"/>
          <w:lang w:val="en-SG"/>
        </w:rPr>
      </w:pPr>
      <w:r w:rsidRPr="00B5700C">
        <w:rPr>
          <w:rFonts w:ascii="Arial" w:hAnsi="Arial" w:cs="Arial"/>
          <w:lang w:val="en-SG"/>
        </w:rPr>
        <w:t>(ii) Explain how the firms in this market might compete against each other. [4]</w:t>
      </w:r>
    </w:p>
    <w:p w14:paraId="31B6FE67" w14:textId="77777777" w:rsidR="00B5700C" w:rsidRDefault="00B5700C" w:rsidP="00B5700C">
      <w:pPr>
        <w:autoSpaceDE w:val="0"/>
        <w:autoSpaceDN w:val="0"/>
        <w:adjustRightInd w:val="0"/>
        <w:jc w:val="both"/>
        <w:rPr>
          <w:rFonts w:ascii="Arial" w:hAnsi="Arial" w:cs="Arial"/>
          <w:lang w:val="en-SG"/>
        </w:rPr>
      </w:pPr>
    </w:p>
    <w:p w14:paraId="544A70E9" w14:textId="77777777" w:rsidR="00B5700C" w:rsidRPr="00B5700C" w:rsidRDefault="00B5700C" w:rsidP="00B5700C">
      <w:pPr>
        <w:autoSpaceDE w:val="0"/>
        <w:autoSpaceDN w:val="0"/>
        <w:adjustRightInd w:val="0"/>
        <w:jc w:val="both"/>
        <w:rPr>
          <w:rFonts w:ascii="Arial" w:hAnsi="Arial" w:cs="Arial"/>
          <w:lang w:val="en-SG"/>
        </w:rPr>
      </w:pPr>
      <w:r w:rsidRPr="00B5700C">
        <w:rPr>
          <w:rFonts w:ascii="Arial" w:hAnsi="Arial" w:cs="Arial"/>
          <w:lang w:val="en-SG"/>
        </w:rPr>
        <w:t>(d) Discuss the policy of divestment in the case of Tesco explaining clearly how this might affect consumer welfare. [8]</w:t>
      </w:r>
    </w:p>
    <w:p w14:paraId="46DA7D06" w14:textId="77777777" w:rsidR="00B5700C" w:rsidRPr="00B5700C" w:rsidRDefault="00B5700C" w:rsidP="00B5700C">
      <w:pPr>
        <w:autoSpaceDE w:val="0"/>
        <w:autoSpaceDN w:val="0"/>
        <w:adjustRightInd w:val="0"/>
        <w:jc w:val="both"/>
        <w:rPr>
          <w:rFonts w:ascii="Arial" w:hAnsi="Arial" w:cs="Arial"/>
          <w:lang w:val="en-SG"/>
        </w:rPr>
      </w:pPr>
    </w:p>
    <w:p w14:paraId="46FB3BFA" w14:textId="77777777" w:rsidR="00B5700C" w:rsidRPr="00B5700C" w:rsidRDefault="00B5700C" w:rsidP="00B5700C">
      <w:pPr>
        <w:autoSpaceDE w:val="0"/>
        <w:autoSpaceDN w:val="0"/>
        <w:adjustRightInd w:val="0"/>
        <w:jc w:val="both"/>
        <w:rPr>
          <w:rFonts w:ascii="Arial" w:hAnsi="Arial" w:cs="Arial"/>
          <w:lang w:val="en-SG"/>
        </w:rPr>
      </w:pPr>
      <w:r w:rsidRPr="00B5700C">
        <w:rPr>
          <w:rFonts w:ascii="Arial" w:hAnsi="Arial" w:cs="Arial"/>
          <w:lang w:val="en-SG"/>
        </w:rPr>
        <w:t>(e) In the light of the data provided, if you were an economic advisor to the Singapore government, would you recommend that it should follow the example of the Chinese authorities and encourage supermarket development? Justify your answer. [10]</w:t>
      </w:r>
    </w:p>
    <w:p w14:paraId="2F38B5C5" w14:textId="77777777" w:rsidR="00B5700C" w:rsidRDefault="00B5700C" w:rsidP="00B5700C">
      <w:pPr>
        <w:jc w:val="both"/>
        <w:rPr>
          <w:rFonts w:ascii="Arial" w:hAnsi="Arial" w:cs="Arial"/>
          <w:lang w:val="en-SG"/>
        </w:rPr>
      </w:pPr>
    </w:p>
    <w:p w14:paraId="2DA21924" w14:textId="77777777" w:rsidR="00B5700C" w:rsidRPr="00B5700C" w:rsidRDefault="00B5700C" w:rsidP="00B5700C">
      <w:pPr>
        <w:jc w:val="right"/>
        <w:rPr>
          <w:rFonts w:ascii="Calibri" w:eastAsia="Times New Roman" w:hAnsi="Calibri" w:cs="Times New Roman"/>
          <w:b/>
          <w:color w:val="000000"/>
          <w:lang w:eastAsia="zh-CN"/>
        </w:rPr>
      </w:pPr>
      <w:r w:rsidRPr="00B5700C">
        <w:rPr>
          <w:rFonts w:ascii="Arial" w:hAnsi="Arial" w:cs="Arial"/>
          <w:b/>
          <w:lang w:val="en-SG"/>
        </w:rPr>
        <w:t>[Total: 30]</w:t>
      </w:r>
      <w:r w:rsidRPr="00B5700C">
        <w:rPr>
          <w:rFonts w:ascii="Calibri" w:hAnsi="Calibri" w:cs="Times New Roman"/>
          <w:b/>
        </w:rPr>
        <w:br w:type="page"/>
      </w:r>
    </w:p>
    <w:p w14:paraId="3EAB3400" w14:textId="77777777" w:rsidR="00B5700C" w:rsidRDefault="00B5700C" w:rsidP="0086752E">
      <w:pPr>
        <w:pStyle w:val="Default"/>
        <w:tabs>
          <w:tab w:val="left" w:pos="0"/>
        </w:tabs>
        <w:jc w:val="both"/>
        <w:rPr>
          <w:rFonts w:ascii="Calibri" w:hAnsi="Calibri" w:cs="Times New Roman"/>
          <w:b/>
          <w:lang w:val="en-US"/>
        </w:rPr>
      </w:pPr>
    </w:p>
    <w:p w14:paraId="48F6A723" w14:textId="77777777" w:rsidR="00ED02AA" w:rsidRPr="00ED02AA" w:rsidRDefault="00ED02AA" w:rsidP="0086752E">
      <w:pPr>
        <w:pStyle w:val="Default"/>
        <w:tabs>
          <w:tab w:val="left" w:pos="0"/>
        </w:tabs>
        <w:jc w:val="both"/>
        <w:rPr>
          <w:rFonts w:ascii="Calibri" w:hAnsi="Calibri" w:cs="Times New Roman"/>
          <w:b/>
          <w:lang w:val="en-US"/>
        </w:rPr>
      </w:pPr>
      <w:r w:rsidRPr="00ED02AA">
        <w:rPr>
          <w:rFonts w:ascii="Calibri" w:hAnsi="Calibri" w:cs="Times New Roman"/>
          <w:b/>
          <w:lang w:val="en-US"/>
        </w:rPr>
        <w:t>CSQ for H2 Economics</w:t>
      </w:r>
      <w:r>
        <w:rPr>
          <w:rFonts w:ascii="Calibri" w:hAnsi="Calibri" w:cs="Times New Roman"/>
          <w:b/>
          <w:lang w:val="en-US"/>
        </w:rPr>
        <w:t xml:space="preserve"> ‘A’-Level</w:t>
      </w:r>
      <w:r w:rsidRPr="00ED02AA">
        <w:rPr>
          <w:rFonts w:ascii="Calibri" w:hAnsi="Calibri" w:cs="Times New Roman"/>
          <w:b/>
          <w:lang w:val="en-US"/>
        </w:rPr>
        <w:t xml:space="preserve"> 2007 Q2</w:t>
      </w:r>
      <w:r w:rsidR="005201A2">
        <w:rPr>
          <w:rFonts w:ascii="Calibri" w:hAnsi="Calibri" w:cs="Times New Roman"/>
          <w:b/>
          <w:lang w:val="en-US"/>
        </w:rPr>
        <w:t xml:space="preserve"> – Suggested Answers</w:t>
      </w:r>
    </w:p>
    <w:p w14:paraId="3976B9F7" w14:textId="77777777" w:rsidR="00ED02AA" w:rsidRDefault="00ED02AA" w:rsidP="0086752E">
      <w:pPr>
        <w:pStyle w:val="Default"/>
        <w:tabs>
          <w:tab w:val="left" w:pos="0"/>
        </w:tabs>
        <w:jc w:val="both"/>
        <w:rPr>
          <w:rFonts w:ascii="Calibri" w:hAnsi="Calibri" w:cs="Times New Roman"/>
          <w:lang w:val="en-US"/>
        </w:rPr>
      </w:pPr>
    </w:p>
    <w:p w14:paraId="1AC900D0" w14:textId="77777777" w:rsidR="004F465E" w:rsidRDefault="004F465E" w:rsidP="009968BF">
      <w:pPr>
        <w:pStyle w:val="Default"/>
        <w:numPr>
          <w:ilvl w:val="0"/>
          <w:numId w:val="35"/>
        </w:numPr>
        <w:tabs>
          <w:tab w:val="left" w:pos="0"/>
        </w:tabs>
        <w:ind w:left="284"/>
        <w:jc w:val="both"/>
        <w:rPr>
          <w:rFonts w:ascii="Calibri" w:hAnsi="Calibri" w:cs="Times New Roman"/>
          <w:lang w:val="en-US"/>
        </w:rPr>
      </w:pPr>
      <w:r>
        <w:rPr>
          <w:rFonts w:ascii="Calibri" w:hAnsi="Calibri" w:cs="Times New Roman"/>
          <w:b/>
          <w:lang w:val="en-US"/>
        </w:rPr>
        <w:t>Compare the change in retail sales in Singapore by type of outlet between 2000 and 2004. [2]</w:t>
      </w:r>
      <w:r w:rsidR="00C32676">
        <w:rPr>
          <w:rFonts w:ascii="Calibri" w:hAnsi="Calibri" w:cs="Times New Roman"/>
          <w:b/>
          <w:lang w:val="en-US"/>
        </w:rPr>
        <w:t xml:space="preserve"> ( General / Refinement – comparison)</w:t>
      </w:r>
    </w:p>
    <w:p w14:paraId="2C30FB5D" w14:textId="77777777" w:rsidR="004F465E" w:rsidRDefault="004F465E" w:rsidP="004F465E">
      <w:pPr>
        <w:pStyle w:val="Default"/>
        <w:tabs>
          <w:tab w:val="left" w:pos="0"/>
        </w:tabs>
        <w:ind w:left="284"/>
        <w:jc w:val="both"/>
        <w:rPr>
          <w:rFonts w:ascii="Calibri" w:hAnsi="Calibri" w:cs="Times New Roman"/>
          <w:lang w:val="en-US"/>
        </w:rPr>
      </w:pPr>
    </w:p>
    <w:p w14:paraId="6E27E36B" w14:textId="77777777" w:rsidR="00ED02AA" w:rsidRDefault="00ED02AA" w:rsidP="004F465E">
      <w:pPr>
        <w:pStyle w:val="Default"/>
        <w:tabs>
          <w:tab w:val="left" w:pos="0"/>
        </w:tabs>
        <w:ind w:left="284"/>
        <w:jc w:val="both"/>
        <w:rPr>
          <w:rFonts w:ascii="Calibri" w:hAnsi="Calibri" w:cs="Times New Roman"/>
          <w:lang w:val="en-US"/>
        </w:rPr>
      </w:pPr>
      <w:r>
        <w:rPr>
          <w:rFonts w:ascii="Calibri" w:hAnsi="Calibri" w:cs="Times New Roman"/>
          <w:lang w:val="en-US"/>
        </w:rPr>
        <w:t>In</w:t>
      </w:r>
      <w:r w:rsidR="00100A74">
        <w:rPr>
          <w:rFonts w:ascii="Calibri" w:hAnsi="Calibri" w:cs="Times New Roman"/>
          <w:lang w:val="en-US"/>
        </w:rPr>
        <w:t xml:space="preserve"> general, the retail sales for the </w:t>
      </w:r>
      <w:r w:rsidR="00100A74" w:rsidRPr="00C32676">
        <w:rPr>
          <w:rFonts w:ascii="Calibri" w:hAnsi="Calibri" w:cs="Times New Roman"/>
          <w:highlight w:val="green"/>
          <w:lang w:val="en-US"/>
        </w:rPr>
        <w:t>three types of outlets</w:t>
      </w:r>
      <w:r w:rsidR="00100A74">
        <w:rPr>
          <w:rFonts w:ascii="Calibri" w:hAnsi="Calibri" w:cs="Times New Roman"/>
          <w:lang w:val="en-US"/>
        </w:rPr>
        <w:t xml:space="preserve"> have increased from 2000 to 2004. The retail sales</w:t>
      </w:r>
      <w:r>
        <w:rPr>
          <w:rFonts w:ascii="Calibri" w:hAnsi="Calibri" w:cs="Times New Roman"/>
          <w:lang w:val="en-US"/>
        </w:rPr>
        <w:t xml:space="preserve"> for </w:t>
      </w:r>
      <w:r w:rsidRPr="00C32676">
        <w:rPr>
          <w:rFonts w:ascii="Calibri" w:hAnsi="Calibri" w:cs="Times New Roman"/>
          <w:highlight w:val="green"/>
          <w:lang w:val="en-US"/>
        </w:rPr>
        <w:t>Supermarket and Provision and Sundry shops have increased from 2000 to 2004 while the retai</w:t>
      </w:r>
      <w:r w:rsidR="009968BF" w:rsidRPr="00C32676">
        <w:rPr>
          <w:rFonts w:ascii="Calibri" w:hAnsi="Calibri" w:cs="Times New Roman"/>
          <w:highlight w:val="green"/>
          <w:lang w:val="en-US"/>
        </w:rPr>
        <w:t>l sales index for Departmental S</w:t>
      </w:r>
      <w:r w:rsidRPr="00C32676">
        <w:rPr>
          <w:rFonts w:ascii="Calibri" w:hAnsi="Calibri" w:cs="Times New Roman"/>
          <w:highlight w:val="green"/>
          <w:lang w:val="en-US"/>
        </w:rPr>
        <w:t>tores has fallen from 2000 to 2003 and risen again in 2004.</w:t>
      </w:r>
    </w:p>
    <w:p w14:paraId="0B4C6866" w14:textId="77777777" w:rsidR="00100A74" w:rsidRDefault="00100A74" w:rsidP="009968BF">
      <w:pPr>
        <w:pStyle w:val="Default"/>
        <w:tabs>
          <w:tab w:val="left" w:pos="0"/>
        </w:tabs>
        <w:ind w:left="284"/>
        <w:jc w:val="both"/>
        <w:rPr>
          <w:rFonts w:ascii="Calibri" w:hAnsi="Calibri" w:cs="Times New Roman"/>
          <w:lang w:val="en-US"/>
        </w:rPr>
      </w:pPr>
    </w:p>
    <w:p w14:paraId="0D4DD385" w14:textId="77777777" w:rsidR="00100A74" w:rsidRDefault="00100A74" w:rsidP="00100A74">
      <w:pPr>
        <w:pStyle w:val="Default"/>
        <w:tabs>
          <w:tab w:val="left" w:pos="0"/>
        </w:tabs>
        <w:ind w:left="284"/>
        <w:jc w:val="both"/>
        <w:rPr>
          <w:rFonts w:ascii="Calibri" w:hAnsi="Calibri" w:cs="Times New Roman"/>
          <w:lang w:val="en-US"/>
        </w:rPr>
      </w:pPr>
      <w:r>
        <w:rPr>
          <w:rFonts w:ascii="Calibri" w:hAnsi="Calibri" w:cs="Times New Roman"/>
          <w:lang w:val="en-US"/>
        </w:rPr>
        <w:t>In general, the retail sales for the three types of outlets have increased from 2000 to 2004. The increase in retail sales for Supermarket is higher than the Departmental Stores and Provision and Sundry shops.</w:t>
      </w:r>
    </w:p>
    <w:p w14:paraId="7DB84D36" w14:textId="77777777" w:rsidR="00100A74" w:rsidRDefault="00100A74" w:rsidP="009968BF">
      <w:pPr>
        <w:pStyle w:val="Default"/>
        <w:tabs>
          <w:tab w:val="left" w:pos="0"/>
        </w:tabs>
        <w:ind w:left="284"/>
        <w:jc w:val="both"/>
        <w:rPr>
          <w:rFonts w:ascii="Calibri" w:hAnsi="Calibri" w:cs="Times New Roman"/>
          <w:lang w:val="en-US"/>
        </w:rPr>
      </w:pPr>
    </w:p>
    <w:p w14:paraId="2276FDCA" w14:textId="77777777" w:rsidR="00100A74" w:rsidRDefault="00100A74" w:rsidP="009968BF">
      <w:pPr>
        <w:pStyle w:val="Default"/>
        <w:tabs>
          <w:tab w:val="left" w:pos="0"/>
        </w:tabs>
        <w:ind w:left="284"/>
        <w:jc w:val="both"/>
        <w:rPr>
          <w:rFonts w:ascii="Calibri" w:hAnsi="Calibri" w:cs="Times New Roman"/>
          <w:lang w:val="en-US"/>
        </w:rPr>
      </w:pPr>
    </w:p>
    <w:p w14:paraId="49F2FAE2" w14:textId="77777777" w:rsidR="004F465E" w:rsidRDefault="00862F90" w:rsidP="009968BF">
      <w:pPr>
        <w:pStyle w:val="Default"/>
        <w:numPr>
          <w:ilvl w:val="0"/>
          <w:numId w:val="35"/>
        </w:numPr>
        <w:tabs>
          <w:tab w:val="left" w:pos="0"/>
        </w:tabs>
        <w:ind w:left="284"/>
        <w:jc w:val="both"/>
        <w:rPr>
          <w:rFonts w:ascii="Calibri" w:hAnsi="Calibri" w:cs="Times New Roman"/>
          <w:lang w:val="en-US"/>
        </w:rPr>
      </w:pPr>
      <w:r>
        <w:rPr>
          <w:rFonts w:ascii="Calibri" w:hAnsi="Calibri" w:cs="Times New Roman"/>
          <w:b/>
          <w:lang w:val="en-US"/>
        </w:rPr>
        <w:t>Explain two reasons why supermarkets are growing so quickly in China. [4]</w:t>
      </w:r>
    </w:p>
    <w:p w14:paraId="098F9B67" w14:textId="77777777" w:rsidR="004F465E" w:rsidRDefault="00C32676" w:rsidP="004F465E">
      <w:pPr>
        <w:pStyle w:val="Default"/>
        <w:tabs>
          <w:tab w:val="left" w:pos="0"/>
        </w:tabs>
        <w:ind w:left="284"/>
        <w:jc w:val="both"/>
        <w:rPr>
          <w:rFonts w:ascii="Calibri" w:hAnsi="Calibri" w:cs="Times New Roman"/>
          <w:lang w:val="en-US"/>
        </w:rPr>
      </w:pPr>
      <w:r>
        <w:rPr>
          <w:rFonts w:ascii="Calibri" w:hAnsi="Calibri" w:cs="Times New Roman"/>
          <w:lang w:val="en-US"/>
        </w:rPr>
        <w:t>(</w:t>
      </w:r>
      <w:r w:rsidR="00345BD0">
        <w:rPr>
          <w:rFonts w:ascii="Calibri" w:hAnsi="Calibri" w:cs="Times New Roman"/>
          <w:lang w:val="en-US"/>
        </w:rPr>
        <w:t>the demand and supply factors that influence this market)</w:t>
      </w:r>
    </w:p>
    <w:p w14:paraId="65497616" w14:textId="77777777" w:rsidR="00ED02AA" w:rsidRDefault="00ED02AA" w:rsidP="004F465E">
      <w:pPr>
        <w:pStyle w:val="Default"/>
        <w:tabs>
          <w:tab w:val="left" w:pos="0"/>
        </w:tabs>
        <w:ind w:left="284"/>
        <w:jc w:val="both"/>
        <w:rPr>
          <w:rFonts w:ascii="Calibri" w:hAnsi="Calibri" w:cs="Times New Roman"/>
          <w:lang w:val="en-US"/>
        </w:rPr>
      </w:pPr>
      <w:r>
        <w:rPr>
          <w:rFonts w:ascii="Calibri" w:hAnsi="Calibri" w:cs="Times New Roman"/>
          <w:lang w:val="en-US"/>
        </w:rPr>
        <w:t>The growth of the supermarket in China or “</w:t>
      </w:r>
      <w:proofErr w:type="spellStart"/>
      <w:r>
        <w:rPr>
          <w:rFonts w:ascii="Calibri" w:hAnsi="Calibri" w:cs="Times New Roman"/>
          <w:lang w:val="en-US"/>
        </w:rPr>
        <w:t>supermarketization</w:t>
      </w:r>
      <w:proofErr w:type="spellEnd"/>
      <w:r>
        <w:rPr>
          <w:rFonts w:ascii="Calibri" w:hAnsi="Calibri" w:cs="Times New Roman"/>
          <w:lang w:val="en-US"/>
        </w:rPr>
        <w:t xml:space="preserve">” can be understood by examining </w:t>
      </w:r>
      <w:r w:rsidRPr="00345BD0">
        <w:rPr>
          <w:rFonts w:ascii="Calibri" w:hAnsi="Calibri" w:cs="Times New Roman"/>
          <w:highlight w:val="yellow"/>
          <w:lang w:val="en-US"/>
        </w:rPr>
        <w:t>the demand and supply factors that influence this market.</w:t>
      </w:r>
    </w:p>
    <w:p w14:paraId="4E44289F" w14:textId="77777777" w:rsidR="00ED02AA" w:rsidRDefault="00ED02AA" w:rsidP="009968BF">
      <w:pPr>
        <w:pStyle w:val="Default"/>
        <w:tabs>
          <w:tab w:val="left" w:pos="0"/>
        </w:tabs>
        <w:ind w:left="284"/>
        <w:jc w:val="both"/>
        <w:rPr>
          <w:rFonts w:ascii="Calibri" w:hAnsi="Calibri" w:cs="Times New Roman"/>
          <w:lang w:val="en-US"/>
        </w:rPr>
      </w:pPr>
    </w:p>
    <w:p w14:paraId="27D7348E" w14:textId="77777777" w:rsidR="00ED02AA" w:rsidRDefault="00ED02AA" w:rsidP="009968BF">
      <w:pPr>
        <w:pStyle w:val="Default"/>
        <w:tabs>
          <w:tab w:val="left" w:pos="0"/>
        </w:tabs>
        <w:ind w:left="284"/>
        <w:jc w:val="both"/>
        <w:rPr>
          <w:rFonts w:ascii="Calibri" w:hAnsi="Calibri" w:cs="Times New Roman"/>
          <w:lang w:val="en-US"/>
        </w:rPr>
      </w:pPr>
      <w:r>
        <w:rPr>
          <w:rFonts w:ascii="Calibri" w:hAnsi="Calibri" w:cs="Times New Roman"/>
          <w:lang w:val="en-US"/>
        </w:rPr>
        <w:t xml:space="preserve">From the demand aspect, the rise in income is one factor that will lead to a rise in purchasing power which will increase the demand for goods in the supermarket. The “expanding middle class” in China will also influence </w:t>
      </w:r>
      <w:r w:rsidRPr="00345BD0">
        <w:rPr>
          <w:rFonts w:ascii="Calibri" w:hAnsi="Calibri" w:cs="Times New Roman"/>
          <w:highlight w:val="yellow"/>
          <w:lang w:val="en-US"/>
        </w:rPr>
        <w:t>the taste and preference of the consumers,</w:t>
      </w:r>
      <w:r>
        <w:rPr>
          <w:rFonts w:ascii="Calibri" w:hAnsi="Calibri" w:cs="Times New Roman"/>
          <w:lang w:val="en-US"/>
        </w:rPr>
        <w:t xml:space="preserve"> opting for new supermarkets which are </w:t>
      </w:r>
      <w:r w:rsidRPr="00345BD0">
        <w:rPr>
          <w:rFonts w:ascii="Calibri" w:hAnsi="Calibri" w:cs="Times New Roman"/>
          <w:highlight w:val="yellow"/>
          <w:lang w:val="en-US"/>
        </w:rPr>
        <w:t>air-conditioned and contain more foreign-imported which are favored by the more affluent consumers.</w:t>
      </w:r>
    </w:p>
    <w:p w14:paraId="0607E86E" w14:textId="77777777" w:rsidR="009968BF" w:rsidRDefault="009968BF" w:rsidP="009968BF">
      <w:pPr>
        <w:pStyle w:val="Default"/>
        <w:tabs>
          <w:tab w:val="left" w:pos="0"/>
        </w:tabs>
        <w:ind w:left="284"/>
        <w:jc w:val="both"/>
        <w:rPr>
          <w:rFonts w:ascii="Calibri" w:hAnsi="Calibri" w:cs="Times New Roman"/>
          <w:lang w:val="en-US"/>
        </w:rPr>
      </w:pPr>
    </w:p>
    <w:p w14:paraId="786C8A51" w14:textId="77777777" w:rsidR="009968BF" w:rsidRDefault="009968BF" w:rsidP="009968BF">
      <w:pPr>
        <w:pStyle w:val="Default"/>
        <w:tabs>
          <w:tab w:val="left" w:pos="0"/>
        </w:tabs>
        <w:ind w:left="284"/>
        <w:jc w:val="both"/>
        <w:rPr>
          <w:rFonts w:ascii="Calibri" w:hAnsi="Calibri" w:cs="Times New Roman"/>
          <w:lang w:val="en-US"/>
        </w:rPr>
      </w:pPr>
      <w:r>
        <w:rPr>
          <w:rFonts w:ascii="Calibri" w:hAnsi="Calibri" w:cs="Times New Roman"/>
          <w:lang w:val="en-US"/>
        </w:rPr>
        <w:t xml:space="preserve">From the supply aspect, there are also </w:t>
      </w:r>
      <w:r w:rsidRPr="00345BD0">
        <w:rPr>
          <w:rFonts w:ascii="Calibri" w:hAnsi="Calibri" w:cs="Times New Roman"/>
          <w:highlight w:val="yellow"/>
          <w:lang w:val="en-US"/>
        </w:rPr>
        <w:t>more suppliers in the supermarket industry as ‘multi-national chains from Europe, Japan, Hong Kong and the United States’ are entering China’s supermarket industry.</w:t>
      </w:r>
      <w:r>
        <w:rPr>
          <w:rFonts w:ascii="Calibri" w:hAnsi="Calibri" w:cs="Times New Roman"/>
          <w:lang w:val="en-US"/>
        </w:rPr>
        <w:t xml:space="preserve"> Furthermore, the government is also </w:t>
      </w:r>
      <w:r w:rsidRPr="00345BD0">
        <w:rPr>
          <w:rFonts w:ascii="Calibri" w:hAnsi="Calibri" w:cs="Times New Roman"/>
          <w:highlight w:val="yellow"/>
          <w:lang w:val="en-US"/>
        </w:rPr>
        <w:t xml:space="preserve">encouraging more ‘domestic companies such as </w:t>
      </w:r>
      <w:proofErr w:type="spellStart"/>
      <w:r w:rsidRPr="00345BD0">
        <w:rPr>
          <w:rFonts w:ascii="Calibri" w:hAnsi="Calibri" w:cs="Times New Roman"/>
          <w:i/>
          <w:highlight w:val="yellow"/>
          <w:lang w:val="en-US"/>
        </w:rPr>
        <w:t>Lianhua</w:t>
      </w:r>
      <w:proofErr w:type="spellEnd"/>
      <w:r w:rsidRPr="00345BD0">
        <w:rPr>
          <w:rFonts w:ascii="Calibri" w:hAnsi="Calibri" w:cs="Times New Roman"/>
          <w:highlight w:val="yellow"/>
          <w:lang w:val="en-US"/>
        </w:rPr>
        <w:t xml:space="preserve"> and </w:t>
      </w:r>
      <w:r w:rsidRPr="00345BD0">
        <w:rPr>
          <w:rFonts w:ascii="Calibri" w:hAnsi="Calibri" w:cs="Times New Roman"/>
          <w:i/>
          <w:highlight w:val="yellow"/>
          <w:lang w:val="en-US"/>
        </w:rPr>
        <w:t>Hualian</w:t>
      </w:r>
      <w:r w:rsidRPr="00345BD0">
        <w:rPr>
          <w:rFonts w:ascii="Calibri" w:hAnsi="Calibri" w:cs="Times New Roman"/>
          <w:highlight w:val="yellow"/>
          <w:lang w:val="en-US"/>
        </w:rPr>
        <w:t>’ to develop</w:t>
      </w:r>
      <w:r>
        <w:rPr>
          <w:rFonts w:ascii="Calibri" w:hAnsi="Calibri" w:cs="Times New Roman"/>
          <w:lang w:val="en-US"/>
        </w:rPr>
        <w:t xml:space="preserve"> as the government has announced the development of ‘a rural retail network of supermarket in small towns’. Additionally, </w:t>
      </w:r>
      <w:r w:rsidRPr="00345BD0">
        <w:rPr>
          <w:rFonts w:ascii="Calibri" w:hAnsi="Calibri" w:cs="Times New Roman"/>
          <w:highlight w:val="yellow"/>
          <w:lang w:val="en-US"/>
        </w:rPr>
        <w:t>the government is encouraging more foreign firms to participate in the supermarket industry by relaxing the rules in curbing the number of retail shops and region of operation for foreign firms and thus, encouraging more producers in this industry.</w:t>
      </w:r>
    </w:p>
    <w:p w14:paraId="770334C4" w14:textId="77777777" w:rsidR="009968BF" w:rsidRDefault="009968BF" w:rsidP="009968BF">
      <w:pPr>
        <w:pStyle w:val="Default"/>
        <w:tabs>
          <w:tab w:val="left" w:pos="0"/>
        </w:tabs>
        <w:ind w:left="284"/>
        <w:jc w:val="both"/>
        <w:rPr>
          <w:rFonts w:ascii="Calibri" w:hAnsi="Calibri" w:cs="Times New Roman"/>
          <w:lang w:val="en-US"/>
        </w:rPr>
      </w:pPr>
    </w:p>
    <w:p w14:paraId="510C4068" w14:textId="77777777" w:rsidR="009968BF" w:rsidRDefault="009968BF" w:rsidP="009968BF">
      <w:pPr>
        <w:pStyle w:val="Default"/>
        <w:tabs>
          <w:tab w:val="left" w:pos="0"/>
        </w:tabs>
        <w:ind w:left="284"/>
        <w:jc w:val="both"/>
        <w:rPr>
          <w:rFonts w:ascii="Calibri" w:hAnsi="Calibri" w:cs="Times New Roman"/>
          <w:lang w:val="en-US"/>
        </w:rPr>
      </w:pPr>
      <w:r>
        <w:rPr>
          <w:rFonts w:ascii="Calibri" w:hAnsi="Calibri" w:cs="Times New Roman"/>
          <w:lang w:val="en-US"/>
        </w:rPr>
        <w:t>Thus, both the increase in demand and supply in this supermarket industry in China will generate a higher level of growth and development.</w:t>
      </w:r>
    </w:p>
    <w:p w14:paraId="5E0FC3B3" w14:textId="77777777" w:rsidR="009968BF" w:rsidRDefault="009968BF" w:rsidP="009968BF">
      <w:pPr>
        <w:pStyle w:val="Default"/>
        <w:tabs>
          <w:tab w:val="left" w:pos="0"/>
        </w:tabs>
        <w:ind w:left="284"/>
        <w:jc w:val="both"/>
        <w:rPr>
          <w:rFonts w:ascii="Calibri" w:hAnsi="Calibri" w:cs="Times New Roman"/>
          <w:b/>
          <w:lang w:val="en-US"/>
        </w:rPr>
      </w:pPr>
    </w:p>
    <w:p w14:paraId="1DD395C7" w14:textId="77777777" w:rsidR="00100A74" w:rsidRDefault="00100A74" w:rsidP="009968BF">
      <w:pPr>
        <w:pStyle w:val="Default"/>
        <w:tabs>
          <w:tab w:val="left" w:pos="0"/>
        </w:tabs>
        <w:ind w:left="284"/>
        <w:jc w:val="both"/>
        <w:rPr>
          <w:rFonts w:ascii="Calibri" w:hAnsi="Calibri" w:cs="Times New Roman"/>
          <w:b/>
          <w:lang w:val="en-US"/>
        </w:rPr>
      </w:pPr>
    </w:p>
    <w:p w14:paraId="5925AE69" w14:textId="77777777" w:rsidR="00100A74" w:rsidRDefault="00100A74" w:rsidP="009968BF">
      <w:pPr>
        <w:pStyle w:val="Default"/>
        <w:tabs>
          <w:tab w:val="left" w:pos="0"/>
        </w:tabs>
        <w:ind w:left="284"/>
        <w:jc w:val="both"/>
        <w:rPr>
          <w:rFonts w:ascii="Calibri" w:hAnsi="Calibri" w:cs="Times New Roman"/>
          <w:b/>
          <w:lang w:val="en-US"/>
        </w:rPr>
      </w:pPr>
    </w:p>
    <w:p w14:paraId="15A0D80D" w14:textId="77777777" w:rsidR="00100A74" w:rsidRDefault="00100A74" w:rsidP="009968BF">
      <w:pPr>
        <w:pStyle w:val="Default"/>
        <w:tabs>
          <w:tab w:val="left" w:pos="0"/>
        </w:tabs>
        <w:ind w:left="284"/>
        <w:jc w:val="both"/>
        <w:rPr>
          <w:rFonts w:ascii="Calibri" w:hAnsi="Calibri" w:cs="Times New Roman"/>
          <w:b/>
          <w:lang w:val="en-US"/>
        </w:rPr>
      </w:pPr>
    </w:p>
    <w:p w14:paraId="568D1F65" w14:textId="77777777" w:rsidR="00100A74" w:rsidRDefault="00100A74" w:rsidP="009968BF">
      <w:pPr>
        <w:pStyle w:val="Default"/>
        <w:tabs>
          <w:tab w:val="left" w:pos="0"/>
        </w:tabs>
        <w:ind w:left="284"/>
        <w:jc w:val="both"/>
        <w:rPr>
          <w:rFonts w:ascii="Calibri" w:hAnsi="Calibri" w:cs="Times New Roman"/>
          <w:b/>
          <w:lang w:val="en-US"/>
        </w:rPr>
      </w:pPr>
    </w:p>
    <w:p w14:paraId="7EFA5A20" w14:textId="77777777" w:rsidR="00100A74" w:rsidRDefault="00100A74" w:rsidP="009968BF">
      <w:pPr>
        <w:pStyle w:val="Default"/>
        <w:tabs>
          <w:tab w:val="left" w:pos="0"/>
        </w:tabs>
        <w:ind w:left="284"/>
        <w:jc w:val="both"/>
        <w:rPr>
          <w:rFonts w:ascii="Calibri" w:hAnsi="Calibri" w:cs="Times New Roman"/>
          <w:b/>
          <w:lang w:val="en-US"/>
        </w:rPr>
      </w:pPr>
    </w:p>
    <w:p w14:paraId="6560882A" w14:textId="77777777" w:rsidR="00100A74" w:rsidRPr="00862F90" w:rsidRDefault="00100A74" w:rsidP="009968BF">
      <w:pPr>
        <w:pStyle w:val="Default"/>
        <w:tabs>
          <w:tab w:val="left" w:pos="0"/>
        </w:tabs>
        <w:ind w:left="284"/>
        <w:jc w:val="both"/>
        <w:rPr>
          <w:rFonts w:ascii="Calibri" w:hAnsi="Calibri" w:cs="Times New Roman"/>
          <w:b/>
          <w:lang w:val="en-US"/>
        </w:rPr>
      </w:pPr>
    </w:p>
    <w:p w14:paraId="4354ADEA" w14:textId="77777777" w:rsidR="00862F90" w:rsidRDefault="009968BF" w:rsidP="009968BF">
      <w:pPr>
        <w:pStyle w:val="Default"/>
        <w:tabs>
          <w:tab w:val="left" w:pos="0"/>
        </w:tabs>
        <w:ind w:left="284" w:hanging="284"/>
        <w:jc w:val="both"/>
        <w:rPr>
          <w:rFonts w:ascii="Calibri" w:hAnsi="Calibri" w:cs="Times New Roman"/>
          <w:b/>
          <w:lang w:val="en-US"/>
        </w:rPr>
      </w:pPr>
      <w:r w:rsidRPr="00862F90">
        <w:rPr>
          <w:rFonts w:ascii="Calibri" w:hAnsi="Calibri" w:cs="Times New Roman"/>
          <w:b/>
          <w:lang w:val="en-US"/>
        </w:rPr>
        <w:lastRenderedPageBreak/>
        <w:t xml:space="preserve">ci) </w:t>
      </w:r>
      <w:r w:rsidR="00862F90">
        <w:rPr>
          <w:rFonts w:ascii="Calibri" w:hAnsi="Calibri" w:cs="Times New Roman"/>
          <w:b/>
          <w:lang w:val="en-US"/>
        </w:rPr>
        <w:t>Describe the type of market structure operating in the UK grocery sector in 2004. [2]</w:t>
      </w:r>
    </w:p>
    <w:p w14:paraId="22A0D11C" w14:textId="77777777" w:rsidR="00345BD0" w:rsidRPr="00862F90" w:rsidRDefault="00345BD0" w:rsidP="009968BF">
      <w:pPr>
        <w:pStyle w:val="Default"/>
        <w:tabs>
          <w:tab w:val="left" w:pos="0"/>
        </w:tabs>
        <w:ind w:left="284" w:hanging="284"/>
        <w:jc w:val="both"/>
        <w:rPr>
          <w:rFonts w:ascii="Calibri" w:hAnsi="Calibri" w:cs="Times New Roman"/>
          <w:b/>
          <w:lang w:val="en-US"/>
        </w:rPr>
      </w:pPr>
    </w:p>
    <w:p w14:paraId="0E82F69E" w14:textId="77777777" w:rsidR="00862F90" w:rsidRDefault="00862F90" w:rsidP="00862F90">
      <w:pPr>
        <w:pStyle w:val="Default"/>
        <w:tabs>
          <w:tab w:val="left" w:pos="0"/>
        </w:tabs>
        <w:ind w:left="284"/>
        <w:jc w:val="both"/>
        <w:rPr>
          <w:rFonts w:ascii="Calibri" w:hAnsi="Calibri" w:cs="Times New Roman"/>
          <w:lang w:val="en-US"/>
        </w:rPr>
      </w:pPr>
    </w:p>
    <w:p w14:paraId="513BBDE6" w14:textId="77777777" w:rsidR="00D7028D" w:rsidRPr="009E43E4" w:rsidRDefault="009968BF" w:rsidP="00862F90">
      <w:pPr>
        <w:pStyle w:val="Default"/>
        <w:tabs>
          <w:tab w:val="left" w:pos="0"/>
        </w:tabs>
        <w:ind w:left="284"/>
        <w:jc w:val="both"/>
        <w:rPr>
          <w:rFonts w:ascii="Calibri" w:hAnsi="Calibri" w:cs="Times New Roman"/>
          <w:sz w:val="22"/>
          <w:szCs w:val="22"/>
          <w:lang w:val="en-US"/>
        </w:rPr>
      </w:pPr>
      <w:r w:rsidRPr="009E43E4">
        <w:rPr>
          <w:rFonts w:ascii="Calibri" w:hAnsi="Calibri" w:cs="Times New Roman"/>
          <w:sz w:val="22"/>
          <w:szCs w:val="22"/>
          <w:lang w:val="en-US"/>
        </w:rPr>
        <w:t xml:space="preserve">It is an </w:t>
      </w:r>
      <w:r w:rsidRPr="00345BD0">
        <w:rPr>
          <w:rFonts w:ascii="Calibri" w:hAnsi="Calibri" w:cs="Times New Roman"/>
          <w:sz w:val="22"/>
          <w:szCs w:val="22"/>
          <w:highlight w:val="yellow"/>
          <w:lang w:val="en-US"/>
        </w:rPr>
        <w:t>oligopoly.</w:t>
      </w:r>
      <w:r w:rsidRPr="009E43E4">
        <w:rPr>
          <w:rFonts w:ascii="Calibri" w:hAnsi="Calibri" w:cs="Times New Roman"/>
          <w:sz w:val="22"/>
          <w:szCs w:val="22"/>
          <w:lang w:val="en-US"/>
        </w:rPr>
        <w:t xml:space="preserve"> </w:t>
      </w:r>
      <w:r w:rsidRPr="00345BD0">
        <w:rPr>
          <w:rFonts w:ascii="Calibri" w:hAnsi="Calibri" w:cs="Times New Roman"/>
          <w:sz w:val="22"/>
          <w:szCs w:val="22"/>
          <w:highlight w:val="green"/>
          <w:lang w:val="en-US"/>
        </w:rPr>
        <w:t>The market concentration ratio in this UK grocery sector is at 74% and 74.1% for 2004 and 2005 respectively occupied by the top 4 firms</w:t>
      </w:r>
      <w:r w:rsidRPr="009E43E4">
        <w:rPr>
          <w:rFonts w:ascii="Calibri" w:hAnsi="Calibri" w:cs="Times New Roman"/>
          <w:sz w:val="22"/>
          <w:szCs w:val="22"/>
          <w:lang w:val="en-US"/>
        </w:rPr>
        <w:t>. Furthermore, in this grocery sector, there are extensive internal economies of scale to be reaped for the big firms, creating barriers to entry to reduce competition as seen from the closure of 7377 independent</w:t>
      </w:r>
      <w:r w:rsidR="006055F4" w:rsidRPr="009E43E4">
        <w:rPr>
          <w:rFonts w:ascii="Calibri" w:hAnsi="Calibri" w:cs="Times New Roman"/>
          <w:sz w:val="22"/>
          <w:szCs w:val="22"/>
          <w:lang w:val="en-US"/>
        </w:rPr>
        <w:t xml:space="preserve"> convenience shops within 4 years to 2004.</w:t>
      </w:r>
    </w:p>
    <w:p w14:paraId="7BF10ABA" w14:textId="77777777" w:rsidR="006055F4" w:rsidRPr="009E43E4" w:rsidRDefault="006055F4" w:rsidP="006055F4">
      <w:pPr>
        <w:rPr>
          <w:rFonts w:ascii="Calibri" w:hAnsi="Calibri" w:cs="Times New Roman"/>
          <w:sz w:val="22"/>
          <w:szCs w:val="22"/>
        </w:rPr>
      </w:pPr>
    </w:p>
    <w:p w14:paraId="69356A2B" w14:textId="77777777" w:rsidR="006055F4" w:rsidRPr="009E43E4" w:rsidRDefault="006055F4" w:rsidP="006055F4">
      <w:pPr>
        <w:rPr>
          <w:rFonts w:ascii="Calibri" w:eastAsia="Times New Roman" w:hAnsi="Calibri" w:cs="Times New Roman"/>
          <w:color w:val="000000"/>
          <w:sz w:val="22"/>
          <w:szCs w:val="22"/>
          <w:lang w:eastAsia="zh-CN"/>
        </w:rPr>
      </w:pPr>
    </w:p>
    <w:p w14:paraId="4136E357" w14:textId="77777777" w:rsidR="00862F90" w:rsidRPr="009E43E4" w:rsidRDefault="006055F4" w:rsidP="009968BF">
      <w:pPr>
        <w:pStyle w:val="Default"/>
        <w:tabs>
          <w:tab w:val="left" w:pos="0"/>
        </w:tabs>
        <w:ind w:left="284" w:hanging="284"/>
        <w:jc w:val="both"/>
        <w:rPr>
          <w:rFonts w:ascii="Calibri" w:hAnsi="Calibri" w:cs="Times New Roman"/>
          <w:b/>
          <w:sz w:val="22"/>
          <w:szCs w:val="22"/>
          <w:lang w:val="en-US"/>
        </w:rPr>
      </w:pPr>
      <w:r w:rsidRPr="009E43E4">
        <w:rPr>
          <w:rFonts w:ascii="Calibri" w:hAnsi="Calibri" w:cs="Times New Roman"/>
          <w:b/>
          <w:sz w:val="22"/>
          <w:szCs w:val="22"/>
          <w:lang w:val="en-US"/>
        </w:rPr>
        <w:t>cii)</w:t>
      </w:r>
      <w:r w:rsidR="00862F90" w:rsidRPr="009E43E4">
        <w:rPr>
          <w:rFonts w:ascii="Calibri" w:hAnsi="Calibri" w:cs="Times New Roman"/>
          <w:b/>
          <w:sz w:val="22"/>
          <w:szCs w:val="22"/>
          <w:lang w:val="en-US"/>
        </w:rPr>
        <w:t xml:space="preserve"> Explain how the firms in this market might compete against each other. [4]</w:t>
      </w:r>
    </w:p>
    <w:p w14:paraId="71BC53C6" w14:textId="77777777" w:rsidR="00862F90" w:rsidRPr="009E43E4" w:rsidRDefault="00862F90" w:rsidP="009968BF">
      <w:pPr>
        <w:pStyle w:val="Default"/>
        <w:tabs>
          <w:tab w:val="left" w:pos="0"/>
        </w:tabs>
        <w:ind w:left="284" w:hanging="284"/>
        <w:jc w:val="both"/>
        <w:rPr>
          <w:rFonts w:ascii="Calibri" w:hAnsi="Calibri" w:cs="Times New Roman"/>
          <w:sz w:val="22"/>
          <w:szCs w:val="22"/>
          <w:lang w:val="en-US"/>
        </w:rPr>
      </w:pPr>
    </w:p>
    <w:p w14:paraId="60E6C498" w14:textId="77777777" w:rsidR="006055F4" w:rsidRPr="009E43E4" w:rsidRDefault="006055F4" w:rsidP="00862F90">
      <w:pPr>
        <w:pStyle w:val="Default"/>
        <w:tabs>
          <w:tab w:val="left" w:pos="0"/>
        </w:tabs>
        <w:ind w:left="284"/>
        <w:jc w:val="both"/>
        <w:rPr>
          <w:rFonts w:ascii="Calibri" w:hAnsi="Calibri" w:cs="Times New Roman"/>
          <w:sz w:val="22"/>
          <w:szCs w:val="22"/>
          <w:lang w:val="en-US"/>
        </w:rPr>
      </w:pPr>
      <w:r w:rsidRPr="009E43E4">
        <w:rPr>
          <w:rFonts w:ascii="Calibri" w:hAnsi="Calibri" w:cs="Times New Roman"/>
          <w:sz w:val="22"/>
          <w:szCs w:val="22"/>
          <w:lang w:val="en-US"/>
        </w:rPr>
        <w:t>In this market, the firm is likely to compete through non-price competition like advertising and promotion as the firms face a condition of price rigidity due to high degree of mutual interdependency. Under this situation, the use of price strategy will not give the fi</w:t>
      </w:r>
      <w:r w:rsidR="00100A74" w:rsidRPr="009E43E4">
        <w:rPr>
          <w:rFonts w:ascii="Calibri" w:hAnsi="Calibri" w:cs="Times New Roman"/>
          <w:sz w:val="22"/>
          <w:szCs w:val="22"/>
          <w:lang w:val="en-US"/>
        </w:rPr>
        <w:t>rms advantage in terms of revenue</w:t>
      </w:r>
      <w:r w:rsidRPr="009E43E4">
        <w:rPr>
          <w:rFonts w:ascii="Calibri" w:hAnsi="Calibri" w:cs="Times New Roman"/>
          <w:sz w:val="22"/>
          <w:szCs w:val="22"/>
          <w:lang w:val="en-US"/>
        </w:rPr>
        <w:t xml:space="preserve"> or market share.</w:t>
      </w:r>
    </w:p>
    <w:p w14:paraId="1010EA31"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p>
    <w:p w14:paraId="73F50DA6"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r w:rsidRPr="009E43E4">
        <w:rPr>
          <w:rFonts w:ascii="Calibri" w:hAnsi="Calibri" w:cs="Times New Roman"/>
          <w:sz w:val="22"/>
          <w:szCs w:val="22"/>
          <w:lang w:val="en-US"/>
        </w:rPr>
        <w:tab/>
        <w:t>When the firm decreases price, the competitors will also decrease price due to the need to prevent the loss of customers, contributing to a small percentage of increase in quantity demanded for the firm and the demand curve is price-inelastic. On the other hand, when the firm increases price, the competitors will not increase price, expecting the gain in new customers and thus, there will be a large percentage decrease in quantity demanded and the demand is price-elastic. Under such circumstances, the firm sees no gain in price reduction and increment. Hence, the price strategy is of no use.</w:t>
      </w:r>
    </w:p>
    <w:p w14:paraId="1B198DD2"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p>
    <w:p w14:paraId="3E627626"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r w:rsidRPr="009E43E4">
        <w:rPr>
          <w:rFonts w:ascii="Calibri" w:hAnsi="Calibri" w:cs="Times New Roman"/>
          <w:sz w:val="22"/>
          <w:szCs w:val="22"/>
          <w:lang w:val="en-US"/>
        </w:rPr>
        <w:tab/>
        <w:t>As for non-price competition like advertising and promotion, it will cultivate consumer loyalty, allowing the firm to avoid price competition. As the consumers create a higher degree of necessity of demand and willingness to substitute the goods by the firm due to advertising and promotion, the demand curve will become price-inelastic. This will allow the firm to increase the price to raise revenue as the increase in price of the goods concerned will lead to a less than proportionate decrease in quantity demanded and thus, the gain in revenue due to the increase in price is greater than the loss in revenue due to the fall in quantity demanded. Therefore, the non-price strategy is more appropriate and useful.</w:t>
      </w:r>
    </w:p>
    <w:p w14:paraId="625B66DF"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p>
    <w:p w14:paraId="67865565"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r w:rsidRPr="009E43E4">
        <w:rPr>
          <w:rFonts w:ascii="Calibri" w:hAnsi="Calibri" w:cs="Times New Roman"/>
          <w:sz w:val="22"/>
          <w:szCs w:val="22"/>
          <w:lang w:val="en-US"/>
        </w:rPr>
        <w:tab/>
        <w:t>The firms in this market are likely to engage in mergers and acquisition as it will offer the advantages of economies of scale in procurement, financial and commercial activities. Consequently, this will help the firms to lower cost of production to enable the firms to lower the price to raise price competitiveness. Through mergers and acquisition, the firm will be able to increase market share to gain greater market power to create barriers to entry to prevent competition. Hence, the gain in market power will enable the firms to decrease price to raise market competitiveness.</w:t>
      </w:r>
    </w:p>
    <w:p w14:paraId="27870279" w14:textId="77777777" w:rsidR="006055F4" w:rsidRPr="009E43E4" w:rsidRDefault="006055F4" w:rsidP="009968BF">
      <w:pPr>
        <w:pStyle w:val="Default"/>
        <w:tabs>
          <w:tab w:val="left" w:pos="0"/>
        </w:tabs>
        <w:ind w:left="284" w:hanging="284"/>
        <w:jc w:val="both"/>
        <w:rPr>
          <w:rFonts w:ascii="Calibri" w:hAnsi="Calibri" w:cs="Times New Roman"/>
          <w:sz w:val="22"/>
          <w:szCs w:val="22"/>
          <w:lang w:val="en-US"/>
        </w:rPr>
      </w:pPr>
    </w:p>
    <w:p w14:paraId="01769C53" w14:textId="77777777" w:rsidR="006055F4" w:rsidRDefault="006055F4" w:rsidP="00AB5611">
      <w:pPr>
        <w:pStyle w:val="Default"/>
        <w:tabs>
          <w:tab w:val="left" w:pos="0"/>
        </w:tabs>
        <w:ind w:left="284" w:hanging="284"/>
        <w:jc w:val="both"/>
        <w:rPr>
          <w:rFonts w:ascii="Calibri" w:hAnsi="Calibri" w:cs="Times New Roman"/>
          <w:sz w:val="22"/>
          <w:szCs w:val="22"/>
          <w:lang w:val="en-US"/>
        </w:rPr>
      </w:pPr>
      <w:r w:rsidRPr="009E43E4">
        <w:rPr>
          <w:rFonts w:ascii="Calibri" w:hAnsi="Calibri" w:cs="Times New Roman"/>
          <w:sz w:val="22"/>
          <w:szCs w:val="22"/>
          <w:lang w:val="en-US"/>
        </w:rPr>
        <w:tab/>
        <w:t>In retrospect, the nature of the grocery sector will make price competition a less viable choice as compared to product differentiation and mergers and acquisition, which are common forms of competitive strategy.</w:t>
      </w:r>
    </w:p>
    <w:p w14:paraId="3E57D0C1" w14:textId="77777777" w:rsidR="00AB5611" w:rsidRPr="00AB5611" w:rsidRDefault="00AB5611" w:rsidP="00AB5611">
      <w:pPr>
        <w:pStyle w:val="Default"/>
        <w:tabs>
          <w:tab w:val="left" w:pos="0"/>
        </w:tabs>
        <w:ind w:left="284" w:hanging="284"/>
        <w:jc w:val="both"/>
        <w:rPr>
          <w:rFonts w:ascii="Calibri" w:hAnsi="Calibri" w:cs="Times New Roman"/>
          <w:sz w:val="22"/>
          <w:szCs w:val="22"/>
          <w:highlight w:val="green"/>
          <w:lang w:val="en-US"/>
        </w:rPr>
      </w:pPr>
      <w:r w:rsidRPr="00AB5611">
        <w:rPr>
          <w:rFonts w:ascii="Calibri" w:hAnsi="Calibri" w:cs="Times New Roman"/>
          <w:sz w:val="22"/>
          <w:szCs w:val="22"/>
          <w:highlight w:val="green"/>
          <w:lang w:val="en-US"/>
        </w:rPr>
        <w:t>WHY THE INDUSTRY CANNOT COMPETE WITH PRICE CO</w:t>
      </w:r>
      <w:r>
        <w:rPr>
          <w:rFonts w:ascii="Calibri" w:hAnsi="Calibri" w:cs="Times New Roman"/>
          <w:sz w:val="22"/>
          <w:szCs w:val="22"/>
          <w:highlight w:val="green"/>
          <w:lang w:val="en-US"/>
        </w:rPr>
        <w:t>M</w:t>
      </w:r>
      <w:r w:rsidRPr="00AB5611">
        <w:rPr>
          <w:rFonts w:ascii="Calibri" w:hAnsi="Calibri" w:cs="Times New Roman"/>
          <w:sz w:val="22"/>
          <w:szCs w:val="22"/>
          <w:highlight w:val="green"/>
          <w:lang w:val="en-US"/>
        </w:rPr>
        <w:t>PETITION</w:t>
      </w:r>
    </w:p>
    <w:p w14:paraId="49F04339" w14:textId="77777777" w:rsidR="00AB5611" w:rsidRPr="00AB5611" w:rsidRDefault="00AB5611" w:rsidP="00AB5611">
      <w:pPr>
        <w:pStyle w:val="Default"/>
        <w:tabs>
          <w:tab w:val="left" w:pos="0"/>
        </w:tabs>
        <w:ind w:left="284" w:hanging="284"/>
        <w:jc w:val="both"/>
        <w:rPr>
          <w:rFonts w:ascii="Calibri" w:hAnsi="Calibri" w:cs="Times New Roman"/>
          <w:sz w:val="22"/>
          <w:szCs w:val="22"/>
          <w:lang w:val="en-US"/>
        </w:rPr>
      </w:pPr>
      <w:r w:rsidRPr="00AB5611">
        <w:rPr>
          <w:rFonts w:ascii="Calibri" w:hAnsi="Calibri" w:cs="Times New Roman"/>
          <w:sz w:val="22"/>
          <w:szCs w:val="22"/>
          <w:highlight w:val="green"/>
          <w:lang w:val="en-US"/>
        </w:rPr>
        <w:t>Why they compete based on non- price competition like mergers and acquisition</w:t>
      </w:r>
    </w:p>
    <w:p w14:paraId="214FAF1C" w14:textId="77777777" w:rsidR="00100A74" w:rsidRDefault="00100A74" w:rsidP="009968BF">
      <w:pPr>
        <w:pStyle w:val="Default"/>
        <w:tabs>
          <w:tab w:val="left" w:pos="0"/>
        </w:tabs>
        <w:ind w:left="284" w:hanging="284"/>
        <w:jc w:val="both"/>
        <w:rPr>
          <w:rFonts w:ascii="Calibri" w:hAnsi="Calibri" w:cs="Times New Roman"/>
          <w:lang w:val="en-US"/>
        </w:rPr>
      </w:pPr>
    </w:p>
    <w:p w14:paraId="08FD9101" w14:textId="77777777" w:rsidR="00862F90" w:rsidRPr="00862F90" w:rsidRDefault="006055F4" w:rsidP="009968BF">
      <w:pPr>
        <w:pStyle w:val="Default"/>
        <w:tabs>
          <w:tab w:val="left" w:pos="0"/>
        </w:tabs>
        <w:ind w:left="284" w:hanging="284"/>
        <w:jc w:val="both"/>
        <w:rPr>
          <w:rFonts w:ascii="Calibri" w:hAnsi="Calibri" w:cs="Times New Roman"/>
          <w:b/>
          <w:lang w:val="en-US"/>
        </w:rPr>
      </w:pPr>
      <w:r w:rsidRPr="00862F90">
        <w:rPr>
          <w:rFonts w:ascii="Calibri" w:hAnsi="Calibri" w:cs="Times New Roman"/>
          <w:b/>
          <w:lang w:val="en-US"/>
        </w:rPr>
        <w:lastRenderedPageBreak/>
        <w:t xml:space="preserve">d) </w:t>
      </w:r>
      <w:r w:rsidR="00862F90">
        <w:rPr>
          <w:rFonts w:ascii="Calibri" w:hAnsi="Calibri" w:cs="Times New Roman"/>
          <w:b/>
          <w:lang w:val="en-US"/>
        </w:rPr>
        <w:t>Discuss the policy of divestment in the case of Tesco explaining clearly how this might affect consumer welfare. [8]</w:t>
      </w:r>
    </w:p>
    <w:p w14:paraId="02B07FF3" w14:textId="77777777" w:rsidR="00862F90" w:rsidRDefault="00862F90" w:rsidP="009968BF">
      <w:pPr>
        <w:pStyle w:val="Default"/>
        <w:tabs>
          <w:tab w:val="left" w:pos="0"/>
        </w:tabs>
        <w:ind w:left="284" w:hanging="284"/>
        <w:jc w:val="both"/>
        <w:rPr>
          <w:rFonts w:ascii="Calibri" w:hAnsi="Calibri" w:cs="Times New Roman"/>
          <w:lang w:val="en-US"/>
        </w:rPr>
      </w:pPr>
    </w:p>
    <w:p w14:paraId="482943AD" w14:textId="77777777" w:rsidR="006055F4" w:rsidRDefault="00862F90" w:rsidP="009968BF">
      <w:pPr>
        <w:pStyle w:val="Default"/>
        <w:tabs>
          <w:tab w:val="left" w:pos="0"/>
        </w:tabs>
        <w:ind w:left="284" w:hanging="284"/>
        <w:jc w:val="both"/>
        <w:rPr>
          <w:rFonts w:ascii="Calibri" w:hAnsi="Calibri" w:cs="Times New Roman"/>
          <w:u w:val="single"/>
          <w:lang w:val="en-US"/>
        </w:rPr>
      </w:pPr>
      <w:r>
        <w:rPr>
          <w:rFonts w:ascii="Calibri" w:hAnsi="Calibri" w:cs="Times New Roman"/>
          <w:lang w:val="en-US"/>
        </w:rPr>
        <w:tab/>
      </w:r>
      <w:r w:rsidR="006055F4" w:rsidRPr="006055F4">
        <w:rPr>
          <w:rFonts w:ascii="Calibri" w:hAnsi="Calibri" w:cs="Times New Roman"/>
          <w:u w:val="single"/>
          <w:lang w:val="en-US"/>
        </w:rPr>
        <w:t>Structure of Discussion</w:t>
      </w:r>
    </w:p>
    <w:p w14:paraId="721618BE" w14:textId="77777777" w:rsidR="006055F4" w:rsidRDefault="00020C45" w:rsidP="00020C45">
      <w:pPr>
        <w:pStyle w:val="Default"/>
        <w:numPr>
          <w:ilvl w:val="0"/>
          <w:numId w:val="37"/>
        </w:numPr>
        <w:tabs>
          <w:tab w:val="left" w:pos="0"/>
        </w:tabs>
        <w:jc w:val="both"/>
        <w:rPr>
          <w:rFonts w:ascii="Calibri" w:hAnsi="Calibri" w:cs="Times New Roman"/>
          <w:lang w:val="en-US"/>
        </w:rPr>
      </w:pPr>
      <w:r>
        <w:rPr>
          <w:rFonts w:ascii="Calibri" w:hAnsi="Calibri" w:cs="Times New Roman"/>
          <w:lang w:val="en-US"/>
        </w:rPr>
        <w:t>Meaning of divestment</w:t>
      </w:r>
    </w:p>
    <w:p w14:paraId="54C01A26" w14:textId="77777777" w:rsidR="00020C45" w:rsidRDefault="00020C45" w:rsidP="00020C45">
      <w:pPr>
        <w:pStyle w:val="Default"/>
        <w:numPr>
          <w:ilvl w:val="0"/>
          <w:numId w:val="37"/>
        </w:numPr>
        <w:tabs>
          <w:tab w:val="left" w:pos="0"/>
        </w:tabs>
        <w:jc w:val="both"/>
        <w:rPr>
          <w:rFonts w:ascii="Calibri" w:hAnsi="Calibri" w:cs="Times New Roman"/>
          <w:lang w:val="en-US"/>
        </w:rPr>
      </w:pPr>
      <w:r>
        <w:rPr>
          <w:rFonts w:ascii="Calibri" w:hAnsi="Calibri" w:cs="Times New Roman"/>
          <w:lang w:val="en-US"/>
        </w:rPr>
        <w:t>State that the impact on the consumer welfare can be seen from the price level, quality of the product and benefit of consumption</w:t>
      </w:r>
    </w:p>
    <w:p w14:paraId="68B7F7A6" w14:textId="77777777" w:rsidR="00020C45" w:rsidRDefault="00020C45" w:rsidP="00020C45">
      <w:pPr>
        <w:pStyle w:val="Default"/>
        <w:numPr>
          <w:ilvl w:val="0"/>
          <w:numId w:val="37"/>
        </w:numPr>
        <w:tabs>
          <w:tab w:val="left" w:pos="0"/>
        </w:tabs>
        <w:jc w:val="both"/>
        <w:rPr>
          <w:rFonts w:ascii="Calibri" w:hAnsi="Calibri" w:cs="Times New Roman"/>
          <w:lang w:val="en-US"/>
        </w:rPr>
      </w:pPr>
      <w:r>
        <w:rPr>
          <w:rFonts w:ascii="Calibri" w:hAnsi="Calibri" w:cs="Times New Roman"/>
          <w:lang w:val="en-US"/>
        </w:rPr>
        <w:t>Explain how it will raise the welfare of the consumers</w:t>
      </w:r>
    </w:p>
    <w:p w14:paraId="74A47EF5" w14:textId="77777777" w:rsidR="00020C45" w:rsidRDefault="00020C45" w:rsidP="00020C45">
      <w:pPr>
        <w:pStyle w:val="Default"/>
        <w:numPr>
          <w:ilvl w:val="0"/>
          <w:numId w:val="37"/>
        </w:numPr>
        <w:tabs>
          <w:tab w:val="left" w:pos="0"/>
        </w:tabs>
        <w:jc w:val="both"/>
        <w:rPr>
          <w:rFonts w:ascii="Calibri" w:hAnsi="Calibri" w:cs="Times New Roman"/>
          <w:lang w:val="en-US"/>
        </w:rPr>
      </w:pPr>
      <w:r>
        <w:rPr>
          <w:rFonts w:ascii="Calibri" w:hAnsi="Calibri" w:cs="Times New Roman"/>
          <w:lang w:val="en-US"/>
        </w:rPr>
        <w:t>Explain how it will undermine the welfare of the consumers</w:t>
      </w:r>
    </w:p>
    <w:p w14:paraId="65A76D2B" w14:textId="77777777" w:rsidR="00020C45" w:rsidRDefault="00020C45" w:rsidP="00020C45">
      <w:pPr>
        <w:pStyle w:val="Default"/>
        <w:numPr>
          <w:ilvl w:val="0"/>
          <w:numId w:val="37"/>
        </w:numPr>
        <w:tabs>
          <w:tab w:val="left" w:pos="0"/>
        </w:tabs>
        <w:jc w:val="both"/>
        <w:rPr>
          <w:rFonts w:ascii="Calibri" w:hAnsi="Calibri" w:cs="Times New Roman"/>
          <w:lang w:val="en-US"/>
        </w:rPr>
      </w:pPr>
      <w:r>
        <w:rPr>
          <w:rFonts w:ascii="Calibri" w:hAnsi="Calibri" w:cs="Times New Roman"/>
          <w:lang w:val="en-US"/>
        </w:rPr>
        <w:t>Evaluation of the impact</w:t>
      </w:r>
    </w:p>
    <w:p w14:paraId="631407AD" w14:textId="77777777" w:rsidR="00020C45" w:rsidRDefault="00020C45" w:rsidP="00020C45">
      <w:pPr>
        <w:pStyle w:val="Default"/>
        <w:tabs>
          <w:tab w:val="left" w:pos="0"/>
        </w:tabs>
        <w:jc w:val="both"/>
        <w:rPr>
          <w:rFonts w:ascii="Calibri" w:hAnsi="Calibri" w:cs="Times New Roman"/>
          <w:lang w:val="en-US"/>
        </w:rPr>
      </w:pPr>
    </w:p>
    <w:p w14:paraId="127757C2" w14:textId="77777777" w:rsidR="00020C45" w:rsidRDefault="00020C45" w:rsidP="00020C45">
      <w:pPr>
        <w:pStyle w:val="Default"/>
        <w:ind w:left="284"/>
        <w:jc w:val="both"/>
        <w:rPr>
          <w:rFonts w:ascii="Calibri" w:hAnsi="Calibri" w:cs="Times New Roman"/>
          <w:u w:val="single"/>
          <w:lang w:val="en-US"/>
        </w:rPr>
      </w:pPr>
      <w:r>
        <w:rPr>
          <w:rFonts w:ascii="Calibri" w:hAnsi="Calibri" w:cs="Times New Roman"/>
          <w:u w:val="single"/>
          <w:lang w:val="en-US"/>
        </w:rPr>
        <w:t>Introduction</w:t>
      </w:r>
    </w:p>
    <w:p w14:paraId="076E7423" w14:textId="77777777" w:rsidR="00020C45" w:rsidRDefault="00020C45" w:rsidP="00020C45">
      <w:pPr>
        <w:pStyle w:val="Default"/>
        <w:ind w:left="284"/>
        <w:jc w:val="both"/>
        <w:rPr>
          <w:rFonts w:ascii="Calibri" w:hAnsi="Calibri" w:cs="Times New Roman"/>
          <w:lang w:val="en-US"/>
        </w:rPr>
      </w:pPr>
      <w:r>
        <w:rPr>
          <w:rFonts w:ascii="Calibri" w:hAnsi="Calibri" w:cs="Times New Roman"/>
          <w:lang w:val="en-US"/>
        </w:rPr>
        <w:t>The call for government regulators to force Tesco to divest would mean to reduce the number of stores under Tesco so as to reduce their market dominance or market power to prevent consumer exploitation. This law will lead to price change and change in benefit of consumption which will affect the consumer welfare.</w:t>
      </w:r>
    </w:p>
    <w:p w14:paraId="336A2135" w14:textId="77777777" w:rsidR="00020C45" w:rsidRDefault="00020C45" w:rsidP="00020C45">
      <w:pPr>
        <w:pStyle w:val="Default"/>
        <w:ind w:left="284"/>
        <w:jc w:val="both"/>
        <w:rPr>
          <w:rFonts w:ascii="Calibri" w:hAnsi="Calibri" w:cs="Times New Roman"/>
          <w:lang w:val="en-US"/>
        </w:rPr>
      </w:pPr>
    </w:p>
    <w:p w14:paraId="0988B477" w14:textId="77777777" w:rsidR="00020C45" w:rsidRDefault="00020C45" w:rsidP="00020C45">
      <w:pPr>
        <w:pStyle w:val="Default"/>
        <w:ind w:left="284"/>
        <w:jc w:val="both"/>
        <w:rPr>
          <w:rFonts w:ascii="Calibri" w:hAnsi="Calibri" w:cs="Times New Roman"/>
          <w:u w:val="single"/>
          <w:lang w:val="en-US"/>
        </w:rPr>
      </w:pPr>
      <w:r>
        <w:rPr>
          <w:rFonts w:ascii="Calibri" w:hAnsi="Calibri" w:cs="Times New Roman"/>
          <w:u w:val="single"/>
          <w:lang w:val="en-US"/>
        </w:rPr>
        <w:t>Main Body</w:t>
      </w:r>
    </w:p>
    <w:p w14:paraId="5C7FF446" w14:textId="77777777" w:rsidR="00020C45" w:rsidRDefault="00020C45" w:rsidP="00020C45">
      <w:pPr>
        <w:pStyle w:val="Default"/>
        <w:ind w:left="284"/>
        <w:jc w:val="both"/>
        <w:rPr>
          <w:rFonts w:ascii="Calibri" w:hAnsi="Calibri" w:cs="Times New Roman"/>
          <w:lang w:val="en-US"/>
        </w:rPr>
      </w:pPr>
      <w:r>
        <w:rPr>
          <w:rFonts w:ascii="Calibri" w:hAnsi="Calibri" w:cs="Times New Roman"/>
          <w:b/>
          <w:lang w:val="en-US"/>
        </w:rPr>
        <w:t>1. Explain how the act of divestment will undermine the welfare of the consumers.</w:t>
      </w:r>
    </w:p>
    <w:p w14:paraId="33CB005D" w14:textId="77777777" w:rsidR="00020C45" w:rsidRDefault="00020C45" w:rsidP="00020C45">
      <w:pPr>
        <w:pStyle w:val="Default"/>
        <w:ind w:left="284"/>
        <w:jc w:val="both"/>
        <w:rPr>
          <w:rFonts w:ascii="Calibri" w:hAnsi="Calibri" w:cs="Times New Roman"/>
          <w:lang w:val="en-US"/>
        </w:rPr>
      </w:pPr>
    </w:p>
    <w:p w14:paraId="0DD9CEF3" w14:textId="77777777" w:rsidR="00020C45" w:rsidRDefault="00020C45" w:rsidP="00020C45">
      <w:pPr>
        <w:pStyle w:val="Default"/>
        <w:ind w:left="284"/>
        <w:jc w:val="both"/>
        <w:rPr>
          <w:rFonts w:ascii="Calibri" w:hAnsi="Calibri" w:cs="Times New Roman"/>
          <w:lang w:val="en-US"/>
        </w:rPr>
      </w:pPr>
    </w:p>
    <w:p w14:paraId="77E4E79D" w14:textId="77777777" w:rsidR="00020C45" w:rsidRDefault="00020C45" w:rsidP="00020C45">
      <w:pPr>
        <w:pStyle w:val="Default"/>
        <w:ind w:left="284"/>
        <w:jc w:val="both"/>
        <w:rPr>
          <w:rFonts w:ascii="Calibri" w:hAnsi="Calibri" w:cs="Times New Roman"/>
          <w:lang w:val="en-US"/>
        </w:rPr>
      </w:pPr>
    </w:p>
    <w:p w14:paraId="239659BD" w14:textId="77777777" w:rsidR="00020C45" w:rsidRDefault="00020C45" w:rsidP="00020C45">
      <w:pPr>
        <w:pStyle w:val="Default"/>
        <w:ind w:left="284"/>
        <w:jc w:val="both"/>
        <w:rPr>
          <w:rFonts w:ascii="Calibri" w:hAnsi="Calibri" w:cs="Times New Roman"/>
          <w:lang w:val="en-US"/>
        </w:rPr>
      </w:pPr>
    </w:p>
    <w:p w14:paraId="59FD6A1F" w14:textId="77777777" w:rsidR="00020C45" w:rsidRDefault="00020C45" w:rsidP="00020C45">
      <w:pPr>
        <w:pStyle w:val="Default"/>
        <w:ind w:left="284"/>
        <w:jc w:val="both"/>
        <w:rPr>
          <w:rFonts w:ascii="Calibri" w:hAnsi="Calibri" w:cs="Times New Roman"/>
          <w:lang w:val="en-US"/>
        </w:rPr>
      </w:pPr>
    </w:p>
    <w:p w14:paraId="69DD0585" w14:textId="77777777" w:rsidR="00020C45" w:rsidRDefault="00020C45" w:rsidP="00020C45">
      <w:pPr>
        <w:pStyle w:val="Default"/>
        <w:ind w:left="284"/>
        <w:jc w:val="both"/>
        <w:rPr>
          <w:rFonts w:ascii="Calibri" w:hAnsi="Calibri" w:cs="Times New Roman"/>
          <w:lang w:val="en-US"/>
        </w:rPr>
      </w:pPr>
    </w:p>
    <w:p w14:paraId="5F29AC7C" w14:textId="77777777" w:rsidR="00020C45" w:rsidRDefault="00020C45" w:rsidP="00020C45">
      <w:pPr>
        <w:pStyle w:val="Default"/>
        <w:ind w:left="284"/>
        <w:jc w:val="both"/>
        <w:rPr>
          <w:rFonts w:ascii="Calibri" w:hAnsi="Calibri" w:cs="Times New Roman"/>
          <w:lang w:val="en-US"/>
        </w:rPr>
      </w:pPr>
    </w:p>
    <w:p w14:paraId="5CCB03D6" w14:textId="77777777" w:rsidR="00020C45" w:rsidRDefault="00020C45" w:rsidP="00020C45">
      <w:pPr>
        <w:pStyle w:val="Default"/>
        <w:ind w:left="284"/>
        <w:jc w:val="both"/>
        <w:rPr>
          <w:rFonts w:ascii="Calibri" w:hAnsi="Calibri" w:cs="Times New Roman"/>
          <w:lang w:val="en-US"/>
        </w:rPr>
      </w:pPr>
    </w:p>
    <w:p w14:paraId="735F0D12" w14:textId="77777777" w:rsidR="00020C45" w:rsidRDefault="00020C45" w:rsidP="00020C45">
      <w:pPr>
        <w:pStyle w:val="Default"/>
        <w:ind w:left="284"/>
        <w:jc w:val="both"/>
        <w:rPr>
          <w:rFonts w:ascii="Calibri" w:hAnsi="Calibri" w:cs="Times New Roman"/>
          <w:lang w:val="en-US"/>
        </w:rPr>
      </w:pPr>
    </w:p>
    <w:p w14:paraId="20854DB3" w14:textId="77777777" w:rsidR="00020C45" w:rsidRDefault="00020C45" w:rsidP="00020C45">
      <w:pPr>
        <w:pStyle w:val="Default"/>
        <w:ind w:left="284"/>
        <w:jc w:val="both"/>
        <w:rPr>
          <w:rFonts w:ascii="Calibri" w:hAnsi="Calibri" w:cs="Times New Roman"/>
          <w:lang w:val="en-US"/>
        </w:rPr>
      </w:pPr>
    </w:p>
    <w:p w14:paraId="35027DB5" w14:textId="77777777" w:rsidR="00020C45" w:rsidRDefault="00020C45" w:rsidP="00020C45">
      <w:pPr>
        <w:pStyle w:val="Default"/>
        <w:ind w:left="284"/>
        <w:jc w:val="both"/>
        <w:rPr>
          <w:rFonts w:ascii="Calibri" w:hAnsi="Calibri" w:cs="Times New Roman"/>
          <w:b/>
          <w:lang w:val="en-US"/>
        </w:rPr>
      </w:pPr>
      <w:r>
        <w:rPr>
          <w:rFonts w:ascii="Calibri" w:hAnsi="Calibri" w:cs="Times New Roman"/>
          <w:b/>
          <w:lang w:val="en-US"/>
        </w:rPr>
        <w:t>2. Explain how the act of divestment will improve the welfare of the consumers.</w:t>
      </w:r>
    </w:p>
    <w:p w14:paraId="3B9D4CA4" w14:textId="77777777" w:rsidR="004F465E" w:rsidRDefault="004F465E" w:rsidP="004F465E">
      <w:pPr>
        <w:pStyle w:val="Default"/>
        <w:ind w:left="284"/>
        <w:jc w:val="both"/>
        <w:rPr>
          <w:rFonts w:ascii="Calibri" w:hAnsi="Calibri" w:cs="Times New Roman"/>
          <w:lang w:val="en-US"/>
        </w:rPr>
      </w:pPr>
    </w:p>
    <w:p w14:paraId="1C91F8C9" w14:textId="77777777" w:rsidR="004F465E" w:rsidRDefault="004F465E" w:rsidP="004F465E">
      <w:pPr>
        <w:pStyle w:val="Default"/>
        <w:ind w:left="284"/>
        <w:jc w:val="both"/>
        <w:rPr>
          <w:rFonts w:ascii="Calibri" w:hAnsi="Calibri" w:cs="Times New Roman"/>
          <w:lang w:val="en-US"/>
        </w:rPr>
      </w:pPr>
    </w:p>
    <w:p w14:paraId="2701FC41" w14:textId="77777777" w:rsidR="004F465E" w:rsidRDefault="004F465E" w:rsidP="004F465E">
      <w:pPr>
        <w:pStyle w:val="Default"/>
        <w:ind w:left="284"/>
        <w:jc w:val="both"/>
        <w:rPr>
          <w:rFonts w:ascii="Calibri" w:hAnsi="Calibri" w:cs="Times New Roman"/>
          <w:lang w:val="en-US"/>
        </w:rPr>
      </w:pPr>
    </w:p>
    <w:p w14:paraId="12371D29" w14:textId="77777777" w:rsidR="004F465E" w:rsidRDefault="004F465E" w:rsidP="004F465E">
      <w:pPr>
        <w:pStyle w:val="Default"/>
        <w:ind w:left="284"/>
        <w:jc w:val="both"/>
        <w:rPr>
          <w:rFonts w:ascii="Calibri" w:hAnsi="Calibri" w:cs="Times New Roman"/>
          <w:lang w:val="en-US"/>
        </w:rPr>
      </w:pPr>
    </w:p>
    <w:p w14:paraId="676675AC" w14:textId="77777777" w:rsidR="004F465E" w:rsidRDefault="004F465E" w:rsidP="004F465E">
      <w:pPr>
        <w:pStyle w:val="Default"/>
        <w:ind w:left="284"/>
        <w:jc w:val="both"/>
        <w:rPr>
          <w:rFonts w:ascii="Calibri" w:hAnsi="Calibri" w:cs="Times New Roman"/>
          <w:lang w:val="en-US"/>
        </w:rPr>
      </w:pPr>
    </w:p>
    <w:p w14:paraId="60BD4822" w14:textId="77777777" w:rsidR="004F465E" w:rsidRDefault="004F465E" w:rsidP="004F465E">
      <w:pPr>
        <w:pStyle w:val="Default"/>
        <w:ind w:left="284"/>
        <w:jc w:val="both"/>
        <w:rPr>
          <w:rFonts w:ascii="Calibri" w:hAnsi="Calibri" w:cs="Times New Roman"/>
          <w:lang w:val="en-US"/>
        </w:rPr>
      </w:pPr>
    </w:p>
    <w:p w14:paraId="58853BD5" w14:textId="77777777" w:rsidR="004F465E" w:rsidRDefault="004F465E" w:rsidP="004F465E">
      <w:pPr>
        <w:pStyle w:val="Default"/>
        <w:ind w:left="284"/>
        <w:jc w:val="both"/>
        <w:rPr>
          <w:rFonts w:ascii="Calibri" w:hAnsi="Calibri" w:cs="Times New Roman"/>
          <w:lang w:val="en-US"/>
        </w:rPr>
      </w:pPr>
    </w:p>
    <w:p w14:paraId="0A554169" w14:textId="77777777" w:rsidR="004F465E" w:rsidRDefault="004F465E" w:rsidP="004F465E">
      <w:pPr>
        <w:pStyle w:val="Default"/>
        <w:ind w:left="284"/>
        <w:jc w:val="both"/>
        <w:rPr>
          <w:rFonts w:ascii="Calibri" w:hAnsi="Calibri" w:cs="Times New Roman"/>
          <w:lang w:val="en-US"/>
        </w:rPr>
      </w:pPr>
    </w:p>
    <w:p w14:paraId="03BB0342" w14:textId="77777777" w:rsidR="004F465E" w:rsidRDefault="004F465E" w:rsidP="004F465E">
      <w:pPr>
        <w:pStyle w:val="Default"/>
        <w:ind w:left="284"/>
        <w:jc w:val="both"/>
        <w:rPr>
          <w:rFonts w:ascii="Calibri" w:hAnsi="Calibri" w:cs="Times New Roman"/>
          <w:lang w:val="en-US"/>
        </w:rPr>
      </w:pPr>
    </w:p>
    <w:p w14:paraId="3878B19A" w14:textId="77777777" w:rsidR="004F465E" w:rsidRDefault="004F465E" w:rsidP="004F465E">
      <w:pPr>
        <w:pStyle w:val="Default"/>
        <w:ind w:left="284"/>
        <w:jc w:val="both"/>
        <w:rPr>
          <w:rFonts w:ascii="Calibri" w:hAnsi="Calibri" w:cs="Times New Roman"/>
          <w:lang w:val="en-US"/>
        </w:rPr>
      </w:pPr>
    </w:p>
    <w:p w14:paraId="09422462" w14:textId="77777777" w:rsidR="004F465E" w:rsidRDefault="004F465E">
      <w:pPr>
        <w:rPr>
          <w:rFonts w:ascii="Calibri" w:eastAsia="Times New Roman" w:hAnsi="Calibri" w:cs="Times New Roman"/>
          <w:color w:val="000000"/>
          <w:lang w:eastAsia="zh-CN"/>
        </w:rPr>
      </w:pPr>
      <w:r>
        <w:rPr>
          <w:rFonts w:ascii="Calibri" w:hAnsi="Calibri" w:cs="Times New Roman"/>
        </w:rPr>
        <w:br w:type="page"/>
      </w:r>
    </w:p>
    <w:p w14:paraId="497A895C" w14:textId="77777777" w:rsidR="00020C45" w:rsidRDefault="00020C45" w:rsidP="00020C45">
      <w:pPr>
        <w:pStyle w:val="Default"/>
        <w:ind w:left="284"/>
        <w:jc w:val="both"/>
        <w:rPr>
          <w:rFonts w:ascii="Calibri" w:hAnsi="Calibri" w:cs="Times New Roman"/>
          <w:lang w:val="en-US"/>
        </w:rPr>
      </w:pPr>
    </w:p>
    <w:p w14:paraId="7CF46C61" w14:textId="77777777" w:rsidR="004F465E" w:rsidRDefault="004F465E" w:rsidP="00020C45">
      <w:pPr>
        <w:pStyle w:val="Default"/>
        <w:ind w:left="284"/>
        <w:jc w:val="both"/>
        <w:rPr>
          <w:rFonts w:ascii="Calibri" w:hAnsi="Calibri" w:cs="Times New Roman"/>
          <w:b/>
          <w:lang w:val="en-US"/>
        </w:rPr>
      </w:pPr>
      <w:r>
        <w:rPr>
          <w:rFonts w:ascii="Calibri" w:hAnsi="Calibri" w:cs="Times New Roman"/>
          <w:b/>
          <w:lang w:val="en-US"/>
        </w:rPr>
        <w:t>3. State and evaluate the key factors influencing the impact</w:t>
      </w:r>
    </w:p>
    <w:p w14:paraId="47EEBCE6" w14:textId="77777777" w:rsidR="004F465E" w:rsidRDefault="004F465E" w:rsidP="00020C45">
      <w:pPr>
        <w:pStyle w:val="Default"/>
        <w:ind w:left="284"/>
        <w:jc w:val="both"/>
        <w:rPr>
          <w:rFonts w:ascii="Calibri" w:hAnsi="Calibri" w:cs="Times New Roman"/>
          <w:u w:val="single"/>
          <w:lang w:val="en-US"/>
        </w:rPr>
      </w:pPr>
    </w:p>
    <w:p w14:paraId="2CD1A08B" w14:textId="77777777" w:rsidR="004F465E" w:rsidRDefault="004F465E" w:rsidP="00020C45">
      <w:pPr>
        <w:pStyle w:val="Default"/>
        <w:ind w:left="284"/>
        <w:jc w:val="both"/>
        <w:rPr>
          <w:rFonts w:ascii="Calibri" w:hAnsi="Calibri" w:cs="Times New Roman"/>
          <w:u w:val="single"/>
          <w:lang w:val="en-US"/>
        </w:rPr>
      </w:pPr>
    </w:p>
    <w:p w14:paraId="0108B7F0" w14:textId="77777777" w:rsidR="004F465E" w:rsidRDefault="004F465E" w:rsidP="00020C45">
      <w:pPr>
        <w:pStyle w:val="Default"/>
        <w:ind w:left="284"/>
        <w:jc w:val="both"/>
        <w:rPr>
          <w:rFonts w:ascii="Calibri" w:hAnsi="Calibri" w:cs="Times New Roman"/>
          <w:u w:val="single"/>
          <w:lang w:val="en-US"/>
        </w:rPr>
      </w:pPr>
    </w:p>
    <w:p w14:paraId="46851195" w14:textId="77777777" w:rsidR="004F465E" w:rsidRDefault="004F465E" w:rsidP="00020C45">
      <w:pPr>
        <w:pStyle w:val="Default"/>
        <w:ind w:left="284"/>
        <w:jc w:val="both"/>
        <w:rPr>
          <w:rFonts w:ascii="Calibri" w:hAnsi="Calibri" w:cs="Times New Roman"/>
          <w:u w:val="single"/>
          <w:lang w:val="en-US"/>
        </w:rPr>
      </w:pPr>
    </w:p>
    <w:p w14:paraId="7A005F16" w14:textId="77777777" w:rsidR="004F465E" w:rsidRDefault="004F465E" w:rsidP="00020C45">
      <w:pPr>
        <w:pStyle w:val="Default"/>
        <w:ind w:left="284"/>
        <w:jc w:val="both"/>
        <w:rPr>
          <w:rFonts w:ascii="Calibri" w:hAnsi="Calibri" w:cs="Times New Roman"/>
          <w:u w:val="single"/>
          <w:lang w:val="en-US"/>
        </w:rPr>
      </w:pPr>
    </w:p>
    <w:p w14:paraId="7B4CD21D" w14:textId="77777777" w:rsidR="004F465E" w:rsidRDefault="004F465E" w:rsidP="00020C45">
      <w:pPr>
        <w:pStyle w:val="Default"/>
        <w:ind w:left="284"/>
        <w:jc w:val="both"/>
        <w:rPr>
          <w:rFonts w:ascii="Calibri" w:hAnsi="Calibri" w:cs="Times New Roman"/>
          <w:u w:val="single"/>
          <w:lang w:val="en-US"/>
        </w:rPr>
      </w:pPr>
    </w:p>
    <w:p w14:paraId="4D259DF1" w14:textId="77777777" w:rsidR="004F465E" w:rsidRDefault="004F465E" w:rsidP="00020C45">
      <w:pPr>
        <w:pStyle w:val="Default"/>
        <w:ind w:left="284"/>
        <w:jc w:val="both"/>
        <w:rPr>
          <w:rFonts w:ascii="Calibri" w:hAnsi="Calibri" w:cs="Times New Roman"/>
          <w:u w:val="single"/>
          <w:lang w:val="en-US"/>
        </w:rPr>
      </w:pPr>
    </w:p>
    <w:p w14:paraId="372906AF" w14:textId="77777777" w:rsidR="004F465E" w:rsidRDefault="004F465E" w:rsidP="00020C45">
      <w:pPr>
        <w:pStyle w:val="Default"/>
        <w:ind w:left="284"/>
        <w:jc w:val="both"/>
        <w:rPr>
          <w:rFonts w:ascii="Calibri" w:hAnsi="Calibri" w:cs="Times New Roman"/>
          <w:u w:val="single"/>
          <w:lang w:val="en-US"/>
        </w:rPr>
      </w:pPr>
    </w:p>
    <w:p w14:paraId="3BF24323" w14:textId="77777777" w:rsidR="004F465E" w:rsidRDefault="004F465E" w:rsidP="00020C45">
      <w:pPr>
        <w:pStyle w:val="Default"/>
        <w:ind w:left="284"/>
        <w:jc w:val="both"/>
        <w:rPr>
          <w:rFonts w:ascii="Calibri" w:hAnsi="Calibri" w:cs="Times New Roman"/>
          <w:u w:val="single"/>
          <w:lang w:val="en-US"/>
        </w:rPr>
      </w:pPr>
    </w:p>
    <w:p w14:paraId="58066E34" w14:textId="77777777" w:rsidR="004F465E" w:rsidRDefault="004F465E" w:rsidP="00020C45">
      <w:pPr>
        <w:pStyle w:val="Default"/>
        <w:ind w:left="284"/>
        <w:jc w:val="both"/>
        <w:rPr>
          <w:rFonts w:ascii="Calibri" w:hAnsi="Calibri" w:cs="Times New Roman"/>
          <w:u w:val="single"/>
          <w:lang w:val="en-US"/>
        </w:rPr>
      </w:pPr>
    </w:p>
    <w:p w14:paraId="09BEAE97" w14:textId="77777777" w:rsidR="004F465E" w:rsidRDefault="004F465E" w:rsidP="00020C45">
      <w:pPr>
        <w:pStyle w:val="Default"/>
        <w:ind w:left="284"/>
        <w:jc w:val="both"/>
        <w:rPr>
          <w:rFonts w:ascii="Calibri" w:hAnsi="Calibri" w:cs="Times New Roman"/>
          <w:u w:val="single"/>
          <w:lang w:val="en-US"/>
        </w:rPr>
      </w:pPr>
    </w:p>
    <w:p w14:paraId="733C8755" w14:textId="77777777" w:rsidR="004F465E" w:rsidRDefault="004F465E" w:rsidP="00020C45">
      <w:pPr>
        <w:pStyle w:val="Default"/>
        <w:ind w:left="284"/>
        <w:jc w:val="both"/>
        <w:rPr>
          <w:rFonts w:ascii="Calibri" w:hAnsi="Calibri" w:cs="Times New Roman"/>
          <w:u w:val="single"/>
          <w:lang w:val="en-US"/>
        </w:rPr>
      </w:pPr>
    </w:p>
    <w:p w14:paraId="7420B5B9" w14:textId="77777777" w:rsidR="004F465E" w:rsidRDefault="004F465E" w:rsidP="00020C45">
      <w:pPr>
        <w:pStyle w:val="Default"/>
        <w:ind w:left="284"/>
        <w:jc w:val="both"/>
        <w:rPr>
          <w:rFonts w:ascii="Calibri" w:hAnsi="Calibri" w:cs="Times New Roman"/>
          <w:u w:val="single"/>
          <w:lang w:val="en-US"/>
        </w:rPr>
      </w:pPr>
    </w:p>
    <w:p w14:paraId="25E85F23" w14:textId="77777777" w:rsidR="004F465E" w:rsidRDefault="004F465E" w:rsidP="00020C45">
      <w:pPr>
        <w:pStyle w:val="Default"/>
        <w:ind w:left="284"/>
        <w:jc w:val="both"/>
        <w:rPr>
          <w:rFonts w:ascii="Calibri" w:hAnsi="Calibri" w:cs="Times New Roman"/>
          <w:u w:val="single"/>
          <w:lang w:val="en-US"/>
        </w:rPr>
      </w:pPr>
    </w:p>
    <w:p w14:paraId="5E968EF7" w14:textId="77777777" w:rsidR="004F465E" w:rsidRDefault="004F465E" w:rsidP="00020C45">
      <w:pPr>
        <w:pStyle w:val="Default"/>
        <w:ind w:left="284"/>
        <w:jc w:val="both"/>
        <w:rPr>
          <w:rFonts w:ascii="Calibri" w:hAnsi="Calibri" w:cs="Times New Roman"/>
          <w:u w:val="single"/>
          <w:lang w:val="en-US"/>
        </w:rPr>
      </w:pPr>
      <w:r>
        <w:rPr>
          <w:rFonts w:ascii="Calibri" w:hAnsi="Calibri" w:cs="Times New Roman"/>
          <w:u w:val="single"/>
          <w:lang w:val="en-US"/>
        </w:rPr>
        <w:t>Conclusion</w:t>
      </w:r>
    </w:p>
    <w:p w14:paraId="50F77DFC" w14:textId="77777777" w:rsidR="004F465E" w:rsidRDefault="004F465E">
      <w:pPr>
        <w:rPr>
          <w:rFonts w:ascii="Calibri" w:eastAsia="Times New Roman" w:hAnsi="Calibri" w:cs="Times New Roman"/>
          <w:color w:val="000000"/>
          <w:u w:val="single"/>
          <w:lang w:eastAsia="zh-CN"/>
        </w:rPr>
      </w:pPr>
      <w:r>
        <w:rPr>
          <w:rFonts w:ascii="Calibri" w:hAnsi="Calibri" w:cs="Times New Roman"/>
          <w:u w:val="single"/>
        </w:rPr>
        <w:br w:type="page"/>
      </w:r>
    </w:p>
    <w:p w14:paraId="41A907BC" w14:textId="77777777" w:rsidR="004F465E" w:rsidRPr="00862F90" w:rsidRDefault="004F465E" w:rsidP="00020C45">
      <w:pPr>
        <w:pStyle w:val="Default"/>
        <w:ind w:left="284"/>
        <w:jc w:val="both"/>
        <w:rPr>
          <w:rFonts w:ascii="Calibri" w:hAnsi="Calibri" w:cs="Times New Roman"/>
          <w:b/>
          <w:u w:val="single"/>
          <w:lang w:val="en-US"/>
        </w:rPr>
      </w:pPr>
    </w:p>
    <w:p w14:paraId="0C9A9350" w14:textId="77777777" w:rsidR="00862F90" w:rsidRDefault="004F465E" w:rsidP="004F465E">
      <w:pPr>
        <w:pStyle w:val="Default"/>
        <w:ind w:left="284" w:hanging="284"/>
        <w:jc w:val="both"/>
        <w:rPr>
          <w:rFonts w:ascii="Calibri" w:hAnsi="Calibri" w:cs="Times New Roman"/>
          <w:b/>
          <w:lang w:val="en-US"/>
        </w:rPr>
      </w:pPr>
      <w:r w:rsidRPr="00862F90">
        <w:rPr>
          <w:rFonts w:ascii="Calibri" w:hAnsi="Calibri" w:cs="Times New Roman"/>
          <w:b/>
          <w:lang w:val="en-US"/>
        </w:rPr>
        <w:t xml:space="preserve">e) </w:t>
      </w:r>
      <w:r w:rsidR="00862F90">
        <w:rPr>
          <w:rFonts w:ascii="Calibri" w:hAnsi="Calibri" w:cs="Times New Roman"/>
          <w:b/>
          <w:lang w:val="en-US"/>
        </w:rPr>
        <w:t>In the light of the data provided, if you were an economic advisor to the Singapore government, would you recommend that it should follow the example of the Chinese authorities and encourage supermarket development? Justify your answer. [10]</w:t>
      </w:r>
    </w:p>
    <w:p w14:paraId="211219A3" w14:textId="77777777" w:rsidR="00862F90" w:rsidRDefault="00862F90" w:rsidP="004F465E">
      <w:pPr>
        <w:pStyle w:val="Default"/>
        <w:ind w:left="284" w:hanging="284"/>
        <w:jc w:val="both"/>
        <w:rPr>
          <w:rFonts w:ascii="Calibri" w:hAnsi="Calibri" w:cs="Times New Roman"/>
          <w:b/>
          <w:lang w:val="en-US"/>
        </w:rPr>
      </w:pPr>
    </w:p>
    <w:p w14:paraId="4E6E572F" w14:textId="77777777" w:rsidR="004F465E" w:rsidRPr="00862F90" w:rsidRDefault="004F465E" w:rsidP="004F465E">
      <w:pPr>
        <w:pStyle w:val="Default"/>
        <w:ind w:left="284" w:hanging="284"/>
        <w:jc w:val="both"/>
        <w:rPr>
          <w:rFonts w:ascii="Calibri" w:hAnsi="Calibri" w:cs="Times New Roman"/>
          <w:b/>
          <w:u w:val="single"/>
          <w:lang w:val="en-US"/>
        </w:rPr>
      </w:pPr>
      <w:r w:rsidRPr="00862F90">
        <w:rPr>
          <w:rFonts w:ascii="Calibri" w:hAnsi="Calibri" w:cs="Times New Roman"/>
          <w:b/>
          <w:lang w:val="en-US"/>
        </w:rPr>
        <w:t>Source of Information</w:t>
      </w:r>
    </w:p>
    <w:p w14:paraId="7A137F29" w14:textId="77777777" w:rsidR="004F465E" w:rsidRDefault="004F465E" w:rsidP="004F465E">
      <w:pPr>
        <w:pStyle w:val="Default"/>
        <w:ind w:left="284" w:hanging="284"/>
        <w:jc w:val="both"/>
        <w:rPr>
          <w:rFonts w:ascii="Calibri" w:hAnsi="Calibri" w:cs="Times New Roman"/>
          <w:lang w:val="en-US"/>
        </w:rPr>
      </w:pPr>
      <w:r>
        <w:rPr>
          <w:rFonts w:ascii="Calibri" w:hAnsi="Calibri" w:cs="Times New Roman"/>
          <w:lang w:val="en-US"/>
        </w:rPr>
        <w:tab/>
      </w:r>
    </w:p>
    <w:p w14:paraId="590246F9" w14:textId="77777777" w:rsidR="004F465E" w:rsidRDefault="004F465E" w:rsidP="004F465E">
      <w:pPr>
        <w:pStyle w:val="Default"/>
        <w:ind w:left="284" w:hanging="284"/>
        <w:jc w:val="both"/>
        <w:rPr>
          <w:rFonts w:ascii="Calibri" w:hAnsi="Calibri" w:cs="Times New Roman"/>
          <w:lang w:val="en-US"/>
        </w:rPr>
      </w:pPr>
      <w:r>
        <w:rPr>
          <w:rFonts w:ascii="Calibri" w:hAnsi="Calibri" w:cs="Times New Roman"/>
          <w:u w:val="single"/>
          <w:lang w:val="en-US"/>
        </w:rPr>
        <w:t>Structure of Discussion</w:t>
      </w:r>
      <w:r>
        <w:rPr>
          <w:rFonts w:ascii="Calibri" w:hAnsi="Calibri" w:cs="Times New Roman"/>
          <w:lang w:val="en-US"/>
        </w:rPr>
        <w:t>:</w:t>
      </w:r>
    </w:p>
    <w:p w14:paraId="47699AB2" w14:textId="77777777" w:rsidR="004F465E" w:rsidRDefault="004F465E" w:rsidP="004F465E">
      <w:pPr>
        <w:pStyle w:val="Default"/>
        <w:ind w:left="284" w:hanging="284"/>
        <w:jc w:val="both"/>
        <w:rPr>
          <w:rFonts w:ascii="Calibri" w:hAnsi="Calibri" w:cs="Times New Roman"/>
          <w:lang w:val="en-US"/>
        </w:rPr>
      </w:pPr>
    </w:p>
    <w:p w14:paraId="39606925" w14:textId="77777777" w:rsidR="004F465E" w:rsidRDefault="004F465E" w:rsidP="004F465E">
      <w:pPr>
        <w:pStyle w:val="Default"/>
        <w:ind w:left="284" w:hanging="284"/>
        <w:jc w:val="both"/>
        <w:rPr>
          <w:rFonts w:ascii="Calibri" w:hAnsi="Calibri" w:cs="Times New Roman"/>
          <w:b/>
          <w:lang w:val="en-US"/>
        </w:rPr>
      </w:pPr>
      <w:r>
        <w:rPr>
          <w:rFonts w:ascii="Calibri" w:hAnsi="Calibri" w:cs="Times New Roman"/>
          <w:b/>
          <w:lang w:val="en-US"/>
        </w:rPr>
        <w:t>1. Explain the policies adopted by the Chinese government to encourage Supermarket Development (1)</w:t>
      </w:r>
    </w:p>
    <w:p w14:paraId="42AE790C" w14:textId="77777777" w:rsidR="004F465E" w:rsidRDefault="004F465E" w:rsidP="004F465E">
      <w:pPr>
        <w:pStyle w:val="Default"/>
        <w:ind w:left="284" w:hanging="284"/>
        <w:jc w:val="both"/>
        <w:rPr>
          <w:rFonts w:ascii="Calibri" w:hAnsi="Calibri" w:cs="Times New Roman"/>
          <w:b/>
          <w:lang w:val="en-US"/>
        </w:rPr>
      </w:pPr>
    </w:p>
    <w:p w14:paraId="3A669B93" w14:textId="77777777" w:rsidR="004F465E" w:rsidRDefault="004F465E" w:rsidP="004F465E">
      <w:pPr>
        <w:pStyle w:val="Default"/>
        <w:ind w:left="284" w:hanging="284"/>
        <w:jc w:val="both"/>
        <w:rPr>
          <w:rFonts w:ascii="Calibri" w:hAnsi="Calibri" w:cs="Times New Roman"/>
          <w:b/>
          <w:lang w:val="en-US"/>
        </w:rPr>
      </w:pPr>
    </w:p>
    <w:p w14:paraId="0D6B248E" w14:textId="77777777" w:rsidR="004F465E" w:rsidRDefault="004F465E" w:rsidP="004F465E">
      <w:pPr>
        <w:pStyle w:val="Default"/>
        <w:ind w:left="284" w:hanging="284"/>
        <w:jc w:val="both"/>
        <w:rPr>
          <w:rFonts w:ascii="Calibri" w:hAnsi="Calibri" w:cs="Times New Roman"/>
          <w:b/>
          <w:lang w:val="en-US"/>
        </w:rPr>
      </w:pPr>
    </w:p>
    <w:p w14:paraId="6266205E" w14:textId="77777777" w:rsidR="004F465E" w:rsidRDefault="004F465E" w:rsidP="004F465E">
      <w:pPr>
        <w:pStyle w:val="Default"/>
        <w:ind w:left="284" w:hanging="284"/>
        <w:jc w:val="both"/>
        <w:rPr>
          <w:rFonts w:ascii="Calibri" w:hAnsi="Calibri" w:cs="Times New Roman"/>
          <w:b/>
          <w:lang w:val="en-US"/>
        </w:rPr>
      </w:pPr>
    </w:p>
    <w:p w14:paraId="02F4AC9D" w14:textId="77777777" w:rsidR="004F465E" w:rsidRDefault="004F465E" w:rsidP="004F465E">
      <w:pPr>
        <w:pStyle w:val="Default"/>
        <w:ind w:left="284" w:hanging="284"/>
        <w:jc w:val="both"/>
        <w:rPr>
          <w:rFonts w:ascii="Calibri" w:hAnsi="Calibri" w:cs="Times New Roman"/>
          <w:b/>
          <w:lang w:val="en-US"/>
        </w:rPr>
      </w:pPr>
    </w:p>
    <w:p w14:paraId="7F8EBD2D" w14:textId="77777777" w:rsidR="004F465E" w:rsidRDefault="004F465E" w:rsidP="004F465E">
      <w:pPr>
        <w:pStyle w:val="Default"/>
        <w:ind w:left="284" w:hanging="284"/>
        <w:jc w:val="both"/>
        <w:rPr>
          <w:rFonts w:ascii="Calibri" w:hAnsi="Calibri" w:cs="Times New Roman"/>
          <w:b/>
          <w:lang w:val="en-US"/>
        </w:rPr>
      </w:pPr>
    </w:p>
    <w:p w14:paraId="21FC65C2" w14:textId="77777777" w:rsidR="004F465E" w:rsidRDefault="004F465E" w:rsidP="004F465E">
      <w:pPr>
        <w:pStyle w:val="Default"/>
        <w:ind w:left="284" w:hanging="284"/>
        <w:jc w:val="both"/>
        <w:rPr>
          <w:rFonts w:ascii="Calibri" w:hAnsi="Calibri" w:cs="Times New Roman"/>
          <w:b/>
          <w:lang w:val="en-US"/>
        </w:rPr>
      </w:pPr>
    </w:p>
    <w:p w14:paraId="6AD87800" w14:textId="77777777" w:rsidR="004C26DE" w:rsidRDefault="004C26DE" w:rsidP="004F465E">
      <w:pPr>
        <w:pStyle w:val="Default"/>
        <w:ind w:left="284" w:hanging="284"/>
        <w:jc w:val="both"/>
        <w:rPr>
          <w:rFonts w:ascii="Calibri" w:hAnsi="Calibri" w:cs="Times New Roman"/>
          <w:b/>
          <w:lang w:val="en-US"/>
        </w:rPr>
      </w:pPr>
    </w:p>
    <w:p w14:paraId="0D807E81" w14:textId="77777777" w:rsidR="004C26DE" w:rsidRDefault="004C26DE" w:rsidP="004F465E">
      <w:pPr>
        <w:pStyle w:val="Default"/>
        <w:ind w:left="284" w:hanging="284"/>
        <w:jc w:val="both"/>
        <w:rPr>
          <w:rFonts w:ascii="Calibri" w:hAnsi="Calibri" w:cs="Times New Roman"/>
          <w:b/>
          <w:lang w:val="en-US"/>
        </w:rPr>
      </w:pPr>
    </w:p>
    <w:p w14:paraId="1581E0ED" w14:textId="77777777" w:rsidR="004C26DE" w:rsidRDefault="004C26DE" w:rsidP="004F465E">
      <w:pPr>
        <w:pStyle w:val="Default"/>
        <w:ind w:left="284" w:hanging="284"/>
        <w:jc w:val="both"/>
        <w:rPr>
          <w:rFonts w:ascii="Calibri" w:hAnsi="Calibri" w:cs="Times New Roman"/>
          <w:b/>
          <w:lang w:val="en-US"/>
        </w:rPr>
      </w:pPr>
    </w:p>
    <w:p w14:paraId="329E9135" w14:textId="77777777" w:rsidR="004C26DE" w:rsidRDefault="004C26DE" w:rsidP="004F465E">
      <w:pPr>
        <w:pStyle w:val="Default"/>
        <w:ind w:left="284" w:hanging="284"/>
        <w:jc w:val="both"/>
        <w:rPr>
          <w:rFonts w:ascii="Calibri" w:hAnsi="Calibri" w:cs="Times New Roman"/>
          <w:b/>
          <w:lang w:val="en-US"/>
        </w:rPr>
      </w:pPr>
    </w:p>
    <w:p w14:paraId="08355F12" w14:textId="77777777" w:rsidR="004C26DE" w:rsidRDefault="004C26DE" w:rsidP="004F465E">
      <w:pPr>
        <w:pStyle w:val="Default"/>
        <w:ind w:left="284" w:hanging="284"/>
        <w:jc w:val="both"/>
        <w:rPr>
          <w:rFonts w:ascii="Calibri" w:hAnsi="Calibri" w:cs="Times New Roman"/>
          <w:b/>
          <w:lang w:val="en-US"/>
        </w:rPr>
      </w:pPr>
    </w:p>
    <w:p w14:paraId="028CED97" w14:textId="77777777" w:rsidR="004F465E" w:rsidRDefault="004F465E" w:rsidP="004F465E">
      <w:pPr>
        <w:pStyle w:val="Default"/>
        <w:ind w:left="284" w:hanging="284"/>
        <w:jc w:val="both"/>
        <w:rPr>
          <w:rFonts w:ascii="Calibri" w:hAnsi="Calibri" w:cs="Times New Roman"/>
          <w:b/>
          <w:lang w:val="en-US"/>
        </w:rPr>
      </w:pPr>
      <w:r>
        <w:rPr>
          <w:rFonts w:ascii="Calibri" w:hAnsi="Calibri" w:cs="Times New Roman"/>
          <w:b/>
          <w:lang w:val="en-US"/>
        </w:rPr>
        <w:t>2. Explain why you would suggest that the Singapore government adopt the policies introduced by China to encourage Supermarket Development (4)</w:t>
      </w:r>
    </w:p>
    <w:p w14:paraId="7383683C" w14:textId="77777777" w:rsidR="004F465E" w:rsidRDefault="004F465E" w:rsidP="004F465E">
      <w:pPr>
        <w:pStyle w:val="Default"/>
        <w:ind w:left="284" w:hanging="284"/>
        <w:jc w:val="both"/>
        <w:rPr>
          <w:rFonts w:ascii="Calibri" w:hAnsi="Calibri" w:cs="Times New Roman"/>
          <w:b/>
          <w:lang w:val="en-US"/>
        </w:rPr>
      </w:pPr>
    </w:p>
    <w:p w14:paraId="1342B05A" w14:textId="77777777" w:rsidR="004F465E" w:rsidRDefault="004F465E" w:rsidP="004F465E">
      <w:pPr>
        <w:pStyle w:val="Default"/>
        <w:ind w:left="284" w:hanging="284"/>
        <w:jc w:val="both"/>
        <w:rPr>
          <w:rFonts w:ascii="Calibri" w:hAnsi="Calibri" w:cs="Times New Roman"/>
          <w:b/>
          <w:lang w:val="en-US"/>
        </w:rPr>
      </w:pPr>
    </w:p>
    <w:p w14:paraId="00741C21" w14:textId="77777777" w:rsidR="004F465E" w:rsidRDefault="004F465E" w:rsidP="004F465E">
      <w:pPr>
        <w:pStyle w:val="Default"/>
        <w:ind w:left="284" w:hanging="284"/>
        <w:jc w:val="both"/>
        <w:rPr>
          <w:rFonts w:ascii="Calibri" w:hAnsi="Calibri" w:cs="Times New Roman"/>
          <w:b/>
          <w:lang w:val="en-US"/>
        </w:rPr>
      </w:pPr>
    </w:p>
    <w:p w14:paraId="0167D0A5" w14:textId="77777777" w:rsidR="004F465E" w:rsidRDefault="004F465E" w:rsidP="004F465E">
      <w:pPr>
        <w:pStyle w:val="Default"/>
        <w:ind w:left="284" w:hanging="284"/>
        <w:jc w:val="both"/>
        <w:rPr>
          <w:rFonts w:ascii="Calibri" w:hAnsi="Calibri" w:cs="Times New Roman"/>
          <w:b/>
          <w:lang w:val="en-US"/>
        </w:rPr>
      </w:pPr>
    </w:p>
    <w:p w14:paraId="06BBF554" w14:textId="77777777" w:rsidR="004C26DE" w:rsidRDefault="004C26DE" w:rsidP="004F465E">
      <w:pPr>
        <w:pStyle w:val="Default"/>
        <w:ind w:left="284" w:hanging="284"/>
        <w:jc w:val="both"/>
        <w:rPr>
          <w:rFonts w:ascii="Calibri" w:hAnsi="Calibri" w:cs="Times New Roman"/>
          <w:b/>
          <w:lang w:val="en-US"/>
        </w:rPr>
      </w:pPr>
    </w:p>
    <w:p w14:paraId="73BF5D02" w14:textId="77777777" w:rsidR="004C26DE" w:rsidRDefault="004C26DE" w:rsidP="004F465E">
      <w:pPr>
        <w:pStyle w:val="Default"/>
        <w:ind w:left="284" w:hanging="284"/>
        <w:jc w:val="both"/>
        <w:rPr>
          <w:rFonts w:ascii="Calibri" w:hAnsi="Calibri" w:cs="Times New Roman"/>
          <w:b/>
          <w:lang w:val="en-US"/>
        </w:rPr>
      </w:pPr>
    </w:p>
    <w:p w14:paraId="0F5FFDDA" w14:textId="77777777" w:rsidR="004C26DE" w:rsidRDefault="004C26DE" w:rsidP="004F465E">
      <w:pPr>
        <w:pStyle w:val="Default"/>
        <w:ind w:left="284" w:hanging="284"/>
        <w:jc w:val="both"/>
        <w:rPr>
          <w:rFonts w:ascii="Calibri" w:hAnsi="Calibri" w:cs="Times New Roman"/>
          <w:b/>
          <w:lang w:val="en-US"/>
        </w:rPr>
      </w:pPr>
    </w:p>
    <w:p w14:paraId="709A52C2" w14:textId="77777777" w:rsidR="004C26DE" w:rsidRDefault="004C26DE" w:rsidP="004F465E">
      <w:pPr>
        <w:pStyle w:val="Default"/>
        <w:ind w:left="284" w:hanging="284"/>
        <w:jc w:val="both"/>
        <w:rPr>
          <w:rFonts w:ascii="Calibri" w:hAnsi="Calibri" w:cs="Times New Roman"/>
          <w:b/>
          <w:lang w:val="en-US"/>
        </w:rPr>
      </w:pPr>
    </w:p>
    <w:p w14:paraId="6B65D004" w14:textId="77777777" w:rsidR="004C26DE" w:rsidRDefault="004C26DE" w:rsidP="004F465E">
      <w:pPr>
        <w:pStyle w:val="Default"/>
        <w:ind w:left="284" w:hanging="284"/>
        <w:jc w:val="both"/>
        <w:rPr>
          <w:rFonts w:ascii="Calibri" w:hAnsi="Calibri" w:cs="Times New Roman"/>
          <w:b/>
          <w:lang w:val="en-US"/>
        </w:rPr>
      </w:pPr>
    </w:p>
    <w:p w14:paraId="3BEA06E4" w14:textId="77777777" w:rsidR="004C26DE" w:rsidRDefault="004C26DE" w:rsidP="004F465E">
      <w:pPr>
        <w:pStyle w:val="Default"/>
        <w:ind w:left="284" w:hanging="284"/>
        <w:jc w:val="both"/>
        <w:rPr>
          <w:rFonts w:ascii="Calibri" w:hAnsi="Calibri" w:cs="Times New Roman"/>
          <w:b/>
          <w:lang w:val="en-US"/>
        </w:rPr>
      </w:pPr>
    </w:p>
    <w:p w14:paraId="1C171FCA" w14:textId="77777777" w:rsidR="004C26DE" w:rsidRDefault="004C26DE" w:rsidP="004F465E">
      <w:pPr>
        <w:pStyle w:val="Default"/>
        <w:ind w:left="284" w:hanging="284"/>
        <w:jc w:val="both"/>
        <w:rPr>
          <w:rFonts w:ascii="Calibri" w:hAnsi="Calibri" w:cs="Times New Roman"/>
          <w:b/>
          <w:lang w:val="en-US"/>
        </w:rPr>
      </w:pPr>
    </w:p>
    <w:p w14:paraId="3E2B3C62" w14:textId="77777777" w:rsidR="004C26DE" w:rsidRDefault="004C26DE" w:rsidP="004F465E">
      <w:pPr>
        <w:pStyle w:val="Default"/>
        <w:ind w:left="284" w:hanging="284"/>
        <w:jc w:val="both"/>
        <w:rPr>
          <w:rFonts w:ascii="Calibri" w:hAnsi="Calibri" w:cs="Times New Roman"/>
          <w:b/>
          <w:lang w:val="en-US"/>
        </w:rPr>
      </w:pPr>
    </w:p>
    <w:p w14:paraId="1BB857B1" w14:textId="77777777" w:rsidR="004C26DE" w:rsidRDefault="004C26DE">
      <w:pPr>
        <w:rPr>
          <w:rFonts w:ascii="Calibri" w:eastAsia="Times New Roman" w:hAnsi="Calibri" w:cs="Times New Roman"/>
          <w:b/>
          <w:color w:val="000000"/>
          <w:lang w:eastAsia="zh-CN"/>
        </w:rPr>
      </w:pPr>
      <w:r>
        <w:rPr>
          <w:rFonts w:ascii="Calibri" w:hAnsi="Calibri" w:cs="Times New Roman"/>
          <w:b/>
        </w:rPr>
        <w:br w:type="page"/>
      </w:r>
    </w:p>
    <w:p w14:paraId="0A08DDD9" w14:textId="77777777" w:rsidR="004C26DE" w:rsidRDefault="004C26DE" w:rsidP="004F465E">
      <w:pPr>
        <w:pStyle w:val="Default"/>
        <w:ind w:left="284" w:hanging="284"/>
        <w:jc w:val="both"/>
        <w:rPr>
          <w:rFonts w:ascii="Calibri" w:hAnsi="Calibri" w:cs="Times New Roman"/>
          <w:b/>
          <w:lang w:val="en-US"/>
        </w:rPr>
      </w:pPr>
    </w:p>
    <w:p w14:paraId="11337852" w14:textId="77777777" w:rsidR="004F465E" w:rsidRPr="004F465E" w:rsidRDefault="004F465E" w:rsidP="004F465E">
      <w:pPr>
        <w:pStyle w:val="Default"/>
        <w:ind w:left="284" w:hanging="284"/>
        <w:jc w:val="both"/>
        <w:rPr>
          <w:rFonts w:ascii="Calibri" w:hAnsi="Calibri" w:cs="Times New Roman"/>
          <w:b/>
          <w:lang w:val="en-US"/>
        </w:rPr>
      </w:pPr>
      <w:r>
        <w:rPr>
          <w:rFonts w:ascii="Calibri" w:hAnsi="Calibri" w:cs="Times New Roman"/>
          <w:b/>
          <w:lang w:val="en-US"/>
        </w:rPr>
        <w:t>3. Explain why you would not advise the Singapore government to adopt these policies or state the detrimental impacts that the Singapore government needs to take note of (4)</w:t>
      </w:r>
    </w:p>
    <w:p w14:paraId="7E9B94E3" w14:textId="77777777" w:rsidR="004F465E" w:rsidRDefault="004F465E" w:rsidP="004F465E">
      <w:pPr>
        <w:pStyle w:val="Default"/>
        <w:ind w:left="284" w:hanging="284"/>
        <w:jc w:val="both"/>
        <w:rPr>
          <w:rFonts w:ascii="Calibri" w:hAnsi="Calibri" w:cs="Times New Roman"/>
          <w:b/>
          <w:lang w:val="en-US"/>
        </w:rPr>
      </w:pPr>
    </w:p>
    <w:p w14:paraId="31ABC406" w14:textId="77777777" w:rsidR="00100A74" w:rsidRPr="004F465E" w:rsidRDefault="00100A74" w:rsidP="004F465E">
      <w:pPr>
        <w:pStyle w:val="Default"/>
        <w:ind w:left="284" w:hanging="284"/>
        <w:jc w:val="both"/>
        <w:rPr>
          <w:rFonts w:ascii="Calibri" w:hAnsi="Calibri" w:cs="Times New Roman"/>
          <w:b/>
          <w:lang w:val="en-US"/>
        </w:rPr>
      </w:pPr>
    </w:p>
    <w:sectPr w:rsidR="00100A74" w:rsidRPr="004F465E"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E140" w14:textId="77777777" w:rsidR="00B21F27" w:rsidRDefault="00B21F27" w:rsidP="002F44CD">
      <w:r>
        <w:separator/>
      </w:r>
    </w:p>
  </w:endnote>
  <w:endnote w:type="continuationSeparator" w:id="0">
    <w:p w14:paraId="386D10FA" w14:textId="77777777" w:rsidR="00B21F27" w:rsidRDefault="00B21F2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6C40" w14:textId="77777777" w:rsidR="00B21F27" w:rsidRDefault="00B21F27" w:rsidP="002F44CD">
      <w:r>
        <w:separator/>
      </w:r>
    </w:p>
  </w:footnote>
  <w:footnote w:type="continuationSeparator" w:id="0">
    <w:p w14:paraId="097CC0D7" w14:textId="77777777" w:rsidR="00B21F27" w:rsidRDefault="00B21F2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7EC6" w14:textId="77777777" w:rsidR="002F44CD" w:rsidRDefault="00B21F27">
    <w:pPr>
      <w:pStyle w:val="Header"/>
    </w:pPr>
    <w:r>
      <w:rPr>
        <w:noProof/>
      </w:rPr>
      <w:pict w14:anchorId="53ABC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731692"/>
      <w:docPartObj>
        <w:docPartGallery w:val="Page Numbers (Top of Page)"/>
        <w:docPartUnique/>
      </w:docPartObj>
    </w:sdtPr>
    <w:sdtEndPr>
      <w:rPr>
        <w:color w:val="auto"/>
        <w:spacing w:val="0"/>
      </w:rPr>
    </w:sdtEndPr>
    <w:sdtContent>
      <w:p w14:paraId="1CFB6BE6" w14:textId="77777777" w:rsidR="00E5568B" w:rsidRDefault="00E5568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803B4F">
          <w:fldChar w:fldCharType="begin"/>
        </w:r>
        <w:r w:rsidR="00803B4F">
          <w:instrText xml:space="preserve"> PAGE   \* MERGEFORMAT </w:instrText>
        </w:r>
        <w:r w:rsidR="00803B4F">
          <w:fldChar w:fldCharType="separate"/>
        </w:r>
        <w:r w:rsidR="00AB5611" w:rsidRPr="00AB5611">
          <w:rPr>
            <w:b/>
            <w:noProof/>
          </w:rPr>
          <w:t>10</w:t>
        </w:r>
        <w:r w:rsidR="00803B4F">
          <w:rPr>
            <w:b/>
            <w:noProof/>
          </w:rPr>
          <w:fldChar w:fldCharType="end"/>
        </w:r>
      </w:p>
    </w:sdtContent>
  </w:sdt>
  <w:p w14:paraId="7467078E" w14:textId="77777777" w:rsidR="002F44CD" w:rsidRDefault="00B21F27">
    <w:pPr>
      <w:pStyle w:val="Header"/>
    </w:pPr>
    <w:r>
      <w:rPr>
        <w:noProof/>
      </w:rPr>
      <w:pict w14:anchorId="01259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AED7" w14:textId="77777777" w:rsidR="002F44CD" w:rsidRDefault="00B21F27">
    <w:pPr>
      <w:pStyle w:val="Header"/>
    </w:pPr>
    <w:r>
      <w:rPr>
        <w:noProof/>
      </w:rPr>
      <w:pict w14:anchorId="19DD7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036B23"/>
    <w:multiLevelType w:val="hybridMultilevel"/>
    <w:tmpl w:val="BF640414"/>
    <w:lvl w:ilvl="0" w:tplc="B8D68214">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187D5A"/>
    <w:multiLevelType w:val="hybridMultilevel"/>
    <w:tmpl w:val="FB4AD226"/>
    <w:lvl w:ilvl="0" w:tplc="D12ABDF6">
      <w:start w:val="10"/>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280DC5"/>
    <w:multiLevelType w:val="hybridMultilevel"/>
    <w:tmpl w:val="FB86C75A"/>
    <w:lvl w:ilvl="0" w:tplc="4809000B">
      <w:start w:val="1"/>
      <w:numFmt w:val="bullet"/>
      <w:lvlText w:val=""/>
      <w:lvlJc w:val="left"/>
      <w:pPr>
        <w:ind w:left="1003" w:hanging="360"/>
      </w:pPr>
      <w:rPr>
        <w:rFonts w:ascii="Wingdings" w:hAnsi="Wingdings"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11" w15:restartNumberingAfterBreak="0">
    <w:nsid w:val="23CD2C12"/>
    <w:multiLevelType w:val="hybridMultilevel"/>
    <w:tmpl w:val="F342DC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084455"/>
    <w:multiLevelType w:val="hybridMultilevel"/>
    <w:tmpl w:val="83E6A27E"/>
    <w:lvl w:ilvl="0" w:tplc="5F023DA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7"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071D7"/>
    <w:multiLevelType w:val="hybridMultilevel"/>
    <w:tmpl w:val="23640324"/>
    <w:lvl w:ilvl="0" w:tplc="48090017">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3"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8"/>
  </w:num>
  <w:num w:numId="4">
    <w:abstractNumId w:val="31"/>
  </w:num>
  <w:num w:numId="5">
    <w:abstractNumId w:val="37"/>
  </w:num>
  <w:num w:numId="6">
    <w:abstractNumId w:val="24"/>
  </w:num>
  <w:num w:numId="7">
    <w:abstractNumId w:val="38"/>
  </w:num>
  <w:num w:numId="8">
    <w:abstractNumId w:val="25"/>
  </w:num>
  <w:num w:numId="9">
    <w:abstractNumId w:val="12"/>
  </w:num>
  <w:num w:numId="10">
    <w:abstractNumId w:val="3"/>
  </w:num>
  <w:num w:numId="11">
    <w:abstractNumId w:val="33"/>
  </w:num>
  <w:num w:numId="12">
    <w:abstractNumId w:val="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2"/>
  </w:num>
  <w:num w:numId="17">
    <w:abstractNumId w:val="18"/>
  </w:num>
  <w:num w:numId="18">
    <w:abstractNumId w:val="21"/>
  </w:num>
  <w:num w:numId="19">
    <w:abstractNumId w:val="14"/>
  </w:num>
  <w:num w:numId="20">
    <w:abstractNumId w:val="7"/>
  </w:num>
  <w:num w:numId="21">
    <w:abstractNumId w:val="22"/>
  </w:num>
  <w:num w:numId="22">
    <w:abstractNumId w:val="0"/>
  </w:num>
  <w:num w:numId="23">
    <w:abstractNumId w:val="16"/>
  </w:num>
  <w:num w:numId="24">
    <w:abstractNumId w:val="30"/>
  </w:num>
  <w:num w:numId="25">
    <w:abstractNumId w:val="17"/>
  </w:num>
  <w:num w:numId="26">
    <w:abstractNumId w:val="9"/>
  </w:num>
  <w:num w:numId="27">
    <w:abstractNumId w:val="28"/>
  </w:num>
  <w:num w:numId="28">
    <w:abstractNumId w:val="27"/>
  </w:num>
  <w:num w:numId="29">
    <w:abstractNumId w:val="36"/>
  </w:num>
  <w:num w:numId="30">
    <w:abstractNumId w:val="35"/>
  </w:num>
  <w:num w:numId="31">
    <w:abstractNumId w:val="23"/>
  </w:num>
  <w:num w:numId="32">
    <w:abstractNumId w:val="26"/>
  </w:num>
  <w:num w:numId="33">
    <w:abstractNumId w:val="20"/>
  </w:num>
  <w:num w:numId="34">
    <w:abstractNumId w:val="11"/>
  </w:num>
  <w:num w:numId="35">
    <w:abstractNumId w:val="15"/>
  </w:num>
  <w:num w:numId="36">
    <w:abstractNumId w:val="32"/>
  </w:num>
  <w:num w:numId="37">
    <w:abstractNumId w:val="10"/>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20C45"/>
    <w:rsid w:val="00031D86"/>
    <w:rsid w:val="0009760E"/>
    <w:rsid w:val="000F3211"/>
    <w:rsid w:val="00100A74"/>
    <w:rsid w:val="0012294A"/>
    <w:rsid w:val="00152272"/>
    <w:rsid w:val="00227BC0"/>
    <w:rsid w:val="00231A80"/>
    <w:rsid w:val="002F44CD"/>
    <w:rsid w:val="00331509"/>
    <w:rsid w:val="00345BD0"/>
    <w:rsid w:val="00387031"/>
    <w:rsid w:val="003D6989"/>
    <w:rsid w:val="004C26DE"/>
    <w:rsid w:val="004F465E"/>
    <w:rsid w:val="00504A77"/>
    <w:rsid w:val="00514B73"/>
    <w:rsid w:val="005201A2"/>
    <w:rsid w:val="00551EF4"/>
    <w:rsid w:val="00581618"/>
    <w:rsid w:val="00593FCD"/>
    <w:rsid w:val="005947B3"/>
    <w:rsid w:val="006055F4"/>
    <w:rsid w:val="00634096"/>
    <w:rsid w:val="00672846"/>
    <w:rsid w:val="006A05CA"/>
    <w:rsid w:val="006A68B0"/>
    <w:rsid w:val="007813D0"/>
    <w:rsid w:val="007F70DD"/>
    <w:rsid w:val="00803B4F"/>
    <w:rsid w:val="00815FF2"/>
    <w:rsid w:val="00835CAF"/>
    <w:rsid w:val="00862F90"/>
    <w:rsid w:val="0086752E"/>
    <w:rsid w:val="00983C4F"/>
    <w:rsid w:val="009968BF"/>
    <w:rsid w:val="009C18DA"/>
    <w:rsid w:val="009E43E4"/>
    <w:rsid w:val="009F0021"/>
    <w:rsid w:val="00A17633"/>
    <w:rsid w:val="00A70143"/>
    <w:rsid w:val="00AB0EFE"/>
    <w:rsid w:val="00AB5611"/>
    <w:rsid w:val="00AB795C"/>
    <w:rsid w:val="00AE037D"/>
    <w:rsid w:val="00B2191F"/>
    <w:rsid w:val="00B21F27"/>
    <w:rsid w:val="00B4621F"/>
    <w:rsid w:val="00B5700C"/>
    <w:rsid w:val="00BD2177"/>
    <w:rsid w:val="00C32676"/>
    <w:rsid w:val="00CA6A5C"/>
    <w:rsid w:val="00CB568A"/>
    <w:rsid w:val="00CC5E2C"/>
    <w:rsid w:val="00CD4D00"/>
    <w:rsid w:val="00D31830"/>
    <w:rsid w:val="00D7028D"/>
    <w:rsid w:val="00D75DB2"/>
    <w:rsid w:val="00DA1557"/>
    <w:rsid w:val="00DD422E"/>
    <w:rsid w:val="00E23A48"/>
    <w:rsid w:val="00E5568B"/>
    <w:rsid w:val="00ED02AA"/>
    <w:rsid w:val="00F31761"/>
    <w:rsid w:val="00F54D6B"/>
    <w:rsid w:val="00F6798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755752"/>
  <w15:docId w15:val="{C9F3EA14-2C8E-42CA-8DB6-E8A23F90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basedOn w:val="DefaultParagraphFont"/>
    <w:uiPriority w:val="99"/>
    <w:unhideWhenUsed/>
    <w:rsid w:val="00862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stat.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409C-56EF-4D03-A58A-4C48CE28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2014-09-23T13:46:00Z</cp:lastPrinted>
  <dcterms:created xsi:type="dcterms:W3CDTF">2021-07-25T03:24:00Z</dcterms:created>
  <dcterms:modified xsi:type="dcterms:W3CDTF">2021-07-25T03:24:00Z</dcterms:modified>
</cp:coreProperties>
</file>