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795ED" w14:textId="77777777" w:rsidR="00AA737A" w:rsidRPr="00BD4B5A" w:rsidRDefault="00AA737A" w:rsidP="00AA737A">
      <w:pPr>
        <w:spacing w:after="0" w:line="240" w:lineRule="auto"/>
        <w:jc w:val="both"/>
        <w:rPr>
          <w:rFonts w:asciiTheme="majorHAnsi" w:hAnsiTheme="majorHAnsi"/>
          <w:b/>
          <w:sz w:val="24"/>
          <w:szCs w:val="24"/>
          <w:lang w:val="en-US"/>
        </w:rPr>
      </w:pPr>
      <w:r w:rsidRPr="00BD4B5A">
        <w:rPr>
          <w:rFonts w:asciiTheme="majorHAnsi" w:hAnsiTheme="majorHAnsi"/>
          <w:b/>
          <w:sz w:val="24"/>
          <w:szCs w:val="24"/>
          <w:lang w:val="en-US"/>
        </w:rPr>
        <w:t>2012 T4 J2 CSQ Q1 – Stagflation</w:t>
      </w:r>
    </w:p>
    <w:p w14:paraId="3F1F7D5D" w14:textId="77777777" w:rsidR="00AA737A" w:rsidRDefault="00AA737A" w:rsidP="00AA737A">
      <w:pPr>
        <w:spacing w:after="0" w:line="240" w:lineRule="auto"/>
        <w:jc w:val="both"/>
        <w:rPr>
          <w:sz w:val="24"/>
          <w:szCs w:val="24"/>
          <w:lang w:val="en-US"/>
        </w:rPr>
      </w:pPr>
    </w:p>
    <w:p w14:paraId="36193193" w14:textId="77777777" w:rsidR="00AA737A" w:rsidRDefault="00AA737A" w:rsidP="00AA737A">
      <w:pPr>
        <w:spacing w:after="0" w:line="240" w:lineRule="auto"/>
        <w:jc w:val="both"/>
        <w:rPr>
          <w:sz w:val="24"/>
          <w:szCs w:val="24"/>
          <w:lang w:val="en-US"/>
        </w:rPr>
      </w:pPr>
      <w:r>
        <w:rPr>
          <w:noProof/>
          <w:sz w:val="24"/>
          <w:szCs w:val="24"/>
          <w:lang w:val="en-US" w:eastAsia="en-US"/>
        </w:rPr>
        <w:drawing>
          <wp:inline distT="0" distB="0" distL="0" distR="0" wp14:anchorId="7E6A938B" wp14:editId="59AB3FAB">
            <wp:extent cx="5731510" cy="742600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7426006"/>
                    </a:xfrm>
                    <a:prstGeom prst="rect">
                      <a:avLst/>
                    </a:prstGeom>
                    <a:noFill/>
                    <a:ln w="9525">
                      <a:noFill/>
                      <a:miter lim="800000"/>
                      <a:headEnd/>
                      <a:tailEnd/>
                    </a:ln>
                  </pic:spPr>
                </pic:pic>
              </a:graphicData>
            </a:graphic>
          </wp:inline>
        </w:drawing>
      </w:r>
    </w:p>
    <w:p w14:paraId="7F8FB79B" w14:textId="77777777" w:rsidR="00AA737A" w:rsidRDefault="00AA737A" w:rsidP="00AA737A">
      <w:pPr>
        <w:rPr>
          <w:sz w:val="24"/>
          <w:szCs w:val="24"/>
          <w:lang w:val="en-US"/>
        </w:rPr>
      </w:pPr>
      <w:r>
        <w:rPr>
          <w:sz w:val="24"/>
          <w:szCs w:val="24"/>
          <w:lang w:val="en-US"/>
        </w:rPr>
        <w:br w:type="page"/>
      </w:r>
    </w:p>
    <w:p w14:paraId="4783A208" w14:textId="77777777" w:rsidR="00AA737A" w:rsidRDefault="00AA737A" w:rsidP="00AA737A">
      <w:pPr>
        <w:spacing w:after="0" w:line="240" w:lineRule="auto"/>
        <w:jc w:val="both"/>
        <w:rPr>
          <w:sz w:val="24"/>
          <w:szCs w:val="24"/>
          <w:lang w:val="en-US"/>
        </w:rPr>
      </w:pPr>
      <w:r>
        <w:rPr>
          <w:noProof/>
          <w:sz w:val="24"/>
          <w:szCs w:val="24"/>
          <w:lang w:val="en-US" w:eastAsia="en-US"/>
        </w:rPr>
        <w:lastRenderedPageBreak/>
        <w:drawing>
          <wp:inline distT="0" distB="0" distL="0" distR="0" wp14:anchorId="19B66CD9" wp14:editId="067A7FA0">
            <wp:extent cx="5731510" cy="5931438"/>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5931438"/>
                    </a:xfrm>
                    <a:prstGeom prst="rect">
                      <a:avLst/>
                    </a:prstGeom>
                    <a:noFill/>
                    <a:ln w="9525">
                      <a:noFill/>
                      <a:miter lim="800000"/>
                      <a:headEnd/>
                      <a:tailEnd/>
                    </a:ln>
                  </pic:spPr>
                </pic:pic>
              </a:graphicData>
            </a:graphic>
          </wp:inline>
        </w:drawing>
      </w:r>
    </w:p>
    <w:p w14:paraId="1FEBD5F7" w14:textId="77777777" w:rsidR="00AA737A" w:rsidRDefault="00AA737A" w:rsidP="00AA737A">
      <w:pPr>
        <w:rPr>
          <w:sz w:val="24"/>
          <w:szCs w:val="24"/>
          <w:lang w:val="en-US"/>
        </w:rPr>
      </w:pPr>
      <w:r>
        <w:rPr>
          <w:sz w:val="24"/>
          <w:szCs w:val="24"/>
          <w:lang w:val="en-US"/>
        </w:rPr>
        <w:br w:type="page"/>
      </w:r>
    </w:p>
    <w:p w14:paraId="357C1C07" w14:textId="77777777" w:rsidR="00AA737A" w:rsidRDefault="00AA737A" w:rsidP="00AA737A">
      <w:pPr>
        <w:spacing w:after="0" w:line="240" w:lineRule="auto"/>
        <w:jc w:val="center"/>
        <w:rPr>
          <w:sz w:val="24"/>
          <w:szCs w:val="24"/>
          <w:lang w:val="en-US"/>
        </w:rPr>
      </w:pPr>
      <w:r>
        <w:rPr>
          <w:noProof/>
          <w:sz w:val="24"/>
          <w:szCs w:val="24"/>
          <w:lang w:val="en-US" w:eastAsia="en-US"/>
        </w:rPr>
        <w:lastRenderedPageBreak/>
        <w:drawing>
          <wp:inline distT="0" distB="0" distL="0" distR="0" wp14:anchorId="247ED8D8" wp14:editId="3151A764">
            <wp:extent cx="3867405" cy="797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68312" cy="7974295"/>
                    </a:xfrm>
                    <a:prstGeom prst="rect">
                      <a:avLst/>
                    </a:prstGeom>
                    <a:noFill/>
                    <a:ln w="9525">
                      <a:noFill/>
                      <a:miter lim="800000"/>
                      <a:headEnd/>
                      <a:tailEnd/>
                    </a:ln>
                  </pic:spPr>
                </pic:pic>
              </a:graphicData>
            </a:graphic>
          </wp:inline>
        </w:drawing>
      </w:r>
    </w:p>
    <w:p w14:paraId="754C1454" w14:textId="77777777" w:rsidR="00556465" w:rsidRDefault="00556465" w:rsidP="00AA737A">
      <w:pPr>
        <w:autoSpaceDE w:val="0"/>
        <w:autoSpaceDN w:val="0"/>
        <w:adjustRightInd w:val="0"/>
        <w:spacing w:after="0" w:line="240" w:lineRule="auto"/>
        <w:jc w:val="both"/>
        <w:rPr>
          <w:rFonts w:cs="MS Shell Dlg"/>
          <w:b/>
          <w:sz w:val="24"/>
          <w:szCs w:val="24"/>
        </w:rPr>
      </w:pPr>
    </w:p>
    <w:p w14:paraId="02B4C7EA" w14:textId="77777777" w:rsidR="00AA737A" w:rsidRPr="00BD6882" w:rsidRDefault="00AA737A" w:rsidP="00AA737A">
      <w:pPr>
        <w:autoSpaceDE w:val="0"/>
        <w:autoSpaceDN w:val="0"/>
        <w:adjustRightInd w:val="0"/>
        <w:spacing w:after="0" w:line="240" w:lineRule="auto"/>
        <w:jc w:val="both"/>
        <w:rPr>
          <w:rFonts w:cs="MS Shell Dlg"/>
          <w:b/>
          <w:sz w:val="24"/>
          <w:szCs w:val="24"/>
        </w:rPr>
      </w:pPr>
      <w:r w:rsidRPr="00BD6882">
        <w:rPr>
          <w:rFonts w:cs="MS Shell Dlg"/>
          <w:b/>
          <w:sz w:val="24"/>
          <w:szCs w:val="24"/>
        </w:rPr>
        <w:lastRenderedPageBreak/>
        <w:t>Questions</w:t>
      </w:r>
    </w:p>
    <w:p w14:paraId="6C6616F9" w14:textId="77777777" w:rsidR="00AA737A" w:rsidRPr="00BD4B5A" w:rsidRDefault="00AA737A" w:rsidP="00BD6882">
      <w:pPr>
        <w:autoSpaceDE w:val="0"/>
        <w:autoSpaceDN w:val="0"/>
        <w:adjustRightInd w:val="0"/>
        <w:spacing w:after="0" w:line="240" w:lineRule="auto"/>
        <w:ind w:left="567" w:hanging="567"/>
        <w:jc w:val="both"/>
        <w:rPr>
          <w:rFonts w:cs="MS Shell Dlg"/>
          <w:sz w:val="24"/>
          <w:szCs w:val="24"/>
        </w:rPr>
      </w:pPr>
      <w:r>
        <w:rPr>
          <w:rFonts w:cs="MS Shell Dlg"/>
          <w:sz w:val="24"/>
          <w:szCs w:val="24"/>
        </w:rPr>
        <w:t>(a)(</w:t>
      </w:r>
      <w:proofErr w:type="spellStart"/>
      <w:r>
        <w:rPr>
          <w:rFonts w:cs="MS Shell Dlg"/>
          <w:sz w:val="24"/>
          <w:szCs w:val="24"/>
        </w:rPr>
        <w:t>i</w:t>
      </w:r>
      <w:proofErr w:type="spellEnd"/>
      <w:r>
        <w:rPr>
          <w:rFonts w:cs="MS Shell Dlg"/>
          <w:sz w:val="24"/>
          <w:szCs w:val="24"/>
        </w:rPr>
        <w:t xml:space="preserve">) </w:t>
      </w:r>
      <w:r w:rsidRPr="00BD4B5A">
        <w:rPr>
          <w:rFonts w:cs="MS Shell Dlg"/>
          <w:sz w:val="24"/>
          <w:szCs w:val="24"/>
        </w:rPr>
        <w:t>From Figures 2 &amp; 3, compare the trends for unemployment and consumer prices from 2008 to 2010.</w:t>
      </w:r>
      <w:r>
        <w:rPr>
          <w:rFonts w:cs="MS Shell Dlg"/>
          <w:sz w:val="24"/>
          <w:szCs w:val="24"/>
        </w:rPr>
        <w:t xml:space="preserve"> [2]</w:t>
      </w:r>
    </w:p>
    <w:p w14:paraId="238C4CCA" w14:textId="77777777" w:rsidR="00AA737A" w:rsidRPr="00BD4B5A" w:rsidRDefault="00AA737A" w:rsidP="00AA737A">
      <w:pPr>
        <w:autoSpaceDE w:val="0"/>
        <w:autoSpaceDN w:val="0"/>
        <w:adjustRightInd w:val="0"/>
        <w:spacing w:after="0" w:line="240" w:lineRule="auto"/>
        <w:ind w:left="284"/>
        <w:jc w:val="both"/>
        <w:rPr>
          <w:rFonts w:cs="MS Shell Dlg"/>
          <w:sz w:val="24"/>
          <w:szCs w:val="24"/>
        </w:rPr>
      </w:pPr>
      <w:r>
        <w:rPr>
          <w:rFonts w:cs="MS Shell Dlg"/>
          <w:sz w:val="24"/>
          <w:szCs w:val="24"/>
        </w:rPr>
        <w:t xml:space="preserve">(ii) </w:t>
      </w:r>
      <w:r w:rsidRPr="00BD4B5A">
        <w:rPr>
          <w:rFonts w:cs="MS Shell Dlg"/>
          <w:sz w:val="24"/>
          <w:szCs w:val="24"/>
        </w:rPr>
        <w:t>Explain how the data suggest that the US is hea</w:t>
      </w:r>
      <w:r>
        <w:rPr>
          <w:rFonts w:cs="MS Shell Dlg"/>
          <w:sz w:val="24"/>
          <w:szCs w:val="24"/>
        </w:rPr>
        <w:t xml:space="preserve">ding towards stagflation. </w:t>
      </w:r>
      <w:r w:rsidRPr="00BD4B5A">
        <w:rPr>
          <w:rFonts w:cs="MS Shell Dlg"/>
          <w:sz w:val="24"/>
          <w:szCs w:val="24"/>
        </w:rPr>
        <w:t>[2]</w:t>
      </w:r>
    </w:p>
    <w:p w14:paraId="586AB560" w14:textId="77777777" w:rsidR="00AA737A" w:rsidRDefault="00AA737A" w:rsidP="00AA737A">
      <w:pPr>
        <w:autoSpaceDE w:val="0"/>
        <w:autoSpaceDN w:val="0"/>
        <w:adjustRightInd w:val="0"/>
        <w:spacing w:after="0" w:line="240" w:lineRule="auto"/>
        <w:jc w:val="both"/>
        <w:rPr>
          <w:rFonts w:cs="MS Shell Dlg"/>
          <w:sz w:val="24"/>
          <w:szCs w:val="24"/>
        </w:rPr>
      </w:pPr>
    </w:p>
    <w:p w14:paraId="10BD1578" w14:textId="77777777" w:rsidR="00AA737A" w:rsidRPr="00BD4B5A" w:rsidRDefault="00AA737A" w:rsidP="00AA737A">
      <w:pPr>
        <w:autoSpaceDE w:val="0"/>
        <w:autoSpaceDN w:val="0"/>
        <w:adjustRightInd w:val="0"/>
        <w:spacing w:after="0" w:line="240" w:lineRule="auto"/>
        <w:jc w:val="both"/>
        <w:rPr>
          <w:rFonts w:cs="MS Shell Dlg"/>
          <w:sz w:val="24"/>
          <w:szCs w:val="24"/>
        </w:rPr>
      </w:pPr>
      <w:r>
        <w:rPr>
          <w:rFonts w:cs="MS Shell Dlg"/>
          <w:sz w:val="24"/>
          <w:szCs w:val="24"/>
        </w:rPr>
        <w:t>(b)(</w:t>
      </w:r>
      <w:proofErr w:type="spellStart"/>
      <w:r>
        <w:rPr>
          <w:rFonts w:cs="MS Shell Dlg"/>
          <w:sz w:val="24"/>
          <w:szCs w:val="24"/>
        </w:rPr>
        <w:t>i</w:t>
      </w:r>
      <w:proofErr w:type="spellEnd"/>
      <w:r>
        <w:rPr>
          <w:rFonts w:cs="MS Shell Dlg"/>
          <w:sz w:val="24"/>
          <w:szCs w:val="24"/>
        </w:rPr>
        <w:t xml:space="preserve">) </w:t>
      </w:r>
      <w:r w:rsidRPr="00BD4B5A">
        <w:rPr>
          <w:rFonts w:cs="MS Shell Dlg"/>
          <w:sz w:val="24"/>
          <w:szCs w:val="24"/>
        </w:rPr>
        <w:t>Account for the US government's concern</w:t>
      </w:r>
      <w:r>
        <w:rPr>
          <w:rFonts w:cs="MS Shell Dlg"/>
          <w:sz w:val="24"/>
          <w:szCs w:val="24"/>
        </w:rPr>
        <w:t xml:space="preserve"> with unemployment and </w:t>
      </w:r>
      <w:r w:rsidRPr="00BD4B5A">
        <w:rPr>
          <w:rFonts w:cs="MS Shell Dlg"/>
          <w:sz w:val="24"/>
          <w:szCs w:val="24"/>
        </w:rPr>
        <w:t>inflation.</w:t>
      </w:r>
      <w:r>
        <w:rPr>
          <w:rFonts w:cs="MS Shell Dlg"/>
          <w:sz w:val="24"/>
          <w:szCs w:val="24"/>
        </w:rPr>
        <w:t xml:space="preserve"> [4]</w:t>
      </w:r>
    </w:p>
    <w:p w14:paraId="40ED5E28" w14:textId="77777777" w:rsidR="00AA737A" w:rsidRPr="00BD4B5A" w:rsidRDefault="00AA737A" w:rsidP="00AA737A">
      <w:pPr>
        <w:autoSpaceDE w:val="0"/>
        <w:autoSpaceDN w:val="0"/>
        <w:adjustRightInd w:val="0"/>
        <w:spacing w:after="0" w:line="240" w:lineRule="auto"/>
        <w:ind w:left="284"/>
        <w:jc w:val="both"/>
        <w:rPr>
          <w:rFonts w:cs="MS Shell Dlg"/>
          <w:sz w:val="24"/>
          <w:szCs w:val="24"/>
        </w:rPr>
      </w:pPr>
      <w:r>
        <w:rPr>
          <w:rFonts w:cs="MS Shell Dlg"/>
          <w:sz w:val="24"/>
          <w:szCs w:val="24"/>
        </w:rPr>
        <w:t xml:space="preserve">(ii) </w:t>
      </w:r>
      <w:r w:rsidRPr="00BD4B5A">
        <w:rPr>
          <w:rFonts w:cs="MS Shell Dlg"/>
          <w:sz w:val="24"/>
          <w:szCs w:val="24"/>
        </w:rPr>
        <w:t>Evaluate the effectiveness of the policies implemented by the US to</w:t>
      </w:r>
      <w:r>
        <w:rPr>
          <w:rFonts w:cs="MS Shell Dlg"/>
          <w:sz w:val="24"/>
          <w:szCs w:val="24"/>
        </w:rPr>
        <w:t xml:space="preserve"> </w:t>
      </w:r>
      <w:r w:rsidRPr="00BD4B5A">
        <w:rPr>
          <w:rFonts w:cs="MS Shell Dlg"/>
          <w:sz w:val="24"/>
          <w:szCs w:val="24"/>
        </w:rPr>
        <w:t>address the issues of low economic growth and high inflation.</w:t>
      </w:r>
      <w:r>
        <w:rPr>
          <w:rFonts w:cs="MS Shell Dlg"/>
          <w:sz w:val="24"/>
          <w:szCs w:val="24"/>
        </w:rPr>
        <w:t xml:space="preserve"> [6]</w:t>
      </w:r>
    </w:p>
    <w:p w14:paraId="6D41FBE5" w14:textId="77777777" w:rsidR="00AA737A" w:rsidRDefault="00AA737A" w:rsidP="00AA737A">
      <w:pPr>
        <w:autoSpaceDE w:val="0"/>
        <w:autoSpaceDN w:val="0"/>
        <w:adjustRightInd w:val="0"/>
        <w:spacing w:after="0" w:line="240" w:lineRule="auto"/>
        <w:jc w:val="both"/>
        <w:rPr>
          <w:rFonts w:cs="MS Shell Dlg"/>
          <w:sz w:val="24"/>
          <w:szCs w:val="24"/>
        </w:rPr>
      </w:pPr>
    </w:p>
    <w:p w14:paraId="17697874" w14:textId="77777777" w:rsidR="00AA737A" w:rsidRPr="00BD4B5A" w:rsidRDefault="00AA737A" w:rsidP="00AA737A">
      <w:pPr>
        <w:autoSpaceDE w:val="0"/>
        <w:autoSpaceDN w:val="0"/>
        <w:adjustRightInd w:val="0"/>
        <w:spacing w:after="0" w:line="240" w:lineRule="auto"/>
        <w:jc w:val="both"/>
        <w:rPr>
          <w:rFonts w:cs="MS Shell Dlg"/>
          <w:sz w:val="24"/>
          <w:szCs w:val="24"/>
        </w:rPr>
      </w:pPr>
      <w:r>
        <w:rPr>
          <w:rFonts w:cs="MS Shell Dlg"/>
          <w:sz w:val="24"/>
          <w:szCs w:val="24"/>
        </w:rPr>
        <w:t xml:space="preserve">(c) </w:t>
      </w:r>
      <w:r w:rsidRPr="00BD4B5A">
        <w:rPr>
          <w:rFonts w:cs="MS Shell Dlg"/>
          <w:sz w:val="24"/>
          <w:szCs w:val="24"/>
        </w:rPr>
        <w:t xml:space="preserve">Using AD/AS analysis, explain why the Senior Minister of State remains upbeat about the future economic situation in Singapore </w:t>
      </w:r>
      <w:proofErr w:type="gramStart"/>
      <w:r w:rsidRPr="00BD4B5A">
        <w:rPr>
          <w:rFonts w:cs="MS Shell Dlg"/>
          <w:sz w:val="24"/>
          <w:szCs w:val="24"/>
        </w:rPr>
        <w:t>in spite of</w:t>
      </w:r>
      <w:proofErr w:type="gramEnd"/>
      <w:r w:rsidRPr="00BD4B5A">
        <w:rPr>
          <w:rFonts w:cs="MS Shell Dlg"/>
          <w:sz w:val="24"/>
          <w:szCs w:val="24"/>
        </w:rPr>
        <w:t xml:space="preserve"> the high</w:t>
      </w:r>
      <w:r>
        <w:rPr>
          <w:rFonts w:cs="MS Shell Dlg"/>
          <w:sz w:val="24"/>
          <w:szCs w:val="24"/>
        </w:rPr>
        <w:t xml:space="preserve"> </w:t>
      </w:r>
      <w:r w:rsidRPr="00BD4B5A">
        <w:rPr>
          <w:rFonts w:cs="MS Shell Dlg"/>
          <w:sz w:val="24"/>
          <w:szCs w:val="24"/>
        </w:rPr>
        <w:t>inflation rate.</w:t>
      </w:r>
      <w:r>
        <w:rPr>
          <w:rFonts w:cs="MS Shell Dlg"/>
          <w:sz w:val="24"/>
          <w:szCs w:val="24"/>
        </w:rPr>
        <w:t xml:space="preserve"> [6]</w:t>
      </w:r>
    </w:p>
    <w:p w14:paraId="443EC226" w14:textId="77777777" w:rsidR="00AA737A" w:rsidRDefault="00AA737A" w:rsidP="00AA737A">
      <w:pPr>
        <w:autoSpaceDE w:val="0"/>
        <w:autoSpaceDN w:val="0"/>
        <w:adjustRightInd w:val="0"/>
        <w:spacing w:after="0" w:line="240" w:lineRule="auto"/>
        <w:jc w:val="both"/>
        <w:rPr>
          <w:rFonts w:cs="MS Shell Dlg"/>
          <w:sz w:val="24"/>
          <w:szCs w:val="24"/>
        </w:rPr>
      </w:pPr>
    </w:p>
    <w:p w14:paraId="36AAF4A3" w14:textId="77777777" w:rsidR="00AA737A" w:rsidRPr="00BD4B5A" w:rsidRDefault="00AA737A" w:rsidP="00BD6882">
      <w:pPr>
        <w:autoSpaceDE w:val="0"/>
        <w:autoSpaceDN w:val="0"/>
        <w:adjustRightInd w:val="0"/>
        <w:spacing w:after="0" w:line="240" w:lineRule="auto"/>
        <w:ind w:left="284" w:hanging="284"/>
        <w:jc w:val="both"/>
        <w:rPr>
          <w:rFonts w:cs="MS Shell Dlg"/>
          <w:sz w:val="24"/>
          <w:szCs w:val="24"/>
        </w:rPr>
      </w:pPr>
      <w:r>
        <w:rPr>
          <w:rFonts w:cs="MS Shell Dlg"/>
          <w:sz w:val="24"/>
          <w:szCs w:val="24"/>
        </w:rPr>
        <w:t>(d)(</w:t>
      </w:r>
      <w:proofErr w:type="spellStart"/>
      <w:r>
        <w:rPr>
          <w:rFonts w:cs="MS Shell Dlg"/>
          <w:sz w:val="24"/>
          <w:szCs w:val="24"/>
        </w:rPr>
        <w:t>i</w:t>
      </w:r>
      <w:proofErr w:type="spellEnd"/>
      <w:r>
        <w:rPr>
          <w:rFonts w:cs="MS Shell Dlg"/>
          <w:sz w:val="24"/>
          <w:szCs w:val="24"/>
        </w:rPr>
        <w:t xml:space="preserve">) </w:t>
      </w:r>
      <w:r w:rsidRPr="00BD4B5A">
        <w:rPr>
          <w:rFonts w:cs="MS Shell Dlg"/>
          <w:sz w:val="24"/>
          <w:szCs w:val="24"/>
        </w:rPr>
        <w:t>Using Figure 4, describe the trend of GDP gr</w:t>
      </w:r>
      <w:r>
        <w:rPr>
          <w:rFonts w:cs="MS Shell Dlg"/>
          <w:sz w:val="24"/>
          <w:szCs w:val="24"/>
        </w:rPr>
        <w:t xml:space="preserve">owth in Singapore from </w:t>
      </w:r>
      <w:r w:rsidRPr="00BD4B5A">
        <w:rPr>
          <w:rFonts w:cs="MS Shell Dlg"/>
          <w:sz w:val="24"/>
          <w:szCs w:val="24"/>
        </w:rPr>
        <w:t>2007 (Q3) to 2009 (Q3).</w:t>
      </w:r>
      <w:r>
        <w:rPr>
          <w:rFonts w:cs="MS Shell Dlg"/>
          <w:sz w:val="24"/>
          <w:szCs w:val="24"/>
        </w:rPr>
        <w:t xml:space="preserve"> [2]</w:t>
      </w:r>
    </w:p>
    <w:p w14:paraId="5777D9F8" w14:textId="60814858" w:rsidR="00AA737A" w:rsidRPr="00BD4B5A" w:rsidRDefault="00AA737A" w:rsidP="00AA737A">
      <w:pPr>
        <w:autoSpaceDE w:val="0"/>
        <w:autoSpaceDN w:val="0"/>
        <w:adjustRightInd w:val="0"/>
        <w:spacing w:after="0" w:line="240" w:lineRule="auto"/>
        <w:ind w:left="284"/>
        <w:jc w:val="both"/>
        <w:rPr>
          <w:rFonts w:cs="MS Shell Dlg"/>
          <w:sz w:val="24"/>
          <w:szCs w:val="24"/>
        </w:rPr>
      </w:pPr>
      <w:r w:rsidRPr="008F2EFD">
        <w:rPr>
          <w:rFonts w:cs="MS Shell Dlg"/>
          <w:sz w:val="24"/>
          <w:szCs w:val="24"/>
          <w:highlight w:val="yellow"/>
        </w:rPr>
        <w:t>(ii) Discuss the view that the problems of increasing globalisation have outweighed the benefits for Singapore. [8]</w:t>
      </w:r>
      <w:r w:rsidR="008F2EFD">
        <w:rPr>
          <w:rFonts w:cs="MS Shell Dlg"/>
          <w:sz w:val="24"/>
          <w:szCs w:val="24"/>
        </w:rPr>
        <w:t xml:space="preserve"> (DON’T NEED TO DO?)</w:t>
      </w:r>
      <w:bookmarkStart w:id="0" w:name="_GoBack"/>
      <w:bookmarkEnd w:id="0"/>
    </w:p>
    <w:p w14:paraId="2BF1E73F" w14:textId="77777777" w:rsidR="00BD6882" w:rsidRDefault="00BD6882" w:rsidP="00AA737A">
      <w:pPr>
        <w:spacing w:after="0" w:line="240" w:lineRule="auto"/>
        <w:jc w:val="both"/>
        <w:rPr>
          <w:rFonts w:cs="MS Shell Dlg"/>
          <w:sz w:val="24"/>
          <w:szCs w:val="24"/>
        </w:rPr>
      </w:pPr>
    </w:p>
    <w:p w14:paraId="7A4121CB" w14:textId="77777777" w:rsidR="00AA737A" w:rsidRDefault="00AA737A" w:rsidP="00BD6882">
      <w:pPr>
        <w:spacing w:after="0" w:line="240" w:lineRule="auto"/>
        <w:ind w:left="7371"/>
        <w:jc w:val="both"/>
        <w:rPr>
          <w:rFonts w:cs="MS Shell Dlg"/>
          <w:sz w:val="24"/>
          <w:szCs w:val="24"/>
        </w:rPr>
      </w:pPr>
      <w:r w:rsidRPr="00BD4B5A">
        <w:rPr>
          <w:rFonts w:cs="MS Shell Dlg"/>
          <w:sz w:val="24"/>
          <w:szCs w:val="24"/>
        </w:rPr>
        <w:t>[Total: 30 marks]</w:t>
      </w:r>
    </w:p>
    <w:p w14:paraId="2FBA54A5" w14:textId="77777777" w:rsidR="00AA737A" w:rsidRDefault="00AA737A" w:rsidP="00AA737A">
      <w:pPr>
        <w:rPr>
          <w:rFonts w:cs="MS Shell Dlg"/>
          <w:sz w:val="24"/>
          <w:szCs w:val="24"/>
        </w:rPr>
      </w:pPr>
      <w:r>
        <w:rPr>
          <w:rFonts w:cs="MS Shell Dlg"/>
          <w:sz w:val="24"/>
          <w:szCs w:val="24"/>
        </w:rPr>
        <w:br w:type="page"/>
      </w:r>
    </w:p>
    <w:p w14:paraId="1A4E0700" w14:textId="77777777" w:rsidR="00AA737A" w:rsidRPr="00AA320E" w:rsidRDefault="00AA737A" w:rsidP="00AA737A">
      <w:pPr>
        <w:spacing w:after="0" w:line="240" w:lineRule="auto"/>
        <w:jc w:val="both"/>
        <w:rPr>
          <w:b/>
          <w:sz w:val="24"/>
          <w:szCs w:val="24"/>
          <w:lang w:val="en-US"/>
        </w:rPr>
      </w:pPr>
      <w:r w:rsidRPr="00AA320E">
        <w:rPr>
          <w:b/>
          <w:sz w:val="24"/>
          <w:szCs w:val="24"/>
          <w:lang w:val="en-US"/>
        </w:rPr>
        <w:lastRenderedPageBreak/>
        <w:t>Suggested Answers</w:t>
      </w:r>
    </w:p>
    <w:p w14:paraId="3E6F424C" w14:textId="77777777" w:rsidR="00AA737A" w:rsidRPr="00AA320E" w:rsidRDefault="00AA737A" w:rsidP="00AA737A">
      <w:pPr>
        <w:autoSpaceDE w:val="0"/>
        <w:autoSpaceDN w:val="0"/>
        <w:adjustRightInd w:val="0"/>
        <w:spacing w:after="0" w:line="240" w:lineRule="auto"/>
        <w:jc w:val="both"/>
        <w:rPr>
          <w:rFonts w:cs="MS Shell Dlg"/>
          <w:b/>
          <w:sz w:val="24"/>
          <w:szCs w:val="24"/>
        </w:rPr>
      </w:pPr>
      <w:r w:rsidRPr="00AA320E">
        <w:rPr>
          <w:rFonts w:cs="MS Shell Dlg"/>
          <w:b/>
          <w:sz w:val="24"/>
          <w:szCs w:val="24"/>
        </w:rPr>
        <w:t>(a)(</w:t>
      </w:r>
      <w:proofErr w:type="spellStart"/>
      <w:r w:rsidRPr="00AA320E">
        <w:rPr>
          <w:rFonts w:cs="MS Shell Dlg"/>
          <w:b/>
          <w:sz w:val="24"/>
          <w:szCs w:val="24"/>
        </w:rPr>
        <w:t>i</w:t>
      </w:r>
      <w:proofErr w:type="spellEnd"/>
      <w:r w:rsidRPr="00AA320E">
        <w:rPr>
          <w:rFonts w:cs="MS Shell Dlg"/>
          <w:b/>
          <w:sz w:val="24"/>
          <w:szCs w:val="24"/>
        </w:rPr>
        <w:t>) From Figures 2 &amp; 3, compare the trends for unemployment and consumer prices from 2008 to 2010. [2]</w:t>
      </w:r>
    </w:p>
    <w:p w14:paraId="4D4F3965"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7359C515"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Both trends were generally rising. [1m]</w:t>
      </w:r>
      <w:r>
        <w:rPr>
          <w:rFonts w:cs="MS Shell Dlg"/>
          <w:sz w:val="24"/>
          <w:szCs w:val="24"/>
        </w:rPr>
        <w:t xml:space="preserve"> </w:t>
      </w:r>
      <w:proofErr w:type="spellStart"/>
      <w:r w:rsidRPr="00AA320E">
        <w:rPr>
          <w:rFonts w:cs="MS Shell Dlg"/>
          <w:sz w:val="24"/>
          <w:szCs w:val="24"/>
        </w:rPr>
        <w:t>CPl</w:t>
      </w:r>
      <w:proofErr w:type="spellEnd"/>
      <w:r w:rsidRPr="00AA320E">
        <w:rPr>
          <w:rFonts w:cs="MS Shell Dlg"/>
          <w:sz w:val="24"/>
          <w:szCs w:val="24"/>
        </w:rPr>
        <w:t>, however, fell sharply at the end of 2008 by about 30%. [1m]</w:t>
      </w:r>
    </w:p>
    <w:p w14:paraId="55EABE53"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29944E32" w14:textId="77777777" w:rsidR="00AA737A" w:rsidRPr="00AA320E" w:rsidRDefault="00AA737A" w:rsidP="00AA737A">
      <w:pPr>
        <w:autoSpaceDE w:val="0"/>
        <w:autoSpaceDN w:val="0"/>
        <w:adjustRightInd w:val="0"/>
        <w:spacing w:after="0" w:line="240" w:lineRule="auto"/>
        <w:jc w:val="both"/>
        <w:rPr>
          <w:rFonts w:cs="MS Shell Dlg"/>
          <w:b/>
          <w:sz w:val="24"/>
          <w:szCs w:val="24"/>
        </w:rPr>
      </w:pPr>
      <w:r w:rsidRPr="00AA320E">
        <w:rPr>
          <w:rFonts w:cs="MS Shell Dlg"/>
          <w:b/>
          <w:sz w:val="24"/>
          <w:szCs w:val="24"/>
        </w:rPr>
        <w:t>(ii) Explain how the data suggest that the US is heading towards stagflation. [2]</w:t>
      </w:r>
    </w:p>
    <w:p w14:paraId="3988980D"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83DF3ED"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 xml:space="preserve">The data indicates that US is likely to head towards stagflation. With reference to Fig 2, USA is facing a rising unemployment rate.  Her unemployment rate has been rising from 4% to about 10% in 2010. This suggests a sharp contraction of her national output over the same </w:t>
      </w:r>
      <w:proofErr w:type="gramStart"/>
      <w:r w:rsidRPr="00AA320E">
        <w:rPr>
          <w:rFonts w:cs="MS Shell Dlg"/>
          <w:sz w:val="24"/>
          <w:szCs w:val="24"/>
        </w:rPr>
        <w:t>period of time</w:t>
      </w:r>
      <w:proofErr w:type="gramEnd"/>
      <w:r w:rsidRPr="00AA320E">
        <w:rPr>
          <w:rFonts w:cs="MS Shell Dlg"/>
          <w:sz w:val="24"/>
          <w:szCs w:val="24"/>
        </w:rPr>
        <w:t>. [1 m]</w:t>
      </w:r>
    </w:p>
    <w:p w14:paraId="0BC3B6B3"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6E449E35"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 xml:space="preserve">Extract 1 states that there might be cost-push inflation due to surging oil and gasoline prices. This is supported by Figure 3 where US </w:t>
      </w:r>
      <w:proofErr w:type="spellStart"/>
      <w:r w:rsidRPr="00AA320E">
        <w:rPr>
          <w:rFonts w:cs="MS Shell Dlg"/>
          <w:sz w:val="24"/>
          <w:szCs w:val="24"/>
        </w:rPr>
        <w:t>CPl</w:t>
      </w:r>
      <w:proofErr w:type="spellEnd"/>
      <w:r w:rsidRPr="00AA320E">
        <w:rPr>
          <w:rFonts w:cs="MS Shell Dlg"/>
          <w:sz w:val="24"/>
          <w:szCs w:val="24"/>
        </w:rPr>
        <w:t xml:space="preserve"> has risen by about (660-608/608X100= 8.8%) from 2007 to 2010. [1m]</w:t>
      </w:r>
    </w:p>
    <w:p w14:paraId="59764566"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2951347F" w14:textId="77777777" w:rsidR="00AA737A" w:rsidRPr="00AA320E" w:rsidRDefault="00AA737A" w:rsidP="00AA737A">
      <w:pPr>
        <w:autoSpaceDE w:val="0"/>
        <w:autoSpaceDN w:val="0"/>
        <w:adjustRightInd w:val="0"/>
        <w:spacing w:after="0" w:line="240" w:lineRule="auto"/>
        <w:jc w:val="both"/>
        <w:rPr>
          <w:rFonts w:cs="MS Shell Dlg"/>
          <w:b/>
          <w:sz w:val="24"/>
          <w:szCs w:val="24"/>
        </w:rPr>
      </w:pPr>
      <w:r w:rsidRPr="00AA320E">
        <w:rPr>
          <w:rFonts w:cs="MS Shell Dlg"/>
          <w:b/>
          <w:sz w:val="24"/>
          <w:szCs w:val="24"/>
        </w:rPr>
        <w:t>(b)(</w:t>
      </w:r>
      <w:proofErr w:type="spellStart"/>
      <w:r w:rsidRPr="00AA320E">
        <w:rPr>
          <w:rFonts w:cs="MS Shell Dlg"/>
          <w:b/>
          <w:sz w:val="24"/>
          <w:szCs w:val="24"/>
        </w:rPr>
        <w:t>i</w:t>
      </w:r>
      <w:proofErr w:type="spellEnd"/>
      <w:r w:rsidRPr="00AA320E">
        <w:rPr>
          <w:rFonts w:cs="MS Shell Dlg"/>
          <w:b/>
          <w:sz w:val="24"/>
          <w:szCs w:val="24"/>
        </w:rPr>
        <w:t>) Account for the US government's concern with unemployment and inflation. [4]</w:t>
      </w:r>
    </w:p>
    <w:p w14:paraId="2B57A8D5"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5CF4ABCC"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u w:val="single"/>
        </w:rPr>
        <w:t>Effects of unemployment</w:t>
      </w:r>
      <w:r w:rsidRPr="00AA320E">
        <w:rPr>
          <w:rFonts w:cs="MS Shell Dlg"/>
          <w:sz w:val="24"/>
          <w:szCs w:val="24"/>
        </w:rPr>
        <w:t>:</w:t>
      </w:r>
    </w:p>
    <w:p w14:paraId="316FA8B2"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1) Loss in Production and Income</w:t>
      </w:r>
    </w:p>
    <w:p w14:paraId="23A78A9C"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The loss of jobs brings about reduction in production and income, worsening likelihood of a double-dip - seen in extract 2</w:t>
      </w:r>
    </w:p>
    <w:p w14:paraId="6D7D4342"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798A2AD7"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2) Loss in Tax Revenues + increase in G</w:t>
      </w:r>
    </w:p>
    <w:p w14:paraId="449A81A7"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The government loses tax revenues due to the loss in income due to the unemployed no longer pay income tax. Moreover, the government needs to spend on welfare payments. - increased spending seen in extract 2</w:t>
      </w:r>
    </w:p>
    <w:p w14:paraId="766CADC5"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253510F"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u w:val="single"/>
        </w:rPr>
        <w:t>Effects of inflation</w:t>
      </w:r>
      <w:r w:rsidRPr="00AA320E">
        <w:rPr>
          <w:rFonts w:cs="MS Shell Dlg"/>
          <w:sz w:val="24"/>
          <w:szCs w:val="24"/>
        </w:rPr>
        <w:t>:</w:t>
      </w:r>
    </w:p>
    <w:p w14:paraId="115974E8"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1) Negative effect on investment &amp; growth</w:t>
      </w:r>
    </w:p>
    <w:p w14:paraId="2FE6B48F"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0A9A858"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Investors may not be willing to invest due to lack of consumer confidence &amp; cost push inflation may worsen the situation - seen in extract 1</w:t>
      </w:r>
    </w:p>
    <w:p w14:paraId="47ABFC01"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2BEF8982"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2) Worsens unemployment</w:t>
      </w:r>
    </w:p>
    <w:p w14:paraId="1F7AFD38"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C5121A3" w14:textId="77777777" w:rsidR="00AA737A" w:rsidRDefault="00AA737A" w:rsidP="00AA737A">
      <w:pPr>
        <w:autoSpaceDE w:val="0"/>
        <w:autoSpaceDN w:val="0"/>
        <w:adjustRightInd w:val="0"/>
        <w:spacing w:after="0" w:line="240" w:lineRule="auto"/>
        <w:jc w:val="both"/>
        <w:rPr>
          <w:rFonts w:cs="MS Shell Dlg"/>
          <w:b/>
          <w:sz w:val="24"/>
          <w:szCs w:val="24"/>
        </w:rPr>
      </w:pPr>
    </w:p>
    <w:p w14:paraId="5F845151" w14:textId="77777777" w:rsidR="00AA737A" w:rsidRDefault="00AA737A" w:rsidP="00AA737A">
      <w:pPr>
        <w:autoSpaceDE w:val="0"/>
        <w:autoSpaceDN w:val="0"/>
        <w:adjustRightInd w:val="0"/>
        <w:spacing w:after="0" w:line="240" w:lineRule="auto"/>
        <w:jc w:val="both"/>
        <w:rPr>
          <w:rFonts w:cs="MS Shell Dlg"/>
          <w:b/>
          <w:sz w:val="24"/>
          <w:szCs w:val="24"/>
        </w:rPr>
      </w:pPr>
    </w:p>
    <w:p w14:paraId="723067DD" w14:textId="77777777" w:rsidR="00AA737A" w:rsidRDefault="00AA737A" w:rsidP="00AA737A">
      <w:pPr>
        <w:autoSpaceDE w:val="0"/>
        <w:autoSpaceDN w:val="0"/>
        <w:adjustRightInd w:val="0"/>
        <w:spacing w:after="0" w:line="240" w:lineRule="auto"/>
        <w:jc w:val="both"/>
        <w:rPr>
          <w:rFonts w:cs="MS Shell Dlg"/>
          <w:b/>
          <w:sz w:val="24"/>
          <w:szCs w:val="24"/>
        </w:rPr>
      </w:pPr>
    </w:p>
    <w:p w14:paraId="460D8883" w14:textId="77777777" w:rsidR="00AA737A" w:rsidRDefault="00AA737A" w:rsidP="00AA737A">
      <w:pPr>
        <w:autoSpaceDE w:val="0"/>
        <w:autoSpaceDN w:val="0"/>
        <w:adjustRightInd w:val="0"/>
        <w:spacing w:after="0" w:line="240" w:lineRule="auto"/>
        <w:jc w:val="both"/>
        <w:rPr>
          <w:rFonts w:cs="MS Shell Dlg"/>
          <w:b/>
          <w:sz w:val="24"/>
          <w:szCs w:val="24"/>
        </w:rPr>
      </w:pPr>
    </w:p>
    <w:p w14:paraId="103AF3EB" w14:textId="77777777" w:rsidR="00AA737A" w:rsidRDefault="00AA737A" w:rsidP="00AA737A">
      <w:pPr>
        <w:autoSpaceDE w:val="0"/>
        <w:autoSpaceDN w:val="0"/>
        <w:adjustRightInd w:val="0"/>
        <w:spacing w:after="0" w:line="240" w:lineRule="auto"/>
        <w:jc w:val="both"/>
        <w:rPr>
          <w:rFonts w:cs="MS Shell Dlg"/>
          <w:b/>
          <w:sz w:val="24"/>
          <w:szCs w:val="24"/>
        </w:rPr>
      </w:pPr>
    </w:p>
    <w:p w14:paraId="40AC282E" w14:textId="77777777" w:rsidR="00AA737A" w:rsidRPr="00AA320E" w:rsidRDefault="00AA737A" w:rsidP="00AA737A">
      <w:pPr>
        <w:autoSpaceDE w:val="0"/>
        <w:autoSpaceDN w:val="0"/>
        <w:adjustRightInd w:val="0"/>
        <w:spacing w:after="0" w:line="240" w:lineRule="auto"/>
        <w:jc w:val="both"/>
        <w:rPr>
          <w:rFonts w:cs="MS Shell Dlg"/>
          <w:b/>
          <w:sz w:val="24"/>
          <w:szCs w:val="24"/>
        </w:rPr>
      </w:pPr>
      <w:r w:rsidRPr="00AA320E">
        <w:rPr>
          <w:rFonts w:cs="MS Shell Dlg"/>
          <w:b/>
          <w:sz w:val="24"/>
          <w:szCs w:val="24"/>
        </w:rPr>
        <w:lastRenderedPageBreak/>
        <w:t>(ii) Evaluate the effectiveness of the policies implemented by the US to address the issues of low economic growth and high inflation. [6]</w:t>
      </w:r>
    </w:p>
    <w:p w14:paraId="278E5430"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1A40895C"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Since the US is facing 2 main problems: high inflation rate and unemployment rate, they have tackled the problems by adopting:</w:t>
      </w:r>
    </w:p>
    <w:p w14:paraId="38E252AF"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5D8AC942"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1) Expansionary monetary policy i.e. cutting of interest rates</w:t>
      </w:r>
    </w:p>
    <w:p w14:paraId="3057BFF8"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2) Expansionary fiscal policy (through tax breaks &amp; higher public spending)</w:t>
      </w:r>
    </w:p>
    <w:p w14:paraId="316C6283"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260C1821"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 xml:space="preserve">These 2 policies would increase AD of the economy, hence increasing national output and reducing unemployment rate. However, this policy will worsen the inflation rate as they will cause GPL to increase. Hence, Fed Reserve </w:t>
      </w:r>
      <w:proofErr w:type="gramStart"/>
      <w:r w:rsidRPr="00AA320E">
        <w:rPr>
          <w:rFonts w:cs="MS Shell Dlg"/>
          <w:sz w:val="24"/>
          <w:szCs w:val="24"/>
        </w:rPr>
        <w:t>has to</w:t>
      </w:r>
      <w:proofErr w:type="gramEnd"/>
      <w:r w:rsidRPr="00AA320E">
        <w:rPr>
          <w:rFonts w:cs="MS Shell Dlg"/>
          <w:sz w:val="24"/>
          <w:szCs w:val="24"/>
        </w:rPr>
        <w:t xml:space="preserve"> manage the two problems carefully as there are apparent conflict between the policy and the achievement of two goals.</w:t>
      </w:r>
    </w:p>
    <w:p w14:paraId="390669FA"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61C7A4E" w14:textId="77777777" w:rsidR="00AA737A" w:rsidRPr="00AA320E" w:rsidRDefault="00AA737A" w:rsidP="00AA737A">
      <w:pPr>
        <w:autoSpaceDE w:val="0"/>
        <w:autoSpaceDN w:val="0"/>
        <w:adjustRightInd w:val="0"/>
        <w:spacing w:after="0" w:line="240" w:lineRule="auto"/>
        <w:jc w:val="both"/>
        <w:rPr>
          <w:rFonts w:cs="MS Shell Dlg"/>
          <w:b/>
          <w:sz w:val="24"/>
          <w:szCs w:val="24"/>
        </w:rPr>
      </w:pPr>
      <w:r w:rsidRPr="00AA320E">
        <w:rPr>
          <w:rFonts w:cs="MS Shell Dlg"/>
          <w:b/>
          <w:sz w:val="24"/>
          <w:szCs w:val="24"/>
        </w:rPr>
        <w:t xml:space="preserve">(c) Using AD/AS analysis, explain why the Senior Minister of State remains upbeat about the future economic situation in Singapore </w:t>
      </w:r>
      <w:proofErr w:type="gramStart"/>
      <w:r w:rsidRPr="00AA320E">
        <w:rPr>
          <w:rFonts w:cs="MS Shell Dlg"/>
          <w:b/>
          <w:sz w:val="24"/>
          <w:szCs w:val="24"/>
        </w:rPr>
        <w:t>in spite of</w:t>
      </w:r>
      <w:proofErr w:type="gramEnd"/>
      <w:r w:rsidRPr="00AA320E">
        <w:rPr>
          <w:rFonts w:cs="MS Shell Dlg"/>
          <w:b/>
          <w:sz w:val="24"/>
          <w:szCs w:val="24"/>
        </w:rPr>
        <w:t xml:space="preserve"> the high inflation rate. [6]</w:t>
      </w:r>
    </w:p>
    <w:p w14:paraId="4D8CDE0C"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302F58CA"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The Minister remains upbeat about the Singapore economy as Singapore is expecting a strong pipeline of foreign investments and tourism projects that will provide support to the Singapore economy. The expected rise in FDI and X will bring about a rightward shift of AD curve and hence increase the real national income of the country hence creating employment for the locals. (2m)</w:t>
      </w:r>
    </w:p>
    <w:p w14:paraId="236DFC79"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D7B858C"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Inflationary pressure arising from the rise in AD is not a concern for the country as the rise in I will also bring about a rightward shift of the LRAS curve. Hence, cushioning the rise in GPL, bring about a sustained economic growth for Singapore. (2m)</w:t>
      </w:r>
    </w:p>
    <w:p w14:paraId="16BF32AA" w14:textId="77777777" w:rsidR="00AA737A" w:rsidRPr="00AA320E" w:rsidRDefault="00AA737A" w:rsidP="00AA737A">
      <w:pPr>
        <w:autoSpaceDE w:val="0"/>
        <w:autoSpaceDN w:val="0"/>
        <w:adjustRightInd w:val="0"/>
        <w:spacing w:after="0" w:line="240" w:lineRule="auto"/>
        <w:jc w:val="both"/>
        <w:rPr>
          <w:rFonts w:cs="MS Shell Dlg"/>
          <w:sz w:val="24"/>
          <w:szCs w:val="24"/>
        </w:rPr>
      </w:pPr>
    </w:p>
    <w:p w14:paraId="40075F53" w14:textId="77777777" w:rsidR="00AA737A" w:rsidRPr="00AA320E" w:rsidRDefault="00AA737A" w:rsidP="00AA737A">
      <w:pPr>
        <w:autoSpaceDE w:val="0"/>
        <w:autoSpaceDN w:val="0"/>
        <w:adjustRightInd w:val="0"/>
        <w:spacing w:after="0" w:line="240" w:lineRule="auto"/>
        <w:jc w:val="both"/>
        <w:rPr>
          <w:rFonts w:cs="MS Shell Dlg"/>
          <w:sz w:val="24"/>
          <w:szCs w:val="24"/>
        </w:rPr>
      </w:pPr>
      <w:r w:rsidRPr="00AA320E">
        <w:rPr>
          <w:rFonts w:cs="MS Shell Dlg"/>
          <w:sz w:val="24"/>
          <w:szCs w:val="24"/>
        </w:rPr>
        <w:t>Diagram showing rightward shift of AD and AS is a must. (2m)</w:t>
      </w:r>
    </w:p>
    <w:p w14:paraId="75E0DC80" w14:textId="77777777" w:rsidR="00AA737A" w:rsidRPr="00BD6882" w:rsidRDefault="00AA737A" w:rsidP="00BD6882">
      <w:pPr>
        <w:autoSpaceDE w:val="0"/>
        <w:autoSpaceDN w:val="0"/>
        <w:adjustRightInd w:val="0"/>
        <w:spacing w:after="0" w:line="240" w:lineRule="auto"/>
        <w:jc w:val="both"/>
        <w:rPr>
          <w:rFonts w:cs="MS Shell Dlg"/>
        </w:rPr>
      </w:pPr>
    </w:p>
    <w:p w14:paraId="4E78032D" w14:textId="77777777" w:rsidR="00AA737A" w:rsidRPr="00BD6882" w:rsidRDefault="00AA737A" w:rsidP="00BD6882">
      <w:pPr>
        <w:autoSpaceDE w:val="0"/>
        <w:autoSpaceDN w:val="0"/>
        <w:adjustRightInd w:val="0"/>
        <w:spacing w:after="0" w:line="240" w:lineRule="auto"/>
        <w:jc w:val="both"/>
        <w:rPr>
          <w:rFonts w:cs="MS Shell Dlg"/>
          <w:b/>
        </w:rPr>
      </w:pPr>
      <w:r w:rsidRPr="00BD6882">
        <w:rPr>
          <w:rFonts w:cs="MS Shell Dlg"/>
          <w:b/>
        </w:rPr>
        <w:t xml:space="preserve"> (d)(</w:t>
      </w:r>
      <w:proofErr w:type="spellStart"/>
      <w:r w:rsidRPr="00BD6882">
        <w:rPr>
          <w:rFonts w:cs="MS Shell Dlg"/>
          <w:b/>
        </w:rPr>
        <w:t>i</w:t>
      </w:r>
      <w:proofErr w:type="spellEnd"/>
      <w:r w:rsidRPr="00BD6882">
        <w:rPr>
          <w:rFonts w:cs="MS Shell Dlg"/>
          <w:b/>
        </w:rPr>
        <w:t>) Using Figure 4, describe the trend of GDP growth in Singapore from 2007 (Q3) to 2009 (Q3). [2]</w:t>
      </w:r>
    </w:p>
    <w:p w14:paraId="6D1EA5BE" w14:textId="77777777" w:rsidR="00AA737A" w:rsidRPr="00BD6882" w:rsidRDefault="00AA737A" w:rsidP="00BD6882">
      <w:pPr>
        <w:autoSpaceDE w:val="0"/>
        <w:autoSpaceDN w:val="0"/>
        <w:adjustRightInd w:val="0"/>
        <w:spacing w:after="0" w:line="240" w:lineRule="auto"/>
        <w:jc w:val="both"/>
        <w:rPr>
          <w:rFonts w:cs="MS Shell Dlg"/>
        </w:rPr>
      </w:pPr>
    </w:p>
    <w:p w14:paraId="4BC96667" w14:textId="77777777" w:rsidR="00AA737A" w:rsidRPr="00BD6882" w:rsidRDefault="00AA737A" w:rsidP="00BD6882">
      <w:pPr>
        <w:autoSpaceDE w:val="0"/>
        <w:autoSpaceDN w:val="0"/>
        <w:adjustRightInd w:val="0"/>
        <w:spacing w:after="0" w:line="240" w:lineRule="auto"/>
        <w:jc w:val="both"/>
        <w:rPr>
          <w:rFonts w:cs="MS Shell Dlg"/>
        </w:rPr>
      </w:pPr>
      <w:r w:rsidRPr="00BD6882">
        <w:rPr>
          <w:rFonts w:cs="MS Shell Dlg"/>
        </w:rPr>
        <w:t>GDP growth fell sharply for the period 2007Q2 to 2009Q1 (1m) before it started to increase until Q3 2009 (1m)</w:t>
      </w:r>
    </w:p>
    <w:p w14:paraId="086A6B57" w14:textId="77777777" w:rsidR="00AA737A" w:rsidRPr="00BD6882" w:rsidRDefault="00AA737A" w:rsidP="00BD6882">
      <w:pPr>
        <w:autoSpaceDE w:val="0"/>
        <w:autoSpaceDN w:val="0"/>
        <w:adjustRightInd w:val="0"/>
        <w:spacing w:after="0" w:line="240" w:lineRule="auto"/>
        <w:jc w:val="both"/>
        <w:rPr>
          <w:rFonts w:cs="MS Shell Dlg"/>
        </w:rPr>
      </w:pPr>
    </w:p>
    <w:p w14:paraId="75A4ADFC" w14:textId="77777777" w:rsidR="00AA737A" w:rsidRPr="00BD6882" w:rsidRDefault="00AA737A" w:rsidP="00BD6882">
      <w:pPr>
        <w:autoSpaceDE w:val="0"/>
        <w:autoSpaceDN w:val="0"/>
        <w:adjustRightInd w:val="0"/>
        <w:spacing w:after="0" w:line="240" w:lineRule="auto"/>
        <w:jc w:val="both"/>
        <w:rPr>
          <w:rFonts w:cs="MS Shell Dlg"/>
          <w:b/>
        </w:rPr>
      </w:pPr>
      <w:r w:rsidRPr="00BD6882">
        <w:rPr>
          <w:rFonts w:cs="MS Shell Dlg"/>
          <w:b/>
        </w:rPr>
        <w:t>(ii) Discuss the view that the problems of increasing globalisation have outweighed the benefits for Singapore. [8]</w:t>
      </w:r>
    </w:p>
    <w:p w14:paraId="49B3A464" w14:textId="77777777" w:rsidR="00AA737A" w:rsidRPr="00BD6882" w:rsidRDefault="00AA737A" w:rsidP="00BD6882">
      <w:pPr>
        <w:autoSpaceDE w:val="0"/>
        <w:autoSpaceDN w:val="0"/>
        <w:adjustRightInd w:val="0"/>
        <w:spacing w:after="0" w:line="240" w:lineRule="auto"/>
        <w:jc w:val="both"/>
        <w:rPr>
          <w:rFonts w:cs="MS Shell Dlg"/>
        </w:rPr>
      </w:pPr>
    </w:p>
    <w:p w14:paraId="0BB6764F" w14:textId="77777777" w:rsidR="00AA737A" w:rsidRPr="00BD6882" w:rsidRDefault="00AA737A" w:rsidP="00BD6882">
      <w:pPr>
        <w:autoSpaceDE w:val="0"/>
        <w:autoSpaceDN w:val="0"/>
        <w:adjustRightInd w:val="0"/>
        <w:spacing w:after="0" w:line="240" w:lineRule="auto"/>
        <w:jc w:val="both"/>
        <w:rPr>
          <w:rFonts w:cs="MS Shell Dlg"/>
        </w:rPr>
      </w:pPr>
      <w:r w:rsidRPr="00BD6882">
        <w:rPr>
          <w:rFonts w:cs="MS Shell Dlg"/>
        </w:rPr>
        <w:t>Thesis: problems of globalisation - income inequality, structural unemployment &amp; contagion effects</w:t>
      </w:r>
    </w:p>
    <w:p w14:paraId="71E57057" w14:textId="77777777" w:rsidR="00AA737A" w:rsidRPr="00BD6882" w:rsidRDefault="00AA737A" w:rsidP="00BD6882">
      <w:pPr>
        <w:autoSpaceDE w:val="0"/>
        <w:autoSpaceDN w:val="0"/>
        <w:adjustRightInd w:val="0"/>
        <w:spacing w:after="0" w:line="240" w:lineRule="auto"/>
        <w:jc w:val="both"/>
        <w:rPr>
          <w:rFonts w:cs="MS Shell Dlg"/>
        </w:rPr>
      </w:pPr>
    </w:p>
    <w:p w14:paraId="0A13A9ED" w14:textId="77777777" w:rsidR="00AA737A" w:rsidRPr="00BD6882" w:rsidRDefault="00AA737A" w:rsidP="00BD6882">
      <w:pPr>
        <w:autoSpaceDE w:val="0"/>
        <w:autoSpaceDN w:val="0"/>
        <w:adjustRightInd w:val="0"/>
        <w:spacing w:after="0" w:line="240" w:lineRule="auto"/>
        <w:jc w:val="both"/>
        <w:rPr>
          <w:rFonts w:cs="MS Shell Dlg"/>
        </w:rPr>
      </w:pPr>
      <w:r w:rsidRPr="00BD6882">
        <w:rPr>
          <w:rFonts w:cs="MS Shell Dlg"/>
        </w:rPr>
        <w:t>Anti-thesis: benefits of globalisation - increased trade &amp; FDIs leading to growth, influx of foreign talents &amp; technology transfer</w:t>
      </w:r>
    </w:p>
    <w:p w14:paraId="2F6AA75D" w14:textId="77777777" w:rsidR="00AA737A" w:rsidRPr="00BD6882" w:rsidRDefault="00AA737A" w:rsidP="00BD6882">
      <w:pPr>
        <w:autoSpaceDE w:val="0"/>
        <w:autoSpaceDN w:val="0"/>
        <w:adjustRightInd w:val="0"/>
        <w:spacing w:after="0" w:line="240" w:lineRule="auto"/>
        <w:jc w:val="both"/>
        <w:rPr>
          <w:rFonts w:cs="MS Shell Dlg"/>
        </w:rPr>
      </w:pPr>
    </w:p>
    <w:p w14:paraId="29A37274" w14:textId="77777777" w:rsidR="00B060FF" w:rsidRPr="00BD6882" w:rsidRDefault="00AA737A" w:rsidP="00BD6882">
      <w:pPr>
        <w:autoSpaceDE w:val="0"/>
        <w:autoSpaceDN w:val="0"/>
        <w:adjustRightInd w:val="0"/>
        <w:spacing w:after="0" w:line="240" w:lineRule="auto"/>
        <w:jc w:val="both"/>
        <w:rPr>
          <w:rFonts w:cs="MS Shell Dlg"/>
        </w:rPr>
      </w:pPr>
      <w:r w:rsidRPr="00BD6882">
        <w:rPr>
          <w:rFonts w:cs="MS Shell Dlg"/>
        </w:rPr>
        <w:t>Stand: Benefits outweigh costs, especially if government can step in with relevant policies to negate the costs of globalisation. Suggest policies that the government can use.</w:t>
      </w:r>
    </w:p>
    <w:sectPr w:rsidR="00B060FF" w:rsidRPr="00BD6882" w:rsidSect="0056303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FAE51" w14:textId="77777777" w:rsidR="009B7483" w:rsidRDefault="009B7483" w:rsidP="00D95751">
      <w:pPr>
        <w:spacing w:after="0" w:line="240" w:lineRule="auto"/>
      </w:pPr>
      <w:r>
        <w:separator/>
      </w:r>
    </w:p>
  </w:endnote>
  <w:endnote w:type="continuationSeparator" w:id="0">
    <w:p w14:paraId="1CB9F40E" w14:textId="77777777" w:rsidR="009B7483" w:rsidRDefault="009B7483" w:rsidP="00D9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6A5B" w14:textId="77777777" w:rsidR="00B060FF" w:rsidRPr="00D95751" w:rsidRDefault="00B060FF" w:rsidP="00B060FF">
    <w:pPr>
      <w:pStyle w:val="Footer"/>
      <w:pBdr>
        <w:top w:val="thinThickSmallGap" w:sz="24" w:space="1" w:color="auto"/>
      </w:pBdr>
      <w:rPr>
        <w:rFonts w:asciiTheme="majorHAnsi" w:hAnsiTheme="majorHAnsi"/>
      </w:rPr>
    </w:pPr>
    <w:r>
      <w:rPr>
        <w:rFonts w:asciiTheme="majorHAnsi" w:hAnsiTheme="majorHAnsi"/>
      </w:rPr>
      <w:t>Main Centre: Block 283, Bishan St. 22, #01-185, Singapore 570283</w:t>
    </w:r>
    <w:r>
      <w:rPr>
        <w:rFonts w:asciiTheme="majorHAnsi" w:hAnsiTheme="majorHAnsi"/>
      </w:rPr>
      <w:br/>
    </w:r>
    <w:r w:rsidRPr="00B060FF">
      <w:rPr>
        <w:rFonts w:asciiTheme="majorHAnsi" w:hAnsiTheme="majorHAnsi"/>
      </w:rPr>
      <w:t xml:space="preserve">Branch: </w:t>
    </w:r>
    <w:r w:rsidRPr="00B060FF">
      <w:rPr>
        <w:rFonts w:asciiTheme="majorHAnsi" w:hAnsiTheme="majorHAnsi"/>
        <w:lang w:eastAsia="zh-CN"/>
      </w:rPr>
      <w:t xml:space="preserve">5 </w:t>
    </w:r>
    <w:proofErr w:type="spellStart"/>
    <w:r w:rsidRPr="00B060FF">
      <w:rPr>
        <w:rFonts w:asciiTheme="majorHAnsi" w:hAnsiTheme="majorHAnsi"/>
        <w:lang w:eastAsia="zh-CN"/>
      </w:rPr>
      <w:t>Jln</w:t>
    </w:r>
    <w:proofErr w:type="spellEnd"/>
    <w:r w:rsidRPr="00B060FF">
      <w:rPr>
        <w:rFonts w:asciiTheme="majorHAnsi" w:hAnsiTheme="majorHAnsi"/>
        <w:lang w:eastAsia="zh-CN"/>
      </w:rPr>
      <w:t xml:space="preserve"> Masjid</w:t>
    </w:r>
    <w:r>
      <w:rPr>
        <w:rFonts w:asciiTheme="majorHAnsi" w:hAnsiTheme="majorHAnsi"/>
        <w:lang w:val="en-US" w:eastAsia="zh-CN"/>
      </w:rPr>
      <w:t xml:space="preserve">, </w:t>
    </w:r>
    <w:r w:rsidRPr="00B060FF">
      <w:rPr>
        <w:rFonts w:asciiTheme="majorHAnsi" w:hAnsiTheme="majorHAnsi"/>
        <w:lang w:eastAsia="zh-CN"/>
      </w:rPr>
      <w:t xml:space="preserve">Kembangan </w:t>
    </w:r>
    <w:proofErr w:type="spellStart"/>
    <w:r w:rsidRPr="00B060FF">
      <w:rPr>
        <w:rFonts w:asciiTheme="majorHAnsi" w:hAnsiTheme="majorHAnsi"/>
        <w:lang w:eastAsia="zh-CN"/>
      </w:rPr>
      <w:t>Cour</w:t>
    </w:r>
    <w:proofErr w:type="spellEnd"/>
    <w:r w:rsidRPr="00B060FF">
      <w:rPr>
        <w:rFonts w:asciiTheme="majorHAnsi" w:hAnsiTheme="majorHAnsi"/>
        <w:lang w:val="en-US" w:eastAsia="zh-CN"/>
      </w:rPr>
      <w:t>t</w:t>
    </w:r>
    <w:r>
      <w:rPr>
        <w:rFonts w:asciiTheme="majorHAnsi" w:hAnsiTheme="majorHAnsi"/>
        <w:lang w:val="en-US" w:eastAsia="zh-CN"/>
      </w:rPr>
      <w:t xml:space="preserve">, </w:t>
    </w:r>
    <w:r w:rsidRPr="00B060FF">
      <w:rPr>
        <w:rFonts w:asciiTheme="majorHAnsi" w:hAnsiTheme="majorHAnsi"/>
        <w:lang w:eastAsia="zh-CN"/>
      </w:rPr>
      <w:t>#01-14</w:t>
    </w:r>
    <w:r>
      <w:rPr>
        <w:rFonts w:asciiTheme="majorHAnsi" w:hAnsiTheme="majorHAnsi"/>
        <w:lang w:val="en-US" w:eastAsia="zh-CN"/>
      </w:rPr>
      <w:t xml:space="preserve">, </w:t>
    </w:r>
    <w:r w:rsidRPr="00B060FF">
      <w:rPr>
        <w:rFonts w:asciiTheme="majorHAnsi" w:hAnsiTheme="majorHAnsi"/>
        <w:lang w:eastAsia="zh-CN"/>
      </w:rPr>
      <w:t>Singapore</w:t>
    </w:r>
    <w:r>
      <w:rPr>
        <w:rFonts w:asciiTheme="majorHAnsi" w:hAnsiTheme="majorHAnsi"/>
        <w:lang w:eastAsia="zh-CN"/>
      </w:rPr>
      <w:t xml:space="preserve"> </w:t>
    </w:r>
    <w:r w:rsidRPr="00B060FF">
      <w:rPr>
        <w:rFonts w:asciiTheme="majorHAnsi" w:hAnsiTheme="majorHAnsi"/>
        <w:lang w:eastAsia="zh-CN"/>
      </w:rPr>
      <w:t>418924</w:t>
    </w:r>
    <w:r>
      <w:rPr>
        <w:rFonts w:asciiTheme="majorHAnsi" w:hAnsiTheme="majorHAnsi"/>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EDAC0" w14:textId="77777777" w:rsidR="009B7483" w:rsidRDefault="009B7483" w:rsidP="00D95751">
      <w:pPr>
        <w:spacing w:after="0" w:line="240" w:lineRule="auto"/>
      </w:pPr>
      <w:r>
        <w:separator/>
      </w:r>
    </w:p>
  </w:footnote>
  <w:footnote w:type="continuationSeparator" w:id="0">
    <w:p w14:paraId="1C234696" w14:textId="77777777" w:rsidR="009B7483" w:rsidRDefault="009B7483" w:rsidP="00D95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053189"/>
      <w:docPartObj>
        <w:docPartGallery w:val="Page Numbers (Top of Page)"/>
        <w:docPartUnique/>
      </w:docPartObj>
    </w:sdtPr>
    <w:sdtEndPr/>
    <w:sdtContent>
      <w:p w14:paraId="7E2946AC" w14:textId="77777777" w:rsidR="00B060FF" w:rsidRPr="0067315B" w:rsidRDefault="00B060FF" w:rsidP="0067315B">
        <w:pPr>
          <w:pStyle w:val="Header"/>
          <w:jc w:val="right"/>
        </w:pPr>
      </w:p>
      <w:p w14:paraId="10893883" w14:textId="77777777" w:rsidR="00B060FF" w:rsidRDefault="00B060FF" w:rsidP="00D95751">
        <w:pPr>
          <w:pStyle w:val="Header"/>
          <w:jc w:val="center"/>
          <w:rPr>
            <w:rFonts w:asciiTheme="majorHAnsi" w:hAnsiTheme="majorHAnsi"/>
          </w:rPr>
        </w:pPr>
        <w:r>
          <w:rPr>
            <w:noProof/>
            <w:lang w:val="en-US"/>
          </w:rPr>
          <w:drawing>
            <wp:inline distT="0" distB="0" distL="0" distR="0" wp14:anchorId="0BFE71F9" wp14:editId="3B670E89">
              <wp:extent cx="3163824" cy="390144"/>
              <wp:effectExtent l="19050" t="0" r="0" b="0"/>
              <wp:docPr id="3" name="Picture 0" descr="economicsf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sfocus.jpg"/>
                      <pic:cNvPicPr/>
                    </pic:nvPicPr>
                    <pic:blipFill>
                      <a:blip r:embed="rId1" cstate="screen"/>
                      <a:stretch>
                        <a:fillRect/>
                      </a:stretch>
                    </pic:blipFill>
                    <pic:spPr>
                      <a:xfrm>
                        <a:off x="0" y="0"/>
                        <a:ext cx="3163824" cy="390144"/>
                      </a:xfrm>
                      <a:prstGeom prst="rect">
                        <a:avLst/>
                      </a:prstGeom>
                    </pic:spPr>
                  </pic:pic>
                </a:graphicData>
              </a:graphic>
            </wp:inline>
          </w:drawing>
        </w:r>
        <w:r>
          <w:br/>
        </w:r>
        <w:r>
          <w:rPr>
            <w:rFonts w:asciiTheme="majorHAnsi" w:hAnsiTheme="majorHAnsi"/>
          </w:rPr>
          <w:t xml:space="preserve">Simon @ 96890510 Email: </w:t>
        </w:r>
        <w:hyperlink r:id="rId2" w:history="1">
          <w:r w:rsidRPr="000C2DF4">
            <w:rPr>
              <w:rStyle w:val="Hyperlink"/>
            </w:rPr>
            <w:t>simon@economicsfocus.com.sg</w:t>
          </w:r>
        </w:hyperlink>
      </w:p>
      <w:p w14:paraId="7B49AF29" w14:textId="77777777" w:rsidR="00B060FF" w:rsidRDefault="00B060FF" w:rsidP="00D95751">
        <w:pPr>
          <w:pStyle w:val="Header"/>
          <w:jc w:val="right"/>
        </w:pPr>
        <w:r>
          <w:rPr>
            <w:rFonts w:asciiTheme="majorHAnsi" w:hAnsiTheme="majorHAnsi"/>
          </w:rPr>
          <w:t>P</w:t>
        </w:r>
        <w:r>
          <w:t xml:space="preserve">age </w:t>
        </w:r>
        <w:r w:rsidR="00A63774">
          <w:rPr>
            <w:b/>
            <w:sz w:val="24"/>
            <w:szCs w:val="24"/>
          </w:rPr>
          <w:fldChar w:fldCharType="begin"/>
        </w:r>
        <w:r>
          <w:rPr>
            <w:b/>
          </w:rPr>
          <w:instrText xml:space="preserve"> PAGE </w:instrText>
        </w:r>
        <w:r w:rsidR="00A63774">
          <w:rPr>
            <w:b/>
            <w:sz w:val="24"/>
            <w:szCs w:val="24"/>
          </w:rPr>
          <w:fldChar w:fldCharType="separate"/>
        </w:r>
        <w:r w:rsidR="00734816">
          <w:rPr>
            <w:b/>
            <w:noProof/>
          </w:rPr>
          <w:t>1</w:t>
        </w:r>
        <w:r w:rsidR="00A63774">
          <w:rPr>
            <w:b/>
            <w:sz w:val="24"/>
            <w:szCs w:val="24"/>
          </w:rPr>
          <w:fldChar w:fldCharType="end"/>
        </w:r>
        <w:r>
          <w:t xml:space="preserve"> of </w:t>
        </w:r>
        <w:r w:rsidR="00A63774">
          <w:rPr>
            <w:b/>
            <w:sz w:val="24"/>
            <w:szCs w:val="24"/>
          </w:rPr>
          <w:fldChar w:fldCharType="begin"/>
        </w:r>
        <w:r>
          <w:rPr>
            <w:b/>
          </w:rPr>
          <w:instrText xml:space="preserve"> NUMPAGES  </w:instrText>
        </w:r>
        <w:r w:rsidR="00A63774">
          <w:rPr>
            <w:b/>
            <w:sz w:val="24"/>
            <w:szCs w:val="24"/>
          </w:rPr>
          <w:fldChar w:fldCharType="separate"/>
        </w:r>
        <w:r w:rsidR="00734816">
          <w:rPr>
            <w:b/>
            <w:noProof/>
          </w:rPr>
          <w:t>3</w:t>
        </w:r>
        <w:r w:rsidR="00A63774">
          <w:rPr>
            <w:b/>
            <w:sz w:val="24"/>
            <w:szCs w:val="24"/>
          </w:rPr>
          <w:fldChar w:fldCharType="end"/>
        </w:r>
      </w:p>
    </w:sdtContent>
  </w:sdt>
  <w:p w14:paraId="54D1B33A" w14:textId="77777777" w:rsidR="00B060FF" w:rsidRDefault="00B060FF" w:rsidP="00D95751">
    <w:pPr>
      <w:pStyle w:val="Header"/>
      <w:jc w:val="center"/>
    </w:pPr>
    <w:r>
      <w:rPr>
        <w:noProof/>
        <w:lang w:val="en-US"/>
      </w:rPr>
      <w:drawing>
        <wp:anchor distT="0" distB="0" distL="114300" distR="114300" simplePos="0" relativeHeight="251659264" behindDoc="0" locked="0" layoutInCell="1" allowOverlap="1" wp14:anchorId="7BA576A2" wp14:editId="15C50F07">
          <wp:simplePos x="0" y="0"/>
          <wp:positionH relativeFrom="column">
            <wp:posOffset>1085850</wp:posOffset>
          </wp:positionH>
          <wp:positionV relativeFrom="paragraph">
            <wp:posOffset>2121535</wp:posOffset>
          </wp:positionV>
          <wp:extent cx="3905250" cy="3933825"/>
          <wp:effectExtent l="0" t="0" r="0" b="66675"/>
          <wp:wrapNone/>
          <wp:docPr id="5" name="Picture 5" descr="C:\Users\user\AppData\Local\Microsoft\Windows\Temporary Internet Files\Content.IE5\505C9ZEJ\MCj044144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505C9ZEJ\MCj04414490000[1].png"/>
                  <pic:cNvPicPr>
                    <a:picLocks noChangeAspect="1" noChangeArrowheads="1"/>
                  </pic:cNvPicPr>
                </pic:nvPicPr>
                <pic:blipFill>
                  <a:blip r:embed="rId3" cstate="screen">
                    <a:duotone>
                      <a:schemeClr val="bg2">
                        <a:shade val="45000"/>
                        <a:satMod val="135000"/>
                      </a:schemeClr>
                      <a:prstClr val="white"/>
                    </a:duotone>
                  </a:blip>
                  <a:srcRect/>
                  <a:stretch>
                    <a:fillRect/>
                  </a:stretch>
                </pic:blipFill>
                <pic:spPr bwMode="auto">
                  <a:xfrm rot="1534334">
                    <a:off x="0" y="0"/>
                    <a:ext cx="3905250" cy="3933825"/>
                  </a:xfrm>
                  <a:prstGeom prst="rect">
                    <a:avLst/>
                  </a:prstGeom>
                  <a:ln>
                    <a:noFill/>
                  </a:ln>
                  <a:effectLst>
                    <a:softEdge rad="112500"/>
                  </a:effectLst>
                </pic:spPr>
              </pic:pic>
            </a:graphicData>
          </a:graphic>
        </wp:anchor>
      </w:drawing>
    </w:r>
    <w:r w:rsidR="009B7483">
      <w:rPr>
        <w:noProof/>
      </w:rPr>
      <w:pict w14:anchorId="43DE41DB">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49" type="#_x0000_t145" style="position:absolute;left:0;text-align:left;margin-left:61.85pt;margin-top:218.3pt;width:339.95pt;height:155.9pt;z-index:251658240;mso-position-horizontal-relative:text;mso-position-vertical-relative:text" adj="-32145" fillcolor="#a5a5a5 [2092]" strokecolor="#a5a5a5 [2092]">
          <v:shadow type="perspective" color="#868686" opacity=".5" origin=",.5" offset="0,0" matrix=",,,.5,,-4768371582e-16"/>
          <v:textpath style="font-family:&quot;Times New Roman&quot;" fitshape="t" trim="t" string=" economicsfocus.com.sg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10CC"/>
    <w:multiLevelType w:val="hybridMultilevel"/>
    <w:tmpl w:val="507C1CDC"/>
    <w:lvl w:ilvl="0" w:tplc="A95E246E">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93C051F"/>
    <w:multiLevelType w:val="hybridMultilevel"/>
    <w:tmpl w:val="3302407A"/>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02A5910"/>
    <w:multiLevelType w:val="hybridMultilevel"/>
    <w:tmpl w:val="A3904292"/>
    <w:lvl w:ilvl="0" w:tplc="48090001">
      <w:start w:val="1"/>
      <w:numFmt w:val="bullet"/>
      <w:lvlText w:val=""/>
      <w:lvlJc w:val="left"/>
      <w:pPr>
        <w:ind w:left="1440" w:hanging="360"/>
      </w:pPr>
      <w:rPr>
        <w:rFonts w:ascii="Symbol" w:hAnsi="Symbol"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 w15:restartNumberingAfterBreak="0">
    <w:nsid w:val="10D97AAA"/>
    <w:multiLevelType w:val="hybridMultilevel"/>
    <w:tmpl w:val="287EAEF2"/>
    <w:lvl w:ilvl="0" w:tplc="6F34A1BE">
      <w:start w:val="3"/>
      <w:numFmt w:val="decimal"/>
      <w:lvlText w:val="3.%1 "/>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1AA6CCB"/>
    <w:multiLevelType w:val="multilevel"/>
    <w:tmpl w:val="D4D223C8"/>
    <w:lvl w:ilvl="0">
      <w:start w:val="1"/>
      <w:numFmt w:val="bullet"/>
      <w:lvlText w:val=""/>
      <w:lvlJc w:val="left"/>
      <w:pPr>
        <w:ind w:left="360" w:hanging="360"/>
      </w:pPr>
      <w:rPr>
        <w:rFonts w:ascii="Symbol" w:hAnsi="Symbol" w:hint="default"/>
      </w:rPr>
    </w:lvl>
    <w:lvl w:ilvl="1">
      <w:start w:val="1"/>
      <w:numFmt w:val="decimal"/>
      <w:lvlText w:val="%1.%2."/>
      <w:lvlJc w:val="left"/>
      <w:pPr>
        <w:ind w:left="0" w:firstLine="0"/>
      </w:pPr>
      <w:rPr>
        <w:rFonts w:hint="eastAsia"/>
      </w:rPr>
    </w:lvl>
    <w:lvl w:ilvl="2">
      <w:start w:val="1"/>
      <w:numFmt w:val="bullet"/>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11E07EC4"/>
    <w:multiLevelType w:val="multilevel"/>
    <w:tmpl w:val="07E40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pStyle w:val="Heading4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EA2727"/>
    <w:multiLevelType w:val="hybridMultilevel"/>
    <w:tmpl w:val="AC9C67AA"/>
    <w:lvl w:ilvl="0" w:tplc="8EF0FC54">
      <w:start w:val="1"/>
      <w:numFmt w:val="decimal"/>
      <w:pStyle w:val="Heading2"/>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8"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 w15:restartNumberingAfterBreak="0">
    <w:nsid w:val="1BAE14CA"/>
    <w:multiLevelType w:val="hybridMultilevel"/>
    <w:tmpl w:val="6C8A648E"/>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0" w15:restartNumberingAfterBreak="0">
    <w:nsid w:val="1BF651C3"/>
    <w:multiLevelType w:val="hybridMultilevel"/>
    <w:tmpl w:val="1DBC3982"/>
    <w:lvl w:ilvl="0" w:tplc="1BEC7EA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7A06111"/>
    <w:multiLevelType w:val="hybridMultilevel"/>
    <w:tmpl w:val="92D218D6"/>
    <w:lvl w:ilvl="0" w:tplc="682A78B8">
      <w:start w:val="2"/>
      <w:numFmt w:val="decimal"/>
      <w:lvlText w:val="4.%1 "/>
      <w:lvlJc w:val="center"/>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15:restartNumberingAfterBreak="0">
    <w:nsid w:val="27F0533C"/>
    <w:multiLevelType w:val="multilevel"/>
    <w:tmpl w:val="D2E40DA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E11FFA"/>
    <w:multiLevelType w:val="multilevel"/>
    <w:tmpl w:val="8408B1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F3629C"/>
    <w:multiLevelType w:val="hybridMultilevel"/>
    <w:tmpl w:val="68223D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77D7221"/>
    <w:multiLevelType w:val="hybridMultilevel"/>
    <w:tmpl w:val="54A235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AA74C6B"/>
    <w:multiLevelType w:val="hybridMultilevel"/>
    <w:tmpl w:val="DCFA063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C8035D3"/>
    <w:multiLevelType w:val="multilevel"/>
    <w:tmpl w:val="50343FBE"/>
    <w:lvl w:ilvl="0">
      <w:start w:val="1"/>
      <w:numFmt w:val="decimal"/>
      <w:lvlText w:val="%1."/>
      <w:lvlJc w:val="left"/>
      <w:pPr>
        <w:ind w:left="360" w:hanging="360"/>
      </w:pPr>
    </w:lvl>
    <w:lvl w:ilvl="1">
      <w:start w:val="1"/>
      <w:numFmt w:val="decimal"/>
      <w:pStyle w:val="Heading3"/>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3F2D69"/>
    <w:multiLevelType w:val="hybridMultilevel"/>
    <w:tmpl w:val="AB1AB7C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9" w15:restartNumberingAfterBreak="0">
    <w:nsid w:val="460C0835"/>
    <w:multiLevelType w:val="hybridMultilevel"/>
    <w:tmpl w:val="F8BE16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B97246A"/>
    <w:multiLevelType w:val="hybridMultilevel"/>
    <w:tmpl w:val="78EE9F6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4E1B1D1A"/>
    <w:multiLevelType w:val="hybridMultilevel"/>
    <w:tmpl w:val="347AAEB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5F133CE"/>
    <w:multiLevelType w:val="hybridMultilevel"/>
    <w:tmpl w:val="25382F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56315A83"/>
    <w:multiLevelType w:val="hybridMultilevel"/>
    <w:tmpl w:val="B158FA2E"/>
    <w:lvl w:ilvl="0" w:tplc="035880B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8D11B82"/>
    <w:multiLevelType w:val="hybridMultilevel"/>
    <w:tmpl w:val="57DCF07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5" w15:restartNumberingAfterBreak="0">
    <w:nsid w:val="5E8973E6"/>
    <w:multiLevelType w:val="hybridMultilevel"/>
    <w:tmpl w:val="2828D99E"/>
    <w:lvl w:ilvl="0" w:tplc="17E07116">
      <w:start w:val="1"/>
      <w:numFmt w:val="bullet"/>
      <w:pStyle w:val="Heading2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642B1F4F"/>
    <w:multiLevelType w:val="hybridMultilevel"/>
    <w:tmpl w:val="86E45B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65A11FE1"/>
    <w:multiLevelType w:val="hybridMultilevel"/>
    <w:tmpl w:val="6DC80A48"/>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630DE1"/>
    <w:multiLevelType w:val="hybridMultilevel"/>
    <w:tmpl w:val="BB12445C"/>
    <w:lvl w:ilvl="0" w:tplc="8C04E29A">
      <w:start w:val="4"/>
      <w:numFmt w:val="decimal"/>
      <w:lvlText w:val="4.%1 "/>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778C1ACD"/>
    <w:multiLevelType w:val="hybridMultilevel"/>
    <w:tmpl w:val="CE60C8D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1" w15:restartNumberingAfterBreak="0">
    <w:nsid w:val="7A2B05C5"/>
    <w:multiLevelType w:val="hybridMultilevel"/>
    <w:tmpl w:val="24FA05BE"/>
    <w:lvl w:ilvl="0" w:tplc="48090003">
      <w:start w:val="1"/>
      <w:numFmt w:val="bullet"/>
      <w:lvlText w:val="o"/>
      <w:lvlJc w:val="left"/>
      <w:pPr>
        <w:ind w:left="2448" w:hanging="360"/>
      </w:pPr>
      <w:rPr>
        <w:rFonts w:ascii="Courier New" w:hAnsi="Courier New" w:cs="Courier New" w:hint="default"/>
      </w:rPr>
    </w:lvl>
    <w:lvl w:ilvl="1" w:tplc="48090003" w:tentative="1">
      <w:start w:val="1"/>
      <w:numFmt w:val="bullet"/>
      <w:lvlText w:val="o"/>
      <w:lvlJc w:val="left"/>
      <w:pPr>
        <w:ind w:left="3168" w:hanging="360"/>
      </w:pPr>
      <w:rPr>
        <w:rFonts w:ascii="Courier New" w:hAnsi="Courier New" w:cs="Courier New" w:hint="default"/>
      </w:rPr>
    </w:lvl>
    <w:lvl w:ilvl="2" w:tplc="48090005" w:tentative="1">
      <w:start w:val="1"/>
      <w:numFmt w:val="bullet"/>
      <w:lvlText w:val=""/>
      <w:lvlJc w:val="left"/>
      <w:pPr>
        <w:ind w:left="3888" w:hanging="360"/>
      </w:pPr>
      <w:rPr>
        <w:rFonts w:ascii="Wingdings" w:hAnsi="Wingdings" w:hint="default"/>
      </w:rPr>
    </w:lvl>
    <w:lvl w:ilvl="3" w:tplc="48090001" w:tentative="1">
      <w:start w:val="1"/>
      <w:numFmt w:val="bullet"/>
      <w:lvlText w:val=""/>
      <w:lvlJc w:val="left"/>
      <w:pPr>
        <w:ind w:left="4608" w:hanging="360"/>
      </w:pPr>
      <w:rPr>
        <w:rFonts w:ascii="Symbol" w:hAnsi="Symbol" w:hint="default"/>
      </w:rPr>
    </w:lvl>
    <w:lvl w:ilvl="4" w:tplc="48090003" w:tentative="1">
      <w:start w:val="1"/>
      <w:numFmt w:val="bullet"/>
      <w:lvlText w:val="o"/>
      <w:lvlJc w:val="left"/>
      <w:pPr>
        <w:ind w:left="5328" w:hanging="360"/>
      </w:pPr>
      <w:rPr>
        <w:rFonts w:ascii="Courier New" w:hAnsi="Courier New" w:cs="Courier New" w:hint="default"/>
      </w:rPr>
    </w:lvl>
    <w:lvl w:ilvl="5" w:tplc="48090005" w:tentative="1">
      <w:start w:val="1"/>
      <w:numFmt w:val="bullet"/>
      <w:lvlText w:val=""/>
      <w:lvlJc w:val="left"/>
      <w:pPr>
        <w:ind w:left="6048" w:hanging="360"/>
      </w:pPr>
      <w:rPr>
        <w:rFonts w:ascii="Wingdings" w:hAnsi="Wingdings" w:hint="default"/>
      </w:rPr>
    </w:lvl>
    <w:lvl w:ilvl="6" w:tplc="48090001" w:tentative="1">
      <w:start w:val="1"/>
      <w:numFmt w:val="bullet"/>
      <w:lvlText w:val=""/>
      <w:lvlJc w:val="left"/>
      <w:pPr>
        <w:ind w:left="6768" w:hanging="360"/>
      </w:pPr>
      <w:rPr>
        <w:rFonts w:ascii="Symbol" w:hAnsi="Symbol" w:hint="default"/>
      </w:rPr>
    </w:lvl>
    <w:lvl w:ilvl="7" w:tplc="48090003" w:tentative="1">
      <w:start w:val="1"/>
      <w:numFmt w:val="bullet"/>
      <w:lvlText w:val="o"/>
      <w:lvlJc w:val="left"/>
      <w:pPr>
        <w:ind w:left="7488" w:hanging="360"/>
      </w:pPr>
      <w:rPr>
        <w:rFonts w:ascii="Courier New" w:hAnsi="Courier New" w:cs="Courier New" w:hint="default"/>
      </w:rPr>
    </w:lvl>
    <w:lvl w:ilvl="8" w:tplc="48090005" w:tentative="1">
      <w:start w:val="1"/>
      <w:numFmt w:val="bullet"/>
      <w:lvlText w:val=""/>
      <w:lvlJc w:val="left"/>
      <w:pPr>
        <w:ind w:left="8208" w:hanging="360"/>
      </w:pPr>
      <w:rPr>
        <w:rFonts w:ascii="Wingdings" w:hAnsi="Wingdings" w:hint="default"/>
      </w:rPr>
    </w:lvl>
  </w:abstractNum>
  <w:num w:numId="1">
    <w:abstractNumId w:val="21"/>
  </w:num>
  <w:num w:numId="2">
    <w:abstractNumId w:val="10"/>
  </w:num>
  <w:num w:numId="3">
    <w:abstractNumId w:val="17"/>
  </w:num>
  <w:num w:numId="4">
    <w:abstractNumId w:val="20"/>
  </w:num>
  <w:num w:numId="5">
    <w:abstractNumId w:val="13"/>
  </w:num>
  <w:num w:numId="6">
    <w:abstractNumId w:val="0"/>
  </w:num>
  <w:num w:numId="7">
    <w:abstractNumId w:val="14"/>
  </w:num>
  <w:num w:numId="8">
    <w:abstractNumId w:val="10"/>
    <w:lvlOverride w:ilvl="0">
      <w:startOverride w:val="1"/>
    </w:lvlOverride>
  </w:num>
  <w:num w:numId="9">
    <w:abstractNumId w:val="25"/>
  </w:num>
  <w:num w:numId="10">
    <w:abstractNumId w:val="28"/>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5"/>
  </w:num>
  <w:num w:numId="17">
    <w:abstractNumId w:val="8"/>
  </w:num>
  <w:num w:numId="18">
    <w:abstractNumId w:val="4"/>
  </w:num>
  <w:num w:numId="19">
    <w:abstractNumId w:val="7"/>
  </w:num>
  <w:num w:numId="20">
    <w:abstractNumId w:val="23"/>
  </w:num>
  <w:num w:numId="21">
    <w:abstractNumId w:val="6"/>
  </w:num>
  <w:num w:numId="22">
    <w:abstractNumId w:val="2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7"/>
  </w:num>
  <w:num w:numId="28">
    <w:abstractNumId w:val="28"/>
  </w:num>
  <w:num w:numId="29">
    <w:abstractNumId w:val="12"/>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9"/>
  </w:num>
  <w:num w:numId="33">
    <w:abstractNumId w:val="11"/>
  </w:num>
  <w:num w:numId="34">
    <w:abstractNumId w:val="9"/>
  </w:num>
  <w:num w:numId="35">
    <w:abstractNumId w:val="2"/>
  </w:num>
  <w:num w:numId="36">
    <w:abstractNumId w:val="6"/>
  </w:num>
  <w:num w:numId="37">
    <w:abstractNumId w:val="6"/>
    <w:lvlOverride w:ilvl="0">
      <w:startOverride w:val="1"/>
    </w:lvlOverride>
  </w:num>
  <w:num w:numId="38">
    <w:abstractNumId w:val="6"/>
    <w:lvlOverride w:ilvl="0">
      <w:startOverride w:val="7"/>
    </w:lvlOverride>
  </w:num>
  <w:num w:numId="39">
    <w:abstractNumId w:val="26"/>
  </w:num>
  <w:num w:numId="40">
    <w:abstractNumId w:val="24"/>
  </w:num>
  <w:num w:numId="41">
    <w:abstractNumId w:val="6"/>
    <w:lvlOverride w:ilvl="0">
      <w:startOverride w:val="3"/>
    </w:lvlOverride>
  </w:num>
  <w:num w:numId="4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19"/>
  </w:num>
  <w:num w:numId="45">
    <w:abstractNumId w:val="18"/>
  </w:num>
  <w:num w:numId="46">
    <w:abstractNumId w:val="16"/>
  </w:num>
  <w:num w:numId="47">
    <w:abstractNumId w:val="30"/>
  </w:num>
  <w:num w:numId="48">
    <w:abstractNumId w:val="1"/>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E5666"/>
    <w:rsid w:val="00003B61"/>
    <w:rsid w:val="00015F83"/>
    <w:rsid w:val="00016632"/>
    <w:rsid w:val="0003042B"/>
    <w:rsid w:val="00047ACA"/>
    <w:rsid w:val="00060D84"/>
    <w:rsid w:val="00060E90"/>
    <w:rsid w:val="00073B6C"/>
    <w:rsid w:val="00084421"/>
    <w:rsid w:val="000849B9"/>
    <w:rsid w:val="000914E5"/>
    <w:rsid w:val="000A4F76"/>
    <w:rsid w:val="000A60A0"/>
    <w:rsid w:val="000C773F"/>
    <w:rsid w:val="000D372A"/>
    <w:rsid w:val="000E0A79"/>
    <w:rsid w:val="000E5666"/>
    <w:rsid w:val="00101069"/>
    <w:rsid w:val="0010523C"/>
    <w:rsid w:val="00124415"/>
    <w:rsid w:val="00125C73"/>
    <w:rsid w:val="00126991"/>
    <w:rsid w:val="00131435"/>
    <w:rsid w:val="00151830"/>
    <w:rsid w:val="00167B5C"/>
    <w:rsid w:val="00176448"/>
    <w:rsid w:val="00180CF3"/>
    <w:rsid w:val="001815D0"/>
    <w:rsid w:val="00181E53"/>
    <w:rsid w:val="001821C8"/>
    <w:rsid w:val="0018403A"/>
    <w:rsid w:val="00184A3A"/>
    <w:rsid w:val="00187153"/>
    <w:rsid w:val="00194893"/>
    <w:rsid w:val="001A04A8"/>
    <w:rsid w:val="001A38FB"/>
    <w:rsid w:val="001A58C1"/>
    <w:rsid w:val="001A6518"/>
    <w:rsid w:val="001A754B"/>
    <w:rsid w:val="001A7952"/>
    <w:rsid w:val="001B051B"/>
    <w:rsid w:val="001B67E2"/>
    <w:rsid w:val="001B7780"/>
    <w:rsid w:val="001C34F3"/>
    <w:rsid w:val="001E0A6A"/>
    <w:rsid w:val="001E4F9F"/>
    <w:rsid w:val="001E53C6"/>
    <w:rsid w:val="00206602"/>
    <w:rsid w:val="002436FA"/>
    <w:rsid w:val="00254CDE"/>
    <w:rsid w:val="002579EC"/>
    <w:rsid w:val="002810EA"/>
    <w:rsid w:val="00291EB3"/>
    <w:rsid w:val="002928E8"/>
    <w:rsid w:val="00295EC4"/>
    <w:rsid w:val="002A726A"/>
    <w:rsid w:val="002D5CD2"/>
    <w:rsid w:val="002F1A12"/>
    <w:rsid w:val="00314741"/>
    <w:rsid w:val="00323AEE"/>
    <w:rsid w:val="00345966"/>
    <w:rsid w:val="00352F21"/>
    <w:rsid w:val="00374B87"/>
    <w:rsid w:val="00377F69"/>
    <w:rsid w:val="00381EB5"/>
    <w:rsid w:val="003A0A9A"/>
    <w:rsid w:val="003B09AB"/>
    <w:rsid w:val="003B1EA6"/>
    <w:rsid w:val="003C44E4"/>
    <w:rsid w:val="003D16B8"/>
    <w:rsid w:val="003D2AE3"/>
    <w:rsid w:val="003D2B3D"/>
    <w:rsid w:val="003D57CB"/>
    <w:rsid w:val="003D5C78"/>
    <w:rsid w:val="003E035C"/>
    <w:rsid w:val="003F0907"/>
    <w:rsid w:val="003F2C3E"/>
    <w:rsid w:val="00400032"/>
    <w:rsid w:val="004019CE"/>
    <w:rsid w:val="00402518"/>
    <w:rsid w:val="004069A5"/>
    <w:rsid w:val="00413D98"/>
    <w:rsid w:val="00421C80"/>
    <w:rsid w:val="00422612"/>
    <w:rsid w:val="004354CC"/>
    <w:rsid w:val="00440410"/>
    <w:rsid w:val="00450110"/>
    <w:rsid w:val="004579C3"/>
    <w:rsid w:val="00462951"/>
    <w:rsid w:val="00463D16"/>
    <w:rsid w:val="00464B2A"/>
    <w:rsid w:val="0048065D"/>
    <w:rsid w:val="00480774"/>
    <w:rsid w:val="0049578B"/>
    <w:rsid w:val="004C45E9"/>
    <w:rsid w:val="004D1CB3"/>
    <w:rsid w:val="004D5A1B"/>
    <w:rsid w:val="004E25C1"/>
    <w:rsid w:val="004E5889"/>
    <w:rsid w:val="004E669B"/>
    <w:rsid w:val="004E6806"/>
    <w:rsid w:val="00501BCE"/>
    <w:rsid w:val="00516050"/>
    <w:rsid w:val="0052633F"/>
    <w:rsid w:val="00556465"/>
    <w:rsid w:val="00563038"/>
    <w:rsid w:val="00563800"/>
    <w:rsid w:val="00582456"/>
    <w:rsid w:val="00587EB0"/>
    <w:rsid w:val="00590AD4"/>
    <w:rsid w:val="005A296A"/>
    <w:rsid w:val="005E7257"/>
    <w:rsid w:val="00607B22"/>
    <w:rsid w:val="006132FF"/>
    <w:rsid w:val="0062413A"/>
    <w:rsid w:val="00626AB4"/>
    <w:rsid w:val="0062700D"/>
    <w:rsid w:val="00646123"/>
    <w:rsid w:val="00646FD8"/>
    <w:rsid w:val="00650F15"/>
    <w:rsid w:val="006549E9"/>
    <w:rsid w:val="00656A2D"/>
    <w:rsid w:val="00660983"/>
    <w:rsid w:val="00663EBE"/>
    <w:rsid w:val="00671D78"/>
    <w:rsid w:val="0067315B"/>
    <w:rsid w:val="006834EE"/>
    <w:rsid w:val="006A16AE"/>
    <w:rsid w:val="006A468F"/>
    <w:rsid w:val="006A4C74"/>
    <w:rsid w:val="006A6591"/>
    <w:rsid w:val="006B0F9C"/>
    <w:rsid w:val="006C39F7"/>
    <w:rsid w:val="006C6461"/>
    <w:rsid w:val="006D48CC"/>
    <w:rsid w:val="006E4D63"/>
    <w:rsid w:val="006E53FD"/>
    <w:rsid w:val="006F7943"/>
    <w:rsid w:val="00701731"/>
    <w:rsid w:val="007134B3"/>
    <w:rsid w:val="00713CE7"/>
    <w:rsid w:val="00724A50"/>
    <w:rsid w:val="00727217"/>
    <w:rsid w:val="00734816"/>
    <w:rsid w:val="00741742"/>
    <w:rsid w:val="0074665A"/>
    <w:rsid w:val="00747EE7"/>
    <w:rsid w:val="00752235"/>
    <w:rsid w:val="00752D54"/>
    <w:rsid w:val="00786913"/>
    <w:rsid w:val="007941D7"/>
    <w:rsid w:val="00797BC6"/>
    <w:rsid w:val="007A5877"/>
    <w:rsid w:val="007A7365"/>
    <w:rsid w:val="007B5AE7"/>
    <w:rsid w:val="007C0F8B"/>
    <w:rsid w:val="007C5ED4"/>
    <w:rsid w:val="007D487E"/>
    <w:rsid w:val="007E0E86"/>
    <w:rsid w:val="007E700E"/>
    <w:rsid w:val="007F1CAF"/>
    <w:rsid w:val="007F595A"/>
    <w:rsid w:val="00801325"/>
    <w:rsid w:val="00804A01"/>
    <w:rsid w:val="00810165"/>
    <w:rsid w:val="00815335"/>
    <w:rsid w:val="00824677"/>
    <w:rsid w:val="008311F8"/>
    <w:rsid w:val="00846D05"/>
    <w:rsid w:val="00847353"/>
    <w:rsid w:val="00850F6F"/>
    <w:rsid w:val="00855D5B"/>
    <w:rsid w:val="00876DAC"/>
    <w:rsid w:val="00894CE0"/>
    <w:rsid w:val="00895536"/>
    <w:rsid w:val="00897676"/>
    <w:rsid w:val="008A1F81"/>
    <w:rsid w:val="008A5240"/>
    <w:rsid w:val="008C47D0"/>
    <w:rsid w:val="008D22B4"/>
    <w:rsid w:val="008D7F81"/>
    <w:rsid w:val="008E132D"/>
    <w:rsid w:val="008E3FB3"/>
    <w:rsid w:val="008E791E"/>
    <w:rsid w:val="008F2EFD"/>
    <w:rsid w:val="008F65D2"/>
    <w:rsid w:val="008F6A05"/>
    <w:rsid w:val="0090362E"/>
    <w:rsid w:val="0090583A"/>
    <w:rsid w:val="00913B40"/>
    <w:rsid w:val="00917D7F"/>
    <w:rsid w:val="009477F1"/>
    <w:rsid w:val="00956149"/>
    <w:rsid w:val="00965859"/>
    <w:rsid w:val="0096586B"/>
    <w:rsid w:val="00974C68"/>
    <w:rsid w:val="009903A8"/>
    <w:rsid w:val="009A6174"/>
    <w:rsid w:val="009B7483"/>
    <w:rsid w:val="009C3898"/>
    <w:rsid w:val="009C5A08"/>
    <w:rsid w:val="009C5BDE"/>
    <w:rsid w:val="009E13CD"/>
    <w:rsid w:val="00A16F33"/>
    <w:rsid w:val="00A631D5"/>
    <w:rsid w:val="00A63774"/>
    <w:rsid w:val="00A64EB8"/>
    <w:rsid w:val="00A65BDD"/>
    <w:rsid w:val="00A71CDB"/>
    <w:rsid w:val="00A731B2"/>
    <w:rsid w:val="00A84F9B"/>
    <w:rsid w:val="00A868AF"/>
    <w:rsid w:val="00A95D1E"/>
    <w:rsid w:val="00AA19BF"/>
    <w:rsid w:val="00AA2F14"/>
    <w:rsid w:val="00AA737A"/>
    <w:rsid w:val="00AB12AF"/>
    <w:rsid w:val="00AC6AFC"/>
    <w:rsid w:val="00AD34A0"/>
    <w:rsid w:val="00AE185E"/>
    <w:rsid w:val="00AF2259"/>
    <w:rsid w:val="00AF651D"/>
    <w:rsid w:val="00AF79C7"/>
    <w:rsid w:val="00AF7A0A"/>
    <w:rsid w:val="00B0512D"/>
    <w:rsid w:val="00B060FF"/>
    <w:rsid w:val="00B10FAE"/>
    <w:rsid w:val="00B23AEE"/>
    <w:rsid w:val="00B40929"/>
    <w:rsid w:val="00B41CDB"/>
    <w:rsid w:val="00B54A97"/>
    <w:rsid w:val="00B620CC"/>
    <w:rsid w:val="00B70183"/>
    <w:rsid w:val="00B77699"/>
    <w:rsid w:val="00B83A1F"/>
    <w:rsid w:val="00B91274"/>
    <w:rsid w:val="00B945ED"/>
    <w:rsid w:val="00BA3912"/>
    <w:rsid w:val="00BA4695"/>
    <w:rsid w:val="00BA4ABB"/>
    <w:rsid w:val="00BC2653"/>
    <w:rsid w:val="00BD02D5"/>
    <w:rsid w:val="00BD2628"/>
    <w:rsid w:val="00BD6882"/>
    <w:rsid w:val="00C06E45"/>
    <w:rsid w:val="00C25B8D"/>
    <w:rsid w:val="00C339A1"/>
    <w:rsid w:val="00C35413"/>
    <w:rsid w:val="00C42C14"/>
    <w:rsid w:val="00C55329"/>
    <w:rsid w:val="00C8043D"/>
    <w:rsid w:val="00C82DCE"/>
    <w:rsid w:val="00C947BE"/>
    <w:rsid w:val="00CB6416"/>
    <w:rsid w:val="00CC0D94"/>
    <w:rsid w:val="00CD1673"/>
    <w:rsid w:val="00CF2B71"/>
    <w:rsid w:val="00D00533"/>
    <w:rsid w:val="00D33818"/>
    <w:rsid w:val="00D353C2"/>
    <w:rsid w:val="00D40EE6"/>
    <w:rsid w:val="00D42D2D"/>
    <w:rsid w:val="00D4318D"/>
    <w:rsid w:val="00D55DDA"/>
    <w:rsid w:val="00D62A1D"/>
    <w:rsid w:val="00D754FB"/>
    <w:rsid w:val="00D95751"/>
    <w:rsid w:val="00DB52C5"/>
    <w:rsid w:val="00DC1A28"/>
    <w:rsid w:val="00DC47CF"/>
    <w:rsid w:val="00DC7A72"/>
    <w:rsid w:val="00DD53EB"/>
    <w:rsid w:val="00DD5C66"/>
    <w:rsid w:val="00DE7052"/>
    <w:rsid w:val="00DF0EC6"/>
    <w:rsid w:val="00E05970"/>
    <w:rsid w:val="00E073CF"/>
    <w:rsid w:val="00E104FB"/>
    <w:rsid w:val="00E1675B"/>
    <w:rsid w:val="00E16B5E"/>
    <w:rsid w:val="00E20336"/>
    <w:rsid w:val="00E50452"/>
    <w:rsid w:val="00E724D6"/>
    <w:rsid w:val="00E72AA6"/>
    <w:rsid w:val="00E74DB4"/>
    <w:rsid w:val="00E80EE3"/>
    <w:rsid w:val="00E9409A"/>
    <w:rsid w:val="00E9665C"/>
    <w:rsid w:val="00EB5BA0"/>
    <w:rsid w:val="00ED0240"/>
    <w:rsid w:val="00EF3363"/>
    <w:rsid w:val="00EF67C9"/>
    <w:rsid w:val="00F07032"/>
    <w:rsid w:val="00F3239F"/>
    <w:rsid w:val="00F413EE"/>
    <w:rsid w:val="00F443C6"/>
    <w:rsid w:val="00F50282"/>
    <w:rsid w:val="00F71074"/>
    <w:rsid w:val="00F83867"/>
    <w:rsid w:val="00F86296"/>
    <w:rsid w:val="00F9470C"/>
    <w:rsid w:val="00F94CA3"/>
    <w:rsid w:val="00F97CC1"/>
    <w:rsid w:val="00FA67FE"/>
    <w:rsid w:val="00FB65D3"/>
    <w:rsid w:val="00FB6B61"/>
    <w:rsid w:val="00FC639D"/>
    <w:rsid w:val="00FD0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263327"/>
  <w15:docId w15:val="{F09BA30D-4066-4CB4-A969-4CBB044B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37A"/>
    <w:rPr>
      <w:lang w:eastAsia="zh-CN"/>
    </w:rPr>
  </w:style>
  <w:style w:type="paragraph" w:styleId="Heading1">
    <w:name w:val="heading 1"/>
    <w:basedOn w:val="Normal"/>
    <w:next w:val="Normal"/>
    <w:link w:val="Heading1Char"/>
    <w:uiPriority w:val="9"/>
    <w:qFormat/>
    <w:rsid w:val="008F6A05"/>
    <w:pPr>
      <w:keepNext/>
      <w:keepLines/>
      <w:spacing w:after="0" w:line="240" w:lineRule="auto"/>
      <w:outlineLvl w:val="0"/>
    </w:pPr>
    <w:rPr>
      <w:rFonts w:ascii="Arial Black" w:eastAsiaTheme="majorEastAsia" w:hAnsi="Arial Black" w:cstheme="majorBidi"/>
      <w:b/>
      <w:bCs/>
      <w:sz w:val="28"/>
      <w:szCs w:val="28"/>
      <w:lang w:eastAsia="en-US"/>
    </w:rPr>
  </w:style>
  <w:style w:type="paragraph" w:styleId="Heading2">
    <w:name w:val="heading 2"/>
    <w:basedOn w:val="Normal"/>
    <w:next w:val="Normal"/>
    <w:link w:val="Heading2Char"/>
    <w:uiPriority w:val="9"/>
    <w:unhideWhenUsed/>
    <w:qFormat/>
    <w:rsid w:val="008F6A05"/>
    <w:pPr>
      <w:keepNext/>
      <w:keepLines/>
      <w:numPr>
        <w:numId w:val="36"/>
      </w:numPr>
      <w:spacing w:after="0" w:line="240" w:lineRule="auto"/>
      <w:outlineLvl w:val="1"/>
    </w:pPr>
    <w:rPr>
      <w:rFonts w:asciiTheme="majorHAnsi" w:eastAsiaTheme="majorEastAsia" w:hAnsiTheme="majorHAnsi" w:cstheme="majorBidi"/>
      <w:b/>
      <w:bCs/>
      <w:sz w:val="28"/>
      <w:szCs w:val="28"/>
      <w:lang w:eastAsia="en-US"/>
    </w:rPr>
  </w:style>
  <w:style w:type="paragraph" w:styleId="Heading3">
    <w:name w:val="heading 3"/>
    <w:next w:val="Normal"/>
    <w:link w:val="Heading3Char1"/>
    <w:uiPriority w:val="9"/>
    <w:unhideWhenUsed/>
    <w:qFormat/>
    <w:rsid w:val="008D22B4"/>
    <w:pPr>
      <w:numPr>
        <w:ilvl w:val="1"/>
        <w:numId w:val="3"/>
      </w:numPr>
      <w:spacing w:after="0" w:line="240" w:lineRule="auto"/>
      <w:outlineLvl w:val="2"/>
    </w:pPr>
    <w:rPr>
      <w:sz w:val="28"/>
      <w:szCs w:val="28"/>
      <w:u w:val="single"/>
    </w:rPr>
  </w:style>
  <w:style w:type="paragraph" w:styleId="Heading4">
    <w:name w:val="heading 4"/>
    <w:basedOn w:val="Normal"/>
    <w:next w:val="Normal"/>
    <w:link w:val="Heading4Char"/>
    <w:uiPriority w:val="9"/>
    <w:unhideWhenUsed/>
    <w:qFormat/>
    <w:rsid w:val="000E5666"/>
    <w:pPr>
      <w:keepNext/>
      <w:keepLines/>
      <w:spacing w:before="200" w:after="0"/>
      <w:ind w:left="1728" w:hanging="648"/>
      <w:outlineLvl w:val="3"/>
    </w:pPr>
    <w:rPr>
      <w:rFonts w:asciiTheme="majorHAnsi" w:eastAsiaTheme="majorEastAsia" w:hAnsiTheme="majorHAnsi" w:cstheme="majorBidi"/>
      <w:bCs/>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A05"/>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8F6A05"/>
    <w:rPr>
      <w:rFonts w:asciiTheme="majorHAnsi" w:eastAsiaTheme="majorEastAsia" w:hAnsiTheme="majorHAnsi" w:cstheme="majorBidi"/>
      <w:b/>
      <w:bCs/>
      <w:sz w:val="28"/>
      <w:szCs w:val="28"/>
    </w:rPr>
  </w:style>
  <w:style w:type="character" w:customStyle="1" w:styleId="Heading3Char">
    <w:name w:val="Heading 3 Char"/>
    <w:basedOn w:val="DefaultParagraphFont"/>
    <w:uiPriority w:val="9"/>
    <w:rsid w:val="000E566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E5666"/>
    <w:rPr>
      <w:rFonts w:asciiTheme="majorHAnsi" w:eastAsiaTheme="majorEastAsia" w:hAnsiTheme="majorHAnsi" w:cstheme="majorBidi"/>
      <w:bCs/>
      <w:iCs/>
    </w:rPr>
  </w:style>
  <w:style w:type="paragraph" w:styleId="ListParagraph">
    <w:name w:val="List Paragraph"/>
    <w:basedOn w:val="Normal"/>
    <w:link w:val="ListParagraphChar"/>
    <w:uiPriority w:val="34"/>
    <w:qFormat/>
    <w:rsid w:val="00073B6C"/>
    <w:pPr>
      <w:ind w:left="720"/>
      <w:contextualSpacing/>
    </w:pPr>
    <w:rPr>
      <w:lang w:eastAsia="en-US"/>
    </w:rPr>
  </w:style>
  <w:style w:type="paragraph" w:customStyle="1" w:styleId="Heading2bullet">
    <w:name w:val="Heading 2+bullet"/>
    <w:basedOn w:val="Heading2"/>
    <w:link w:val="Heading2bulletChar"/>
    <w:qFormat/>
    <w:rsid w:val="00073B6C"/>
    <w:pPr>
      <w:numPr>
        <w:numId w:val="9"/>
      </w:numPr>
    </w:pPr>
  </w:style>
  <w:style w:type="paragraph" w:customStyle="1" w:styleId="Heading3bullet">
    <w:name w:val="Heading 3+ bullet"/>
    <w:basedOn w:val="Heading3"/>
    <w:link w:val="Heading3bulletChar"/>
    <w:qFormat/>
    <w:rsid w:val="004D5A1B"/>
    <w:pPr>
      <w:numPr>
        <w:ilvl w:val="2"/>
        <w:numId w:val="10"/>
      </w:numPr>
      <w:jc w:val="both"/>
    </w:pPr>
    <w:rPr>
      <w:u w:val="none"/>
    </w:rPr>
  </w:style>
  <w:style w:type="character" w:customStyle="1" w:styleId="Heading2bulletChar">
    <w:name w:val="Heading 2+bullet Char"/>
    <w:basedOn w:val="Heading2Char"/>
    <w:link w:val="Heading2bullet"/>
    <w:rsid w:val="00073B6C"/>
    <w:rPr>
      <w:rFonts w:asciiTheme="majorHAnsi" w:eastAsiaTheme="majorEastAsia" w:hAnsiTheme="majorHAnsi" w:cstheme="majorBidi"/>
      <w:b/>
      <w:bCs/>
      <w:sz w:val="28"/>
      <w:szCs w:val="28"/>
    </w:rPr>
  </w:style>
  <w:style w:type="paragraph" w:customStyle="1" w:styleId="heading4bullet0">
    <w:name w:val="heading4+bullet"/>
    <w:basedOn w:val="Heading4"/>
    <w:link w:val="heading4bulletChar"/>
    <w:qFormat/>
    <w:rsid w:val="00073B6C"/>
    <w:pPr>
      <w:spacing w:before="0"/>
      <w:ind w:left="2268" w:hanging="1134"/>
    </w:pPr>
    <w:rPr>
      <w:sz w:val="28"/>
      <w:szCs w:val="28"/>
    </w:rPr>
  </w:style>
  <w:style w:type="character" w:customStyle="1" w:styleId="Heading3Char1">
    <w:name w:val="Heading 3 Char1"/>
    <w:basedOn w:val="Heading3Char"/>
    <w:link w:val="Heading3"/>
    <w:uiPriority w:val="9"/>
    <w:rsid w:val="008D22B4"/>
    <w:rPr>
      <w:rFonts w:asciiTheme="majorHAnsi" w:eastAsiaTheme="majorEastAsia" w:hAnsiTheme="majorHAnsi" w:cstheme="majorBidi"/>
      <w:b/>
      <w:bCs/>
      <w:sz w:val="28"/>
      <w:szCs w:val="28"/>
      <w:u w:val="single"/>
    </w:rPr>
  </w:style>
  <w:style w:type="character" w:customStyle="1" w:styleId="Heading3bulletChar">
    <w:name w:val="Heading 3+ bullet Char"/>
    <w:basedOn w:val="Heading3Char1"/>
    <w:link w:val="Heading3bullet"/>
    <w:rsid w:val="004D5A1B"/>
    <w:rPr>
      <w:rFonts w:asciiTheme="majorHAnsi" w:eastAsiaTheme="majorEastAsia" w:hAnsiTheme="majorHAnsi" w:cstheme="majorBidi"/>
      <w:b/>
      <w:bCs/>
      <w:sz w:val="28"/>
      <w:szCs w:val="28"/>
      <w:u w:val="single"/>
    </w:rPr>
  </w:style>
  <w:style w:type="paragraph" w:customStyle="1" w:styleId="Heading4bullet">
    <w:name w:val="Heading 4+bullet"/>
    <w:basedOn w:val="Heading4"/>
    <w:link w:val="Heading4bulletChar0"/>
    <w:qFormat/>
    <w:rsid w:val="004D5A1B"/>
    <w:pPr>
      <w:numPr>
        <w:ilvl w:val="3"/>
        <w:numId w:val="15"/>
      </w:numPr>
      <w:spacing w:before="0"/>
      <w:jc w:val="both"/>
    </w:pPr>
    <w:rPr>
      <w:rFonts w:asciiTheme="minorHAnsi" w:hAnsiTheme="minorHAnsi"/>
      <w:sz w:val="28"/>
      <w:szCs w:val="28"/>
    </w:rPr>
  </w:style>
  <w:style w:type="character" w:customStyle="1" w:styleId="heading4bulletChar">
    <w:name w:val="heading4+bullet Char"/>
    <w:basedOn w:val="Heading4Char"/>
    <w:link w:val="heading4bullet0"/>
    <w:rsid w:val="00073B6C"/>
    <w:rPr>
      <w:rFonts w:asciiTheme="majorHAnsi" w:eastAsiaTheme="majorEastAsia" w:hAnsiTheme="majorHAnsi" w:cstheme="majorBidi"/>
      <w:bCs/>
      <w:iCs/>
      <w:sz w:val="28"/>
      <w:szCs w:val="28"/>
    </w:rPr>
  </w:style>
  <w:style w:type="paragraph" w:styleId="Header">
    <w:name w:val="header"/>
    <w:basedOn w:val="Normal"/>
    <w:link w:val="HeaderChar"/>
    <w:uiPriority w:val="99"/>
    <w:unhideWhenUsed/>
    <w:rsid w:val="00D95751"/>
    <w:pPr>
      <w:tabs>
        <w:tab w:val="center" w:pos="4513"/>
        <w:tab w:val="right" w:pos="9026"/>
      </w:tabs>
      <w:spacing w:after="0" w:line="240" w:lineRule="auto"/>
    </w:pPr>
    <w:rPr>
      <w:lang w:eastAsia="en-US"/>
    </w:rPr>
  </w:style>
  <w:style w:type="character" w:customStyle="1" w:styleId="Heading4bulletChar0">
    <w:name w:val="Heading 4+bullet Char"/>
    <w:basedOn w:val="Heading4Char"/>
    <w:link w:val="Heading4bullet"/>
    <w:rsid w:val="004D5A1B"/>
    <w:rPr>
      <w:rFonts w:asciiTheme="majorHAnsi" w:eastAsiaTheme="majorEastAsia" w:hAnsiTheme="majorHAnsi" w:cstheme="majorBidi"/>
      <w:bCs/>
      <w:iCs/>
      <w:sz w:val="28"/>
      <w:szCs w:val="28"/>
    </w:rPr>
  </w:style>
  <w:style w:type="character" w:customStyle="1" w:styleId="HeaderChar">
    <w:name w:val="Header Char"/>
    <w:basedOn w:val="DefaultParagraphFont"/>
    <w:link w:val="Header"/>
    <w:uiPriority w:val="99"/>
    <w:rsid w:val="00D95751"/>
  </w:style>
  <w:style w:type="paragraph" w:styleId="Footer">
    <w:name w:val="footer"/>
    <w:basedOn w:val="Normal"/>
    <w:link w:val="FooterChar"/>
    <w:uiPriority w:val="99"/>
    <w:unhideWhenUsed/>
    <w:rsid w:val="00D95751"/>
    <w:pPr>
      <w:tabs>
        <w:tab w:val="center" w:pos="4513"/>
        <w:tab w:val="right" w:pos="9026"/>
      </w:tabs>
      <w:spacing w:after="0" w:line="240" w:lineRule="auto"/>
    </w:pPr>
    <w:rPr>
      <w:lang w:eastAsia="en-US"/>
    </w:rPr>
  </w:style>
  <w:style w:type="character" w:customStyle="1" w:styleId="FooterChar">
    <w:name w:val="Footer Char"/>
    <w:basedOn w:val="DefaultParagraphFont"/>
    <w:link w:val="Footer"/>
    <w:uiPriority w:val="99"/>
    <w:rsid w:val="00D95751"/>
  </w:style>
  <w:style w:type="character" w:styleId="Hyperlink">
    <w:name w:val="Hyperlink"/>
    <w:basedOn w:val="DefaultParagraphFont"/>
    <w:uiPriority w:val="99"/>
    <w:unhideWhenUsed/>
    <w:rsid w:val="00D95751"/>
    <w:rPr>
      <w:color w:val="0000FF" w:themeColor="hyperlink"/>
      <w:u w:val="single"/>
    </w:rPr>
  </w:style>
  <w:style w:type="paragraph" w:styleId="BalloonText">
    <w:name w:val="Balloon Text"/>
    <w:basedOn w:val="Normal"/>
    <w:link w:val="BalloonTextChar"/>
    <w:uiPriority w:val="99"/>
    <w:semiHidden/>
    <w:unhideWhenUsed/>
    <w:rsid w:val="00D95751"/>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95751"/>
    <w:rPr>
      <w:rFonts w:ascii="Tahoma" w:hAnsi="Tahoma" w:cs="Tahoma"/>
      <w:sz w:val="16"/>
      <w:szCs w:val="16"/>
    </w:rPr>
  </w:style>
  <w:style w:type="paragraph" w:styleId="NoSpacing">
    <w:name w:val="No Spacing"/>
    <w:uiPriority w:val="1"/>
    <w:qFormat/>
    <w:rsid w:val="00E80EE3"/>
    <w:pPr>
      <w:spacing w:after="0" w:line="240" w:lineRule="auto"/>
    </w:pPr>
  </w:style>
  <w:style w:type="paragraph" w:customStyle="1" w:styleId="heading">
    <w:name w:val="heading"/>
    <w:basedOn w:val="ListParagraph"/>
    <w:link w:val="headingChar"/>
    <w:qFormat/>
    <w:rsid w:val="00E80EE3"/>
    <w:pPr>
      <w:numPr>
        <w:numId w:val="17"/>
      </w:numPr>
      <w:spacing w:before="100" w:beforeAutospacing="1" w:after="100" w:afterAutospacing="1" w:line="240" w:lineRule="auto"/>
      <w:jc w:val="both"/>
    </w:pPr>
    <w:rPr>
      <w:b/>
      <w:sz w:val="28"/>
      <w:szCs w:val="28"/>
    </w:rPr>
  </w:style>
  <w:style w:type="paragraph" w:customStyle="1" w:styleId="subheading">
    <w:name w:val="sub heading"/>
    <w:basedOn w:val="ListParagraph"/>
    <w:link w:val="subheadingChar"/>
    <w:qFormat/>
    <w:rsid w:val="00E80EE3"/>
    <w:pPr>
      <w:numPr>
        <w:ilvl w:val="1"/>
        <w:numId w:val="17"/>
      </w:numPr>
      <w:spacing w:after="0" w:line="240" w:lineRule="auto"/>
      <w:jc w:val="both"/>
    </w:pPr>
    <w:rPr>
      <w:sz w:val="28"/>
      <w:szCs w:val="28"/>
      <w:u w:val="single"/>
    </w:rPr>
  </w:style>
  <w:style w:type="character" w:customStyle="1" w:styleId="ListParagraphChar">
    <w:name w:val="List Paragraph Char"/>
    <w:basedOn w:val="DefaultParagraphFont"/>
    <w:link w:val="ListParagraph"/>
    <w:uiPriority w:val="34"/>
    <w:rsid w:val="00E80EE3"/>
  </w:style>
  <w:style w:type="character" w:customStyle="1" w:styleId="headingChar">
    <w:name w:val="heading Char"/>
    <w:basedOn w:val="ListParagraphChar"/>
    <w:link w:val="heading"/>
    <w:rsid w:val="00E80EE3"/>
    <w:rPr>
      <w:b/>
      <w:sz w:val="28"/>
      <w:szCs w:val="28"/>
    </w:rPr>
  </w:style>
  <w:style w:type="paragraph" w:customStyle="1" w:styleId="points">
    <w:name w:val="points"/>
    <w:basedOn w:val="ListParagraph"/>
    <w:link w:val="pointsChar"/>
    <w:rsid w:val="00E80EE3"/>
    <w:pPr>
      <w:numPr>
        <w:ilvl w:val="2"/>
        <w:numId w:val="17"/>
      </w:numPr>
      <w:spacing w:after="0" w:line="240" w:lineRule="auto"/>
      <w:jc w:val="both"/>
    </w:pPr>
    <w:rPr>
      <w:sz w:val="28"/>
      <w:szCs w:val="28"/>
    </w:rPr>
  </w:style>
  <w:style w:type="character" w:customStyle="1" w:styleId="subheadingChar">
    <w:name w:val="sub heading Char"/>
    <w:basedOn w:val="ListParagraphChar"/>
    <w:link w:val="subheading"/>
    <w:rsid w:val="00E80EE3"/>
    <w:rPr>
      <w:sz w:val="28"/>
      <w:szCs w:val="28"/>
      <w:u w:val="single"/>
    </w:rPr>
  </w:style>
  <w:style w:type="paragraph" w:customStyle="1" w:styleId="subpoints">
    <w:name w:val="sub points"/>
    <w:basedOn w:val="ListParagraph"/>
    <w:link w:val="subpointsChar"/>
    <w:qFormat/>
    <w:rsid w:val="00E80EE3"/>
    <w:pPr>
      <w:numPr>
        <w:ilvl w:val="3"/>
        <w:numId w:val="19"/>
      </w:numPr>
      <w:spacing w:after="0" w:line="240" w:lineRule="auto"/>
      <w:jc w:val="both"/>
    </w:pPr>
    <w:rPr>
      <w:sz w:val="28"/>
      <w:szCs w:val="28"/>
    </w:rPr>
  </w:style>
  <w:style w:type="character" w:customStyle="1" w:styleId="pointsChar">
    <w:name w:val="points Char"/>
    <w:basedOn w:val="ListParagraphChar"/>
    <w:link w:val="points"/>
    <w:rsid w:val="00E80EE3"/>
    <w:rPr>
      <w:sz w:val="28"/>
      <w:szCs w:val="28"/>
    </w:rPr>
  </w:style>
  <w:style w:type="character" w:customStyle="1" w:styleId="subpointsChar">
    <w:name w:val="sub points Char"/>
    <w:basedOn w:val="ListParagraphChar"/>
    <w:link w:val="subpoints"/>
    <w:rsid w:val="00E80EE3"/>
    <w:rPr>
      <w:sz w:val="28"/>
      <w:szCs w:val="28"/>
    </w:rPr>
  </w:style>
  <w:style w:type="paragraph" w:customStyle="1" w:styleId="normal14">
    <w:name w:val="normal 14"/>
    <w:basedOn w:val="Heading4bullet"/>
    <w:link w:val="normal14Char"/>
    <w:qFormat/>
    <w:rsid w:val="006D48CC"/>
    <w:pPr>
      <w:numPr>
        <w:ilvl w:val="0"/>
        <w:numId w:val="0"/>
      </w:numPr>
      <w:ind w:left="720"/>
    </w:pPr>
  </w:style>
  <w:style w:type="character" w:customStyle="1" w:styleId="normal14Char">
    <w:name w:val="normal 14 Char"/>
    <w:basedOn w:val="Heading4bulletChar0"/>
    <w:link w:val="normal14"/>
    <w:rsid w:val="006D48CC"/>
    <w:rPr>
      <w:rFonts w:asciiTheme="majorHAnsi" w:eastAsiaTheme="majorEastAsia" w:hAnsiTheme="majorHAnsi" w:cstheme="majorBidi"/>
      <w:bCs/>
      <w:iCs/>
      <w:sz w:val="28"/>
      <w:szCs w:val="28"/>
    </w:rPr>
  </w:style>
  <w:style w:type="character" w:styleId="PlaceholderText">
    <w:name w:val="Placeholder Text"/>
    <w:basedOn w:val="DefaultParagraphFont"/>
    <w:uiPriority w:val="99"/>
    <w:semiHidden/>
    <w:rsid w:val="004354CC"/>
    <w:rPr>
      <w:color w:val="808080"/>
    </w:rPr>
  </w:style>
  <w:style w:type="table" w:styleId="TableGrid">
    <w:name w:val="Table Grid"/>
    <w:basedOn w:val="TableNormal"/>
    <w:uiPriority w:val="59"/>
    <w:rsid w:val="0017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54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simon@economicsfocus.com.s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7E19-5FFC-43BE-942C-E7E13E499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Peiyi Leow</dc:creator>
  <cp:lastModifiedBy>Simon Ng</cp:lastModifiedBy>
  <cp:revision>14</cp:revision>
  <cp:lastPrinted>2019-08-16T04:40:00Z</cp:lastPrinted>
  <dcterms:created xsi:type="dcterms:W3CDTF">2012-09-27T04:19:00Z</dcterms:created>
  <dcterms:modified xsi:type="dcterms:W3CDTF">2019-08-16T04:44:00Z</dcterms:modified>
</cp:coreProperties>
</file>