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7422F" w14:textId="77777777" w:rsidR="00B17071" w:rsidRPr="00B17071" w:rsidRDefault="00B17071" w:rsidP="00B17071">
      <w:pPr>
        <w:pStyle w:val="Title"/>
        <w:spacing w:after="0"/>
        <w:jc w:val="both"/>
        <w:rPr>
          <w:rFonts w:ascii="Arial" w:hAnsi="Arial" w:cs="Arial"/>
          <w:color w:val="auto"/>
        </w:rPr>
      </w:pPr>
      <w:r w:rsidRPr="00B17071">
        <w:rPr>
          <w:rFonts w:ascii="Arial" w:hAnsi="Arial" w:cs="Arial"/>
          <w:color w:val="auto"/>
        </w:rPr>
        <w:t xml:space="preserve">J2 June Intensive Revision </w:t>
      </w:r>
    </w:p>
    <w:p w14:paraId="11A2D5ED" w14:textId="77777777" w:rsidR="00B17071" w:rsidRPr="00B17071" w:rsidRDefault="00B17071" w:rsidP="00B17071">
      <w:pPr>
        <w:pStyle w:val="Default"/>
        <w:tabs>
          <w:tab w:val="left" w:pos="142"/>
          <w:tab w:val="left" w:pos="284"/>
        </w:tabs>
        <w:jc w:val="both"/>
        <w:rPr>
          <w:b/>
          <w:color w:val="auto"/>
        </w:rPr>
      </w:pPr>
      <w:r w:rsidRPr="00B17071">
        <w:rPr>
          <w:b/>
          <w:color w:val="auto"/>
          <w:sz w:val="28"/>
          <w:szCs w:val="28"/>
        </w:rPr>
        <w:t xml:space="preserve">CSQ – Lesson 3 – Cost of Production / Market Structures </w:t>
      </w:r>
      <w:r w:rsidR="00EF5E6A">
        <w:rPr>
          <w:b/>
          <w:color w:val="auto"/>
          <w:sz w:val="28"/>
          <w:szCs w:val="28"/>
        </w:rPr>
        <w:t xml:space="preserve">– Q1 </w:t>
      </w:r>
    </w:p>
    <w:p w14:paraId="2EF59833" w14:textId="77777777" w:rsidR="00B17071" w:rsidRPr="00B17071" w:rsidRDefault="00B17071" w:rsidP="00B17071">
      <w:pPr>
        <w:ind w:left="1905" w:right="1900"/>
        <w:jc w:val="center"/>
        <w:rPr>
          <w:rFonts w:ascii="Arial" w:eastAsia="Arial" w:hAnsi="Arial" w:cs="Arial"/>
        </w:rPr>
      </w:pPr>
      <w:r w:rsidRPr="00B17071">
        <w:rPr>
          <w:rFonts w:ascii="Arial" w:hAnsi="Arial" w:cs="Arial"/>
          <w:b/>
        </w:rPr>
        <w:t>Healthcare in China and</w:t>
      </w:r>
      <w:r w:rsidRPr="00B17071">
        <w:rPr>
          <w:rFonts w:ascii="Arial" w:hAnsi="Arial" w:cs="Arial"/>
          <w:b/>
          <w:spacing w:val="-9"/>
        </w:rPr>
        <w:t xml:space="preserve"> </w:t>
      </w:r>
      <w:r w:rsidRPr="00B17071">
        <w:rPr>
          <w:rFonts w:ascii="Arial" w:hAnsi="Arial" w:cs="Arial"/>
          <w:b/>
        </w:rPr>
        <w:t>India</w:t>
      </w:r>
    </w:p>
    <w:p w14:paraId="1EDCB1B9" w14:textId="77777777" w:rsidR="00B17071" w:rsidRPr="00B17071" w:rsidRDefault="00B17071" w:rsidP="00B17071">
      <w:pPr>
        <w:rPr>
          <w:rFonts w:ascii="Arial" w:eastAsia="Arial" w:hAnsi="Arial" w:cs="Arial"/>
          <w:b/>
          <w:bCs/>
        </w:rPr>
      </w:pPr>
    </w:p>
    <w:p w14:paraId="139ACDD7" w14:textId="77777777" w:rsidR="00B17071" w:rsidRPr="00B17071" w:rsidRDefault="00B17071" w:rsidP="00B17071">
      <w:pPr>
        <w:ind w:right="78"/>
        <w:jc w:val="center"/>
        <w:rPr>
          <w:rFonts w:ascii="Arial" w:eastAsia="Arial" w:hAnsi="Arial" w:cs="Arial"/>
        </w:rPr>
      </w:pPr>
      <w:r w:rsidRPr="00B17071">
        <w:rPr>
          <w:rFonts w:ascii="Arial" w:hAnsi="Arial" w:cs="Arial"/>
          <w:b/>
          <w:sz w:val="22"/>
        </w:rPr>
        <w:t>Table 1: Health expenditure per capita,</w:t>
      </w:r>
      <w:r w:rsidRPr="00B17071">
        <w:rPr>
          <w:rFonts w:ascii="Arial" w:hAnsi="Arial" w:cs="Arial"/>
          <w:b/>
          <w:spacing w:val="-10"/>
          <w:sz w:val="22"/>
        </w:rPr>
        <w:t xml:space="preserve"> </w:t>
      </w:r>
      <w:r w:rsidRPr="00B17071">
        <w:rPr>
          <w:rFonts w:ascii="Arial" w:hAnsi="Arial" w:cs="Arial"/>
          <w:b/>
          <w:sz w:val="22"/>
        </w:rPr>
        <w:t>2009-2013</w:t>
      </w:r>
    </w:p>
    <w:p w14:paraId="34D77D75" w14:textId="77777777" w:rsidR="00B17071" w:rsidRPr="00B17071" w:rsidRDefault="00B17071" w:rsidP="00B17071">
      <w:pPr>
        <w:rPr>
          <w:rFonts w:ascii="Arial" w:eastAsia="Arial" w:hAnsi="Arial" w:cs="Arial"/>
          <w:b/>
          <w:bCs/>
        </w:rPr>
      </w:pPr>
    </w:p>
    <w:tbl>
      <w:tblPr>
        <w:tblW w:w="0" w:type="auto"/>
        <w:tblInd w:w="375" w:type="dxa"/>
        <w:tblLayout w:type="fixed"/>
        <w:tblCellMar>
          <w:left w:w="0" w:type="dxa"/>
          <w:right w:w="0" w:type="dxa"/>
        </w:tblCellMar>
        <w:tblLook w:val="01E0" w:firstRow="1" w:lastRow="1" w:firstColumn="1" w:lastColumn="1" w:noHBand="0" w:noVBand="0"/>
      </w:tblPr>
      <w:tblGrid>
        <w:gridCol w:w="1046"/>
        <w:gridCol w:w="1304"/>
        <w:gridCol w:w="1301"/>
        <w:gridCol w:w="1301"/>
        <w:gridCol w:w="1301"/>
        <w:gridCol w:w="1304"/>
      </w:tblGrid>
      <w:tr w:rsidR="00B17071" w:rsidRPr="00B17071" w14:paraId="2779AB1A" w14:textId="77777777" w:rsidTr="009F6EF9">
        <w:trPr>
          <w:trHeight w:hRule="exact" w:val="336"/>
        </w:trPr>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CEDD" w14:textId="77777777" w:rsidR="00B17071" w:rsidRPr="00B17071" w:rsidRDefault="00B17071" w:rsidP="009F6EF9">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B0DA90" w14:textId="77777777" w:rsidR="00B17071" w:rsidRPr="00B17071" w:rsidRDefault="00B17071" w:rsidP="009F6EF9">
            <w:pPr>
              <w:pStyle w:val="TableParagraph"/>
              <w:ind w:right="2"/>
              <w:jc w:val="center"/>
              <w:rPr>
                <w:rFonts w:ascii="Arial" w:eastAsia="Arial" w:hAnsi="Arial" w:cs="Arial"/>
              </w:rPr>
            </w:pPr>
            <w:r w:rsidRPr="00B17071">
              <w:rPr>
                <w:rFonts w:ascii="Arial" w:hAnsi="Arial" w:cs="Arial"/>
              </w:rPr>
              <w:t>2009</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D9DD4" w14:textId="77777777" w:rsidR="00B17071" w:rsidRPr="00B17071" w:rsidRDefault="00B17071" w:rsidP="009F6EF9">
            <w:pPr>
              <w:pStyle w:val="TableParagraph"/>
              <w:ind w:left="400"/>
              <w:rPr>
                <w:rFonts w:ascii="Arial" w:eastAsia="Arial" w:hAnsi="Arial" w:cs="Arial"/>
              </w:rPr>
            </w:pPr>
            <w:r w:rsidRPr="00B17071">
              <w:rPr>
                <w:rFonts w:ascii="Arial" w:hAnsi="Arial" w:cs="Arial"/>
              </w:rPr>
              <w:t>2010</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5CADD9" w14:textId="77777777" w:rsidR="00B17071" w:rsidRPr="00B17071" w:rsidRDefault="00B17071" w:rsidP="009F6EF9">
            <w:pPr>
              <w:pStyle w:val="TableParagraph"/>
              <w:ind w:right="398"/>
              <w:jc w:val="right"/>
              <w:rPr>
                <w:rFonts w:ascii="Arial" w:eastAsia="Arial" w:hAnsi="Arial" w:cs="Arial"/>
              </w:rPr>
            </w:pPr>
            <w:r w:rsidRPr="00B17071">
              <w:rPr>
                <w:rFonts w:ascii="Arial" w:hAnsi="Arial" w:cs="Arial"/>
                <w:spacing w:val="-1"/>
              </w:rPr>
              <w:t>2011</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643E3" w14:textId="77777777" w:rsidR="00B17071" w:rsidRPr="00B17071" w:rsidRDefault="00B17071" w:rsidP="009F6EF9">
            <w:pPr>
              <w:pStyle w:val="TableParagraph"/>
              <w:jc w:val="center"/>
              <w:rPr>
                <w:rFonts w:ascii="Arial" w:eastAsia="Arial" w:hAnsi="Arial" w:cs="Arial"/>
              </w:rPr>
            </w:pPr>
            <w:r w:rsidRPr="00B17071">
              <w:rPr>
                <w:rFonts w:ascii="Arial" w:hAnsi="Arial" w:cs="Arial"/>
              </w:rPr>
              <w:t>2012</w:t>
            </w:r>
          </w:p>
        </w:tc>
        <w:tc>
          <w:tcPr>
            <w:tcW w:w="13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71E13" w14:textId="77777777" w:rsidR="00B17071" w:rsidRPr="00B17071" w:rsidRDefault="00B17071" w:rsidP="009F6EF9">
            <w:pPr>
              <w:pStyle w:val="TableParagraph"/>
              <w:ind w:right="401"/>
              <w:jc w:val="right"/>
              <w:rPr>
                <w:rFonts w:ascii="Arial" w:eastAsia="Arial" w:hAnsi="Arial" w:cs="Arial"/>
              </w:rPr>
            </w:pPr>
            <w:r w:rsidRPr="00B17071">
              <w:rPr>
                <w:rFonts w:ascii="Arial" w:hAnsi="Arial" w:cs="Arial"/>
                <w:spacing w:val="-1"/>
              </w:rPr>
              <w:t>2013</w:t>
            </w:r>
          </w:p>
        </w:tc>
      </w:tr>
      <w:tr w:rsidR="00B17071" w:rsidRPr="00B17071" w14:paraId="38A8C42D" w14:textId="77777777" w:rsidTr="009F6EF9">
        <w:trPr>
          <w:trHeight w:hRule="exact" w:val="334"/>
        </w:trPr>
        <w:tc>
          <w:tcPr>
            <w:tcW w:w="1046" w:type="dxa"/>
            <w:tcBorders>
              <w:top w:val="single" w:sz="4" w:space="0" w:color="000000"/>
              <w:left w:val="single" w:sz="4" w:space="0" w:color="000000"/>
              <w:bottom w:val="single" w:sz="4" w:space="0" w:color="000000"/>
              <w:right w:val="single" w:sz="4" w:space="0" w:color="000000"/>
            </w:tcBorders>
          </w:tcPr>
          <w:p w14:paraId="01A5C304" w14:textId="77777777" w:rsidR="00B17071" w:rsidRPr="00B17071" w:rsidRDefault="00B17071" w:rsidP="009F6EF9">
            <w:pPr>
              <w:pStyle w:val="TableParagraph"/>
              <w:ind w:left="27"/>
              <w:jc w:val="center"/>
              <w:rPr>
                <w:rFonts w:ascii="Arial" w:eastAsia="Arial" w:hAnsi="Arial" w:cs="Arial"/>
              </w:rPr>
            </w:pPr>
            <w:r w:rsidRPr="00B17071">
              <w:rPr>
                <w:rFonts w:ascii="Arial" w:hAnsi="Arial" w:cs="Arial"/>
              </w:rPr>
              <w:t>China</w:t>
            </w:r>
          </w:p>
        </w:tc>
        <w:tc>
          <w:tcPr>
            <w:tcW w:w="1304" w:type="dxa"/>
            <w:tcBorders>
              <w:top w:val="single" w:sz="4" w:space="0" w:color="000000"/>
              <w:left w:val="single" w:sz="4" w:space="0" w:color="000000"/>
              <w:bottom w:val="single" w:sz="4" w:space="0" w:color="000000"/>
              <w:right w:val="single" w:sz="4" w:space="0" w:color="000000"/>
            </w:tcBorders>
          </w:tcPr>
          <w:p w14:paraId="4F371744" w14:textId="77777777" w:rsidR="00B17071" w:rsidRPr="00B17071" w:rsidRDefault="00B17071" w:rsidP="009F6EF9">
            <w:pPr>
              <w:pStyle w:val="TableParagraph"/>
              <w:jc w:val="center"/>
              <w:rPr>
                <w:rFonts w:ascii="Arial" w:eastAsia="Arial" w:hAnsi="Arial" w:cs="Arial"/>
              </w:rPr>
            </w:pPr>
            <w:r w:rsidRPr="00B17071">
              <w:rPr>
                <w:rFonts w:ascii="Arial" w:hAnsi="Arial" w:cs="Arial"/>
              </w:rPr>
              <w:t>189</w:t>
            </w:r>
          </w:p>
        </w:tc>
        <w:tc>
          <w:tcPr>
            <w:tcW w:w="1301" w:type="dxa"/>
            <w:tcBorders>
              <w:top w:val="single" w:sz="4" w:space="0" w:color="000000"/>
              <w:left w:val="single" w:sz="4" w:space="0" w:color="000000"/>
              <w:bottom w:val="single" w:sz="4" w:space="0" w:color="000000"/>
              <w:right w:val="single" w:sz="4" w:space="0" w:color="000000"/>
            </w:tcBorders>
          </w:tcPr>
          <w:p w14:paraId="0F8468FE" w14:textId="77777777" w:rsidR="00B17071" w:rsidRPr="00B17071" w:rsidRDefault="00B17071" w:rsidP="009F6EF9">
            <w:pPr>
              <w:pStyle w:val="TableParagraph"/>
              <w:ind w:left="460"/>
              <w:rPr>
                <w:rFonts w:ascii="Arial" w:eastAsia="Arial" w:hAnsi="Arial" w:cs="Arial"/>
              </w:rPr>
            </w:pPr>
            <w:r w:rsidRPr="00B17071">
              <w:rPr>
                <w:rFonts w:ascii="Arial" w:hAnsi="Arial" w:cs="Arial"/>
              </w:rPr>
              <w:t>216</w:t>
            </w:r>
          </w:p>
        </w:tc>
        <w:tc>
          <w:tcPr>
            <w:tcW w:w="1301" w:type="dxa"/>
            <w:tcBorders>
              <w:top w:val="single" w:sz="4" w:space="0" w:color="000000"/>
              <w:left w:val="single" w:sz="4" w:space="0" w:color="000000"/>
              <w:bottom w:val="single" w:sz="4" w:space="0" w:color="000000"/>
              <w:right w:val="single" w:sz="4" w:space="0" w:color="000000"/>
            </w:tcBorders>
          </w:tcPr>
          <w:p w14:paraId="65BC9CAE" w14:textId="77777777" w:rsidR="00B17071" w:rsidRPr="00B17071" w:rsidRDefault="00B17071" w:rsidP="009F6EF9">
            <w:pPr>
              <w:pStyle w:val="TableParagraph"/>
              <w:ind w:right="458"/>
              <w:jc w:val="right"/>
              <w:rPr>
                <w:rFonts w:ascii="Arial" w:eastAsia="Arial" w:hAnsi="Arial" w:cs="Arial"/>
              </w:rPr>
            </w:pPr>
            <w:r w:rsidRPr="00B17071">
              <w:rPr>
                <w:rFonts w:ascii="Arial" w:hAnsi="Arial" w:cs="Arial"/>
                <w:spacing w:val="-1"/>
              </w:rPr>
              <w:t>274</w:t>
            </w:r>
          </w:p>
        </w:tc>
        <w:tc>
          <w:tcPr>
            <w:tcW w:w="1301" w:type="dxa"/>
            <w:tcBorders>
              <w:top w:val="single" w:sz="4" w:space="0" w:color="000000"/>
              <w:left w:val="single" w:sz="4" w:space="0" w:color="000000"/>
              <w:bottom w:val="single" w:sz="4" w:space="0" w:color="000000"/>
              <w:right w:val="single" w:sz="4" w:space="0" w:color="000000"/>
            </w:tcBorders>
          </w:tcPr>
          <w:p w14:paraId="0FD3B933" w14:textId="77777777" w:rsidR="00B17071" w:rsidRPr="00B17071" w:rsidRDefault="00B17071" w:rsidP="009F6EF9">
            <w:pPr>
              <w:pStyle w:val="TableParagraph"/>
              <w:jc w:val="center"/>
              <w:rPr>
                <w:rFonts w:ascii="Arial" w:eastAsia="Arial" w:hAnsi="Arial" w:cs="Arial"/>
              </w:rPr>
            </w:pPr>
            <w:r w:rsidRPr="00B17071">
              <w:rPr>
                <w:rFonts w:ascii="Arial" w:hAnsi="Arial" w:cs="Arial"/>
              </w:rPr>
              <w:t>322</w:t>
            </w:r>
          </w:p>
        </w:tc>
        <w:tc>
          <w:tcPr>
            <w:tcW w:w="1304" w:type="dxa"/>
            <w:tcBorders>
              <w:top w:val="single" w:sz="4" w:space="0" w:color="000000"/>
              <w:left w:val="single" w:sz="4" w:space="0" w:color="000000"/>
              <w:bottom w:val="single" w:sz="4" w:space="0" w:color="000000"/>
              <w:right w:val="single" w:sz="4" w:space="0" w:color="000000"/>
            </w:tcBorders>
          </w:tcPr>
          <w:p w14:paraId="487481EA" w14:textId="77777777" w:rsidR="00B17071" w:rsidRPr="00B17071" w:rsidRDefault="00B17071" w:rsidP="009F6EF9">
            <w:pPr>
              <w:pStyle w:val="TableParagraph"/>
              <w:ind w:right="461"/>
              <w:jc w:val="right"/>
              <w:rPr>
                <w:rFonts w:ascii="Arial" w:eastAsia="Arial" w:hAnsi="Arial" w:cs="Arial"/>
              </w:rPr>
            </w:pPr>
            <w:r w:rsidRPr="00B17071">
              <w:rPr>
                <w:rFonts w:ascii="Arial" w:hAnsi="Arial" w:cs="Arial"/>
                <w:spacing w:val="-1"/>
              </w:rPr>
              <w:t>367</w:t>
            </w:r>
          </w:p>
        </w:tc>
      </w:tr>
      <w:tr w:rsidR="00B17071" w:rsidRPr="00B17071" w14:paraId="64F46FF9" w14:textId="77777777" w:rsidTr="009F6EF9">
        <w:trPr>
          <w:trHeight w:hRule="exact" w:val="336"/>
        </w:trPr>
        <w:tc>
          <w:tcPr>
            <w:tcW w:w="1046" w:type="dxa"/>
            <w:tcBorders>
              <w:top w:val="single" w:sz="4" w:space="0" w:color="000000"/>
              <w:left w:val="single" w:sz="4" w:space="0" w:color="000000"/>
              <w:bottom w:val="single" w:sz="4" w:space="0" w:color="000000"/>
              <w:right w:val="single" w:sz="4" w:space="0" w:color="000000"/>
            </w:tcBorders>
          </w:tcPr>
          <w:p w14:paraId="3D7AC7D7" w14:textId="77777777" w:rsidR="00B17071" w:rsidRPr="00B17071" w:rsidRDefault="00B17071" w:rsidP="009F6EF9">
            <w:pPr>
              <w:pStyle w:val="TableParagraph"/>
              <w:ind w:right="67"/>
              <w:jc w:val="center"/>
              <w:rPr>
                <w:rFonts w:ascii="Arial" w:eastAsia="Arial" w:hAnsi="Arial" w:cs="Arial"/>
              </w:rPr>
            </w:pPr>
            <w:r w:rsidRPr="00B17071">
              <w:rPr>
                <w:rFonts w:ascii="Arial" w:hAnsi="Arial" w:cs="Arial"/>
              </w:rPr>
              <w:t>India</w:t>
            </w:r>
          </w:p>
        </w:tc>
        <w:tc>
          <w:tcPr>
            <w:tcW w:w="1304" w:type="dxa"/>
            <w:tcBorders>
              <w:top w:val="single" w:sz="4" w:space="0" w:color="000000"/>
              <w:left w:val="single" w:sz="4" w:space="0" w:color="000000"/>
              <w:bottom w:val="single" w:sz="4" w:space="0" w:color="000000"/>
              <w:right w:val="single" w:sz="4" w:space="0" w:color="000000"/>
            </w:tcBorders>
          </w:tcPr>
          <w:p w14:paraId="2A51669D" w14:textId="77777777" w:rsidR="00B17071" w:rsidRPr="00B17071" w:rsidRDefault="00B17071" w:rsidP="009F6EF9">
            <w:pPr>
              <w:pStyle w:val="TableParagraph"/>
              <w:ind w:right="1"/>
              <w:jc w:val="center"/>
              <w:rPr>
                <w:rFonts w:ascii="Arial" w:eastAsia="Arial" w:hAnsi="Arial" w:cs="Arial"/>
              </w:rPr>
            </w:pPr>
            <w:r w:rsidRPr="00B17071">
              <w:rPr>
                <w:rFonts w:ascii="Arial" w:hAnsi="Arial" w:cs="Arial"/>
              </w:rPr>
              <w:t>46</w:t>
            </w:r>
          </w:p>
        </w:tc>
        <w:tc>
          <w:tcPr>
            <w:tcW w:w="1301" w:type="dxa"/>
            <w:tcBorders>
              <w:top w:val="single" w:sz="4" w:space="0" w:color="000000"/>
              <w:left w:val="single" w:sz="4" w:space="0" w:color="000000"/>
              <w:bottom w:val="single" w:sz="4" w:space="0" w:color="000000"/>
              <w:right w:val="single" w:sz="4" w:space="0" w:color="000000"/>
            </w:tcBorders>
          </w:tcPr>
          <w:p w14:paraId="0FDA50E8" w14:textId="77777777" w:rsidR="00B17071" w:rsidRPr="00B17071" w:rsidRDefault="00B17071" w:rsidP="009F6EF9">
            <w:pPr>
              <w:pStyle w:val="TableParagraph"/>
              <w:jc w:val="center"/>
              <w:rPr>
                <w:rFonts w:ascii="Arial" w:eastAsia="Arial" w:hAnsi="Arial" w:cs="Arial"/>
              </w:rPr>
            </w:pPr>
            <w:r w:rsidRPr="00B17071">
              <w:rPr>
                <w:rFonts w:ascii="Arial" w:hAnsi="Arial" w:cs="Arial"/>
              </w:rPr>
              <w:t>54</w:t>
            </w:r>
          </w:p>
        </w:tc>
        <w:tc>
          <w:tcPr>
            <w:tcW w:w="1301" w:type="dxa"/>
            <w:tcBorders>
              <w:top w:val="single" w:sz="4" w:space="0" w:color="000000"/>
              <w:left w:val="single" w:sz="4" w:space="0" w:color="000000"/>
              <w:bottom w:val="single" w:sz="4" w:space="0" w:color="000000"/>
              <w:right w:val="single" w:sz="4" w:space="0" w:color="000000"/>
            </w:tcBorders>
          </w:tcPr>
          <w:p w14:paraId="455E8CC7" w14:textId="77777777" w:rsidR="00B17071" w:rsidRPr="00B17071" w:rsidRDefault="00B17071" w:rsidP="009F6EF9">
            <w:pPr>
              <w:pStyle w:val="TableParagraph"/>
              <w:jc w:val="center"/>
              <w:rPr>
                <w:rFonts w:ascii="Arial" w:eastAsia="Arial" w:hAnsi="Arial" w:cs="Arial"/>
              </w:rPr>
            </w:pPr>
            <w:r w:rsidRPr="00B17071">
              <w:rPr>
                <w:rFonts w:ascii="Arial" w:hAnsi="Arial" w:cs="Arial"/>
              </w:rPr>
              <w:t>61</w:t>
            </w:r>
          </w:p>
        </w:tc>
        <w:tc>
          <w:tcPr>
            <w:tcW w:w="1301" w:type="dxa"/>
            <w:tcBorders>
              <w:top w:val="single" w:sz="4" w:space="0" w:color="000000"/>
              <w:left w:val="single" w:sz="4" w:space="0" w:color="000000"/>
              <w:bottom w:val="single" w:sz="4" w:space="0" w:color="000000"/>
              <w:right w:val="single" w:sz="4" w:space="0" w:color="000000"/>
            </w:tcBorders>
          </w:tcPr>
          <w:p w14:paraId="574B867C" w14:textId="77777777" w:rsidR="00B17071" w:rsidRPr="00B17071" w:rsidRDefault="00B17071" w:rsidP="009F6EF9">
            <w:pPr>
              <w:pStyle w:val="TableParagraph"/>
              <w:jc w:val="center"/>
              <w:rPr>
                <w:rFonts w:ascii="Arial" w:eastAsia="Arial" w:hAnsi="Arial" w:cs="Arial"/>
              </w:rPr>
            </w:pPr>
            <w:r w:rsidRPr="00B17071">
              <w:rPr>
                <w:rFonts w:ascii="Arial" w:hAnsi="Arial" w:cs="Arial"/>
              </w:rPr>
              <w:t>58</w:t>
            </w:r>
          </w:p>
        </w:tc>
        <w:tc>
          <w:tcPr>
            <w:tcW w:w="1304" w:type="dxa"/>
            <w:tcBorders>
              <w:top w:val="single" w:sz="4" w:space="0" w:color="000000"/>
              <w:left w:val="single" w:sz="4" w:space="0" w:color="000000"/>
              <w:bottom w:val="single" w:sz="4" w:space="0" w:color="000000"/>
              <w:right w:val="single" w:sz="4" w:space="0" w:color="000000"/>
            </w:tcBorders>
          </w:tcPr>
          <w:p w14:paraId="077314DF" w14:textId="77777777" w:rsidR="00B17071" w:rsidRPr="00B17071" w:rsidRDefault="00B17071" w:rsidP="009F6EF9">
            <w:pPr>
              <w:pStyle w:val="TableParagraph"/>
              <w:ind w:right="1"/>
              <w:jc w:val="center"/>
              <w:rPr>
                <w:rFonts w:ascii="Arial" w:eastAsia="Arial" w:hAnsi="Arial" w:cs="Arial"/>
              </w:rPr>
            </w:pPr>
            <w:r w:rsidRPr="00B17071">
              <w:rPr>
                <w:rFonts w:ascii="Arial" w:hAnsi="Arial" w:cs="Arial"/>
              </w:rPr>
              <w:t>61</w:t>
            </w:r>
          </w:p>
        </w:tc>
      </w:tr>
      <w:tr w:rsidR="00B17071" w:rsidRPr="00B17071" w14:paraId="16E66AD2" w14:textId="77777777" w:rsidTr="009F6EF9">
        <w:trPr>
          <w:trHeight w:hRule="exact" w:val="336"/>
        </w:trPr>
        <w:tc>
          <w:tcPr>
            <w:tcW w:w="1046" w:type="dxa"/>
            <w:tcBorders>
              <w:top w:val="single" w:sz="4" w:space="0" w:color="000000"/>
              <w:left w:val="single" w:sz="4" w:space="0" w:color="000000"/>
              <w:bottom w:val="single" w:sz="4" w:space="0" w:color="000000"/>
              <w:right w:val="single" w:sz="4" w:space="0" w:color="000000"/>
            </w:tcBorders>
          </w:tcPr>
          <w:p w14:paraId="10788FCE" w14:textId="77777777" w:rsidR="00B17071" w:rsidRPr="00B17071" w:rsidRDefault="00B17071" w:rsidP="009F6EF9">
            <w:pPr>
              <w:pStyle w:val="TableParagraph"/>
              <w:ind w:left="53"/>
              <w:jc w:val="center"/>
              <w:rPr>
                <w:rFonts w:ascii="Arial" w:eastAsia="Arial" w:hAnsi="Arial" w:cs="Arial"/>
              </w:rPr>
            </w:pPr>
            <w:r w:rsidRPr="00B17071">
              <w:rPr>
                <w:rFonts w:ascii="Arial" w:hAnsi="Arial" w:cs="Arial"/>
              </w:rPr>
              <w:t>Japan</w:t>
            </w:r>
          </w:p>
        </w:tc>
        <w:tc>
          <w:tcPr>
            <w:tcW w:w="1304" w:type="dxa"/>
            <w:tcBorders>
              <w:top w:val="single" w:sz="4" w:space="0" w:color="000000"/>
              <w:left w:val="single" w:sz="4" w:space="0" w:color="000000"/>
              <w:bottom w:val="single" w:sz="4" w:space="0" w:color="000000"/>
              <w:right w:val="single" w:sz="4" w:space="0" w:color="000000"/>
            </w:tcBorders>
          </w:tcPr>
          <w:p w14:paraId="7C319E56" w14:textId="77777777" w:rsidR="00B17071" w:rsidRPr="00B17071" w:rsidRDefault="00B17071" w:rsidP="009F6EF9">
            <w:pPr>
              <w:pStyle w:val="TableParagraph"/>
              <w:ind w:right="2"/>
              <w:jc w:val="center"/>
              <w:rPr>
                <w:rFonts w:ascii="Arial" w:eastAsia="Arial" w:hAnsi="Arial" w:cs="Arial"/>
              </w:rPr>
            </w:pPr>
            <w:r w:rsidRPr="00B17071">
              <w:rPr>
                <w:rFonts w:ascii="Arial" w:hAnsi="Arial" w:cs="Arial"/>
              </w:rPr>
              <w:t>3746</w:t>
            </w:r>
          </w:p>
        </w:tc>
        <w:tc>
          <w:tcPr>
            <w:tcW w:w="1301" w:type="dxa"/>
            <w:tcBorders>
              <w:top w:val="single" w:sz="4" w:space="0" w:color="000000"/>
              <w:left w:val="single" w:sz="4" w:space="0" w:color="000000"/>
              <w:bottom w:val="single" w:sz="4" w:space="0" w:color="000000"/>
              <w:right w:val="single" w:sz="4" w:space="0" w:color="000000"/>
            </w:tcBorders>
          </w:tcPr>
          <w:p w14:paraId="1694348B" w14:textId="77777777" w:rsidR="00B17071" w:rsidRPr="00B17071" w:rsidRDefault="00B17071" w:rsidP="009F6EF9">
            <w:pPr>
              <w:pStyle w:val="TableParagraph"/>
              <w:ind w:left="400"/>
              <w:rPr>
                <w:rFonts w:ascii="Arial" w:eastAsia="Arial" w:hAnsi="Arial" w:cs="Arial"/>
              </w:rPr>
            </w:pPr>
            <w:r w:rsidRPr="00B17071">
              <w:rPr>
                <w:rFonts w:ascii="Arial" w:hAnsi="Arial" w:cs="Arial"/>
              </w:rPr>
              <w:t>4115</w:t>
            </w:r>
          </w:p>
        </w:tc>
        <w:tc>
          <w:tcPr>
            <w:tcW w:w="1301" w:type="dxa"/>
            <w:tcBorders>
              <w:top w:val="single" w:sz="4" w:space="0" w:color="000000"/>
              <w:left w:val="single" w:sz="4" w:space="0" w:color="000000"/>
              <w:bottom w:val="single" w:sz="4" w:space="0" w:color="000000"/>
              <w:right w:val="single" w:sz="4" w:space="0" w:color="000000"/>
            </w:tcBorders>
          </w:tcPr>
          <w:p w14:paraId="4EB0702B" w14:textId="77777777" w:rsidR="00B17071" w:rsidRPr="00B17071" w:rsidRDefault="00B17071" w:rsidP="009F6EF9">
            <w:pPr>
              <w:pStyle w:val="TableParagraph"/>
              <w:ind w:right="398"/>
              <w:jc w:val="right"/>
              <w:rPr>
                <w:rFonts w:ascii="Arial" w:eastAsia="Arial" w:hAnsi="Arial" w:cs="Arial"/>
              </w:rPr>
            </w:pPr>
            <w:r w:rsidRPr="00B17071">
              <w:rPr>
                <w:rFonts w:ascii="Arial" w:hAnsi="Arial" w:cs="Arial"/>
                <w:spacing w:val="-1"/>
              </w:rPr>
              <w:t>4656</w:t>
            </w:r>
          </w:p>
        </w:tc>
        <w:tc>
          <w:tcPr>
            <w:tcW w:w="1301" w:type="dxa"/>
            <w:tcBorders>
              <w:top w:val="single" w:sz="4" w:space="0" w:color="000000"/>
              <w:left w:val="single" w:sz="4" w:space="0" w:color="000000"/>
              <w:bottom w:val="single" w:sz="4" w:space="0" w:color="000000"/>
              <w:right w:val="single" w:sz="4" w:space="0" w:color="000000"/>
            </w:tcBorders>
          </w:tcPr>
          <w:p w14:paraId="61CBF9E3" w14:textId="77777777" w:rsidR="00B17071" w:rsidRPr="00B17071" w:rsidRDefault="00B17071" w:rsidP="009F6EF9">
            <w:pPr>
              <w:pStyle w:val="TableParagraph"/>
              <w:jc w:val="center"/>
              <w:rPr>
                <w:rFonts w:ascii="Arial" w:eastAsia="Arial" w:hAnsi="Arial" w:cs="Arial"/>
              </w:rPr>
            </w:pPr>
            <w:r w:rsidRPr="00B17071">
              <w:rPr>
                <w:rFonts w:ascii="Arial" w:hAnsi="Arial" w:cs="Arial"/>
              </w:rPr>
              <w:t>4787</w:t>
            </w:r>
          </w:p>
        </w:tc>
        <w:tc>
          <w:tcPr>
            <w:tcW w:w="1304" w:type="dxa"/>
            <w:tcBorders>
              <w:top w:val="single" w:sz="4" w:space="0" w:color="000000"/>
              <w:left w:val="single" w:sz="4" w:space="0" w:color="000000"/>
              <w:bottom w:val="single" w:sz="4" w:space="0" w:color="000000"/>
              <w:right w:val="single" w:sz="4" w:space="0" w:color="000000"/>
            </w:tcBorders>
          </w:tcPr>
          <w:p w14:paraId="693E5241" w14:textId="77777777" w:rsidR="00B17071" w:rsidRPr="00B17071" w:rsidRDefault="00B17071" w:rsidP="009F6EF9">
            <w:pPr>
              <w:pStyle w:val="TableParagraph"/>
              <w:ind w:right="401"/>
              <w:jc w:val="right"/>
              <w:rPr>
                <w:rFonts w:ascii="Arial" w:eastAsia="Arial" w:hAnsi="Arial" w:cs="Arial"/>
              </w:rPr>
            </w:pPr>
            <w:r w:rsidRPr="00B17071">
              <w:rPr>
                <w:rFonts w:ascii="Arial" w:hAnsi="Arial" w:cs="Arial"/>
                <w:spacing w:val="-1"/>
              </w:rPr>
              <w:t>3966</w:t>
            </w:r>
          </w:p>
        </w:tc>
      </w:tr>
    </w:tbl>
    <w:p w14:paraId="209CC0A6" w14:textId="77777777" w:rsidR="00B17071" w:rsidRPr="00B17071" w:rsidRDefault="00B17071" w:rsidP="00B17071">
      <w:pPr>
        <w:rPr>
          <w:rFonts w:ascii="Arial" w:eastAsia="Arial" w:hAnsi="Arial" w:cs="Arial"/>
          <w:b/>
          <w:bCs/>
          <w:sz w:val="15"/>
          <w:szCs w:val="15"/>
        </w:rPr>
      </w:pPr>
    </w:p>
    <w:p w14:paraId="38976949" w14:textId="77777777" w:rsidR="00B17071" w:rsidRPr="00B17071" w:rsidRDefault="00B17071" w:rsidP="00B17071">
      <w:pPr>
        <w:pStyle w:val="BodyText"/>
        <w:ind w:right="108"/>
        <w:jc w:val="right"/>
        <w:rPr>
          <w:rFonts w:ascii="Arial" w:hAnsi="Arial" w:cs="Arial"/>
        </w:rPr>
      </w:pPr>
      <w:r w:rsidRPr="00B17071">
        <w:rPr>
          <w:rFonts w:ascii="Arial" w:hAnsi="Arial" w:cs="Arial"/>
        </w:rPr>
        <w:t>Source: The World Bank</w:t>
      </w:r>
      <w:r w:rsidRPr="00B17071">
        <w:rPr>
          <w:rFonts w:ascii="Arial" w:hAnsi="Arial" w:cs="Arial"/>
          <w:spacing w:val="-4"/>
        </w:rPr>
        <w:t xml:space="preserve"> </w:t>
      </w:r>
      <w:r w:rsidRPr="00B17071">
        <w:rPr>
          <w:rFonts w:ascii="Arial" w:hAnsi="Arial" w:cs="Arial"/>
        </w:rPr>
        <w:t>Group</w:t>
      </w:r>
    </w:p>
    <w:p w14:paraId="23AEEC37" w14:textId="77777777" w:rsidR="00B17071" w:rsidRPr="00B17071" w:rsidRDefault="00B17071" w:rsidP="00B17071">
      <w:pPr>
        <w:rPr>
          <w:rFonts w:ascii="Arial" w:eastAsia="Arial" w:hAnsi="Arial" w:cs="Arial"/>
          <w:sz w:val="21"/>
          <w:szCs w:val="21"/>
        </w:rPr>
      </w:pPr>
    </w:p>
    <w:p w14:paraId="08A8B387" w14:textId="77777777" w:rsidR="00B17071" w:rsidRPr="00B17071" w:rsidRDefault="00B17071" w:rsidP="00B17071">
      <w:pPr>
        <w:pStyle w:val="Heading2"/>
        <w:spacing w:before="0"/>
        <w:jc w:val="center"/>
        <w:rPr>
          <w:rFonts w:ascii="Arial" w:hAnsi="Arial" w:cs="Arial"/>
          <w:b/>
          <w:bCs/>
          <w:i/>
          <w:color w:val="auto"/>
          <w:sz w:val="24"/>
          <w:szCs w:val="24"/>
        </w:rPr>
      </w:pPr>
      <w:r w:rsidRPr="00B17071">
        <w:rPr>
          <w:rFonts w:ascii="Arial" w:hAnsi="Arial" w:cs="Arial"/>
          <w:b/>
          <w:color w:val="auto"/>
          <w:sz w:val="24"/>
          <w:szCs w:val="24"/>
        </w:rPr>
        <w:t>Table 2: Selected healthcare indicators,</w:t>
      </w:r>
      <w:r w:rsidRPr="00B17071">
        <w:rPr>
          <w:rFonts w:ascii="Arial" w:hAnsi="Arial" w:cs="Arial"/>
          <w:b/>
          <w:color w:val="auto"/>
          <w:spacing w:val="-11"/>
          <w:sz w:val="24"/>
          <w:szCs w:val="24"/>
        </w:rPr>
        <w:t xml:space="preserve"> </w:t>
      </w:r>
      <w:r w:rsidRPr="00B17071">
        <w:rPr>
          <w:rFonts w:ascii="Arial" w:hAnsi="Arial" w:cs="Arial"/>
          <w:b/>
          <w:color w:val="auto"/>
          <w:sz w:val="24"/>
          <w:szCs w:val="24"/>
        </w:rPr>
        <w:t>2013</w:t>
      </w:r>
    </w:p>
    <w:p w14:paraId="4AFC08B3" w14:textId="77777777" w:rsidR="00B17071" w:rsidRPr="00B17071" w:rsidRDefault="00B17071" w:rsidP="00B17071">
      <w:pPr>
        <w:rPr>
          <w:rFonts w:ascii="Arial" w:eastAsia="Arial" w:hAnsi="Arial" w:cs="Arial"/>
          <w:b/>
          <w:bCs/>
        </w:rPr>
      </w:pPr>
    </w:p>
    <w:tbl>
      <w:tblPr>
        <w:tblW w:w="8502" w:type="dxa"/>
        <w:tblInd w:w="5" w:type="dxa"/>
        <w:tblLayout w:type="fixed"/>
        <w:tblCellMar>
          <w:left w:w="0" w:type="dxa"/>
          <w:right w:w="0" w:type="dxa"/>
        </w:tblCellMar>
        <w:tblLook w:val="01E0" w:firstRow="1" w:lastRow="1" w:firstColumn="1" w:lastColumn="1" w:noHBand="0" w:noVBand="0"/>
      </w:tblPr>
      <w:tblGrid>
        <w:gridCol w:w="862"/>
        <w:gridCol w:w="1911"/>
        <w:gridCol w:w="1908"/>
        <w:gridCol w:w="1910"/>
        <w:gridCol w:w="1911"/>
      </w:tblGrid>
      <w:tr w:rsidR="00B17071" w:rsidRPr="00B17071" w14:paraId="04DC9F31" w14:textId="77777777" w:rsidTr="009F6EF9">
        <w:trPr>
          <w:trHeight w:hRule="exact" w:val="1459"/>
        </w:trPr>
        <w:tc>
          <w:tcPr>
            <w:tcW w:w="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E69FE2" w14:textId="77777777" w:rsidR="00B17071" w:rsidRPr="00B17071" w:rsidRDefault="00B17071" w:rsidP="009F6EF9">
            <w:pPr>
              <w:rPr>
                <w:rFonts w:ascii="Arial" w:hAnsi="Arial" w:cs="Arial"/>
              </w:rPr>
            </w:pP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0674F" w14:textId="77777777" w:rsidR="00B17071" w:rsidRPr="00B17071" w:rsidRDefault="00B17071" w:rsidP="009F6EF9">
            <w:pPr>
              <w:pStyle w:val="TableParagraph"/>
              <w:rPr>
                <w:rFonts w:ascii="Arial" w:eastAsia="Arial" w:hAnsi="Arial" w:cs="Arial"/>
                <w:b/>
                <w:bCs/>
              </w:rPr>
            </w:pPr>
          </w:p>
          <w:p w14:paraId="09D8231C" w14:textId="77777777" w:rsidR="00B17071" w:rsidRPr="00B17071" w:rsidRDefault="00B17071" w:rsidP="009F6EF9">
            <w:pPr>
              <w:pStyle w:val="TableParagraph"/>
              <w:rPr>
                <w:rFonts w:ascii="Arial" w:eastAsia="Arial" w:hAnsi="Arial" w:cs="Arial"/>
                <w:b/>
                <w:bCs/>
                <w:sz w:val="18"/>
                <w:szCs w:val="18"/>
              </w:rPr>
            </w:pPr>
          </w:p>
          <w:p w14:paraId="43C7A1BE" w14:textId="77777777" w:rsidR="00B17071" w:rsidRPr="00B17071" w:rsidRDefault="00B17071" w:rsidP="009F6EF9">
            <w:pPr>
              <w:pStyle w:val="TableParagraph"/>
              <w:ind w:left="239" w:right="184" w:hanging="56"/>
              <w:rPr>
                <w:rFonts w:ascii="Arial" w:eastAsia="Arial" w:hAnsi="Arial" w:cs="Arial"/>
              </w:rPr>
            </w:pPr>
            <w:r w:rsidRPr="00B17071">
              <w:rPr>
                <w:rFonts w:ascii="Arial" w:hAnsi="Arial" w:cs="Arial"/>
              </w:rPr>
              <w:t>Life expectancy at birth</w:t>
            </w:r>
            <w:r w:rsidRPr="00B17071">
              <w:rPr>
                <w:rFonts w:ascii="Arial" w:hAnsi="Arial" w:cs="Arial"/>
                <w:spacing w:val="-5"/>
              </w:rPr>
              <w:t xml:space="preserve"> </w:t>
            </w:r>
            <w:r w:rsidRPr="00B17071">
              <w:rPr>
                <w:rFonts w:ascii="Arial" w:hAnsi="Arial" w:cs="Arial"/>
              </w:rPr>
              <w:t>(years)</w:t>
            </w:r>
          </w:p>
        </w:tc>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94D52E" w14:textId="77777777" w:rsidR="00B17071" w:rsidRPr="00B17071" w:rsidRDefault="00B17071" w:rsidP="009F6EF9">
            <w:pPr>
              <w:pStyle w:val="TableParagraph"/>
              <w:rPr>
                <w:rFonts w:ascii="Arial" w:eastAsia="Arial" w:hAnsi="Arial" w:cs="Arial"/>
                <w:b/>
                <w:bCs/>
                <w:sz w:val="29"/>
                <w:szCs w:val="29"/>
              </w:rPr>
            </w:pPr>
          </w:p>
          <w:p w14:paraId="54C339C6" w14:textId="77777777" w:rsidR="00B17071" w:rsidRPr="00B17071" w:rsidRDefault="00B17071" w:rsidP="009F6EF9">
            <w:pPr>
              <w:pStyle w:val="TableParagraph"/>
              <w:ind w:left="273" w:right="277" w:firstLine="7"/>
              <w:rPr>
                <w:rFonts w:ascii="Arial" w:eastAsia="Arial" w:hAnsi="Arial" w:cs="Arial"/>
              </w:rPr>
            </w:pPr>
            <w:r w:rsidRPr="00B17071">
              <w:rPr>
                <w:rFonts w:ascii="Arial" w:hAnsi="Arial" w:cs="Arial"/>
              </w:rPr>
              <w:t>Mortality rate, under 5</w:t>
            </w:r>
            <w:r w:rsidRPr="00B17071">
              <w:rPr>
                <w:rFonts w:ascii="Arial" w:hAnsi="Arial" w:cs="Arial"/>
                <w:spacing w:val="-3"/>
              </w:rPr>
              <w:t xml:space="preserve"> </w:t>
            </w:r>
            <w:r w:rsidRPr="00B17071">
              <w:rPr>
                <w:rFonts w:ascii="Arial" w:hAnsi="Arial" w:cs="Arial"/>
              </w:rPr>
              <w:t>years</w:t>
            </w:r>
          </w:p>
          <w:p w14:paraId="608C48A1" w14:textId="77777777" w:rsidR="00B17071" w:rsidRPr="00B17071" w:rsidRDefault="00B17071" w:rsidP="009F6EF9">
            <w:pPr>
              <w:pStyle w:val="TableParagraph"/>
              <w:ind w:left="261"/>
              <w:rPr>
                <w:rFonts w:ascii="Arial" w:eastAsia="Arial" w:hAnsi="Arial" w:cs="Arial"/>
              </w:rPr>
            </w:pPr>
            <w:r w:rsidRPr="00B17071">
              <w:rPr>
                <w:rFonts w:ascii="Arial" w:hAnsi="Arial" w:cs="Arial"/>
              </w:rPr>
              <w:t>old (per</w:t>
            </w:r>
            <w:r w:rsidRPr="00B17071">
              <w:rPr>
                <w:rFonts w:ascii="Arial" w:hAnsi="Arial" w:cs="Arial"/>
                <w:spacing w:val="-1"/>
              </w:rPr>
              <w:t xml:space="preserve"> </w:t>
            </w:r>
            <w:r w:rsidRPr="00B17071">
              <w:rPr>
                <w:rFonts w:ascii="Arial" w:hAnsi="Arial" w:cs="Arial"/>
              </w:rPr>
              <w:t>1000)</w:t>
            </w:r>
          </w:p>
        </w:tc>
        <w:tc>
          <w:tcPr>
            <w:tcW w:w="1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CB3151" w14:textId="77777777" w:rsidR="00B17071" w:rsidRPr="00B17071" w:rsidRDefault="00B17071" w:rsidP="009F6EF9">
            <w:pPr>
              <w:pStyle w:val="TableParagraph"/>
              <w:rPr>
                <w:rFonts w:ascii="Arial" w:eastAsia="Arial" w:hAnsi="Arial" w:cs="Arial"/>
                <w:b/>
                <w:bCs/>
                <w:sz w:val="18"/>
                <w:szCs w:val="18"/>
              </w:rPr>
            </w:pPr>
          </w:p>
          <w:p w14:paraId="0E2FA853" w14:textId="77777777" w:rsidR="00B17071" w:rsidRPr="00B17071" w:rsidRDefault="00B17071" w:rsidP="009F6EF9">
            <w:pPr>
              <w:pStyle w:val="TableParagraph"/>
              <w:ind w:left="105" w:right="104" w:hanging="3"/>
              <w:jc w:val="center"/>
              <w:rPr>
                <w:rFonts w:ascii="Arial" w:eastAsia="Arial" w:hAnsi="Arial" w:cs="Arial"/>
              </w:rPr>
            </w:pPr>
            <w:r w:rsidRPr="00B17071">
              <w:rPr>
                <w:rFonts w:ascii="Arial" w:hAnsi="Arial" w:cs="Arial"/>
              </w:rPr>
              <w:t>Immunization, measles (% of children ages</w:t>
            </w:r>
            <w:r w:rsidRPr="00B17071">
              <w:rPr>
                <w:rFonts w:ascii="Arial" w:hAnsi="Arial" w:cs="Arial"/>
                <w:spacing w:val="-3"/>
              </w:rPr>
              <w:t xml:space="preserve"> </w:t>
            </w:r>
            <w:r w:rsidRPr="00B17071">
              <w:rPr>
                <w:rFonts w:ascii="Arial" w:hAnsi="Arial" w:cs="Arial"/>
              </w:rPr>
              <w:t>12-</w:t>
            </w:r>
          </w:p>
          <w:p w14:paraId="55593EF6" w14:textId="77777777" w:rsidR="00B17071" w:rsidRPr="00B17071" w:rsidRDefault="00B17071" w:rsidP="009F6EF9">
            <w:pPr>
              <w:pStyle w:val="TableParagraph"/>
              <w:jc w:val="center"/>
              <w:rPr>
                <w:rFonts w:ascii="Arial" w:eastAsia="Arial" w:hAnsi="Arial" w:cs="Arial"/>
              </w:rPr>
            </w:pPr>
            <w:r w:rsidRPr="00B17071">
              <w:rPr>
                <w:rFonts w:ascii="Arial" w:hAnsi="Arial" w:cs="Arial"/>
              </w:rPr>
              <w:t>23</w:t>
            </w:r>
            <w:r w:rsidRPr="00B17071">
              <w:rPr>
                <w:rFonts w:ascii="Arial" w:hAnsi="Arial" w:cs="Arial"/>
                <w:spacing w:val="-1"/>
              </w:rPr>
              <w:t xml:space="preserve"> </w:t>
            </w:r>
            <w:r w:rsidRPr="00B17071">
              <w:rPr>
                <w:rFonts w:ascii="Arial" w:hAnsi="Arial" w:cs="Arial"/>
              </w:rPr>
              <w:t>month)</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13B4B" w14:textId="77777777" w:rsidR="00B17071" w:rsidRPr="00B17071" w:rsidRDefault="00B17071" w:rsidP="009F6EF9">
            <w:pPr>
              <w:pStyle w:val="TableParagraph"/>
              <w:ind w:left="215" w:right="216" w:firstLine="3"/>
              <w:jc w:val="center"/>
              <w:rPr>
                <w:rFonts w:ascii="Arial" w:eastAsia="Arial" w:hAnsi="Arial" w:cs="Arial"/>
              </w:rPr>
            </w:pPr>
            <w:r w:rsidRPr="00B17071">
              <w:rPr>
                <w:rFonts w:ascii="Arial" w:hAnsi="Arial" w:cs="Arial"/>
              </w:rPr>
              <w:t>Improved sanitation facilities (% of population</w:t>
            </w:r>
            <w:r w:rsidRPr="00B17071">
              <w:rPr>
                <w:rFonts w:ascii="Arial" w:hAnsi="Arial" w:cs="Arial"/>
                <w:spacing w:val="-5"/>
              </w:rPr>
              <w:t xml:space="preserve"> </w:t>
            </w:r>
            <w:r w:rsidRPr="00B17071">
              <w:rPr>
                <w:rFonts w:ascii="Arial" w:hAnsi="Arial" w:cs="Arial"/>
              </w:rPr>
              <w:t>with access)</w:t>
            </w:r>
          </w:p>
        </w:tc>
      </w:tr>
      <w:tr w:rsidR="00B17071" w:rsidRPr="00B17071" w14:paraId="13E37424" w14:textId="77777777" w:rsidTr="009F6EF9">
        <w:trPr>
          <w:trHeight w:hRule="exact" w:val="336"/>
        </w:trPr>
        <w:tc>
          <w:tcPr>
            <w:tcW w:w="862" w:type="dxa"/>
            <w:tcBorders>
              <w:top w:val="single" w:sz="4" w:space="0" w:color="000000"/>
              <w:left w:val="single" w:sz="4" w:space="0" w:color="000000"/>
              <w:bottom w:val="single" w:sz="4" w:space="0" w:color="000000"/>
              <w:right w:val="single" w:sz="4" w:space="0" w:color="000000"/>
            </w:tcBorders>
          </w:tcPr>
          <w:p w14:paraId="1ED3C058" w14:textId="77777777" w:rsidR="00B17071" w:rsidRPr="00B17071" w:rsidRDefault="00B17071" w:rsidP="009F6EF9">
            <w:pPr>
              <w:pStyle w:val="TableParagraph"/>
              <w:ind w:right="69"/>
              <w:jc w:val="center"/>
              <w:rPr>
                <w:rFonts w:ascii="Arial" w:eastAsia="Arial" w:hAnsi="Arial" w:cs="Arial"/>
              </w:rPr>
            </w:pPr>
            <w:r w:rsidRPr="00B17071">
              <w:rPr>
                <w:rFonts w:ascii="Arial" w:hAnsi="Arial" w:cs="Arial"/>
              </w:rPr>
              <w:t>China</w:t>
            </w:r>
          </w:p>
        </w:tc>
        <w:tc>
          <w:tcPr>
            <w:tcW w:w="1911" w:type="dxa"/>
            <w:tcBorders>
              <w:top w:val="single" w:sz="4" w:space="0" w:color="000000"/>
              <w:left w:val="single" w:sz="4" w:space="0" w:color="000000"/>
              <w:bottom w:val="single" w:sz="4" w:space="0" w:color="000000"/>
              <w:right w:val="single" w:sz="4" w:space="0" w:color="000000"/>
            </w:tcBorders>
          </w:tcPr>
          <w:p w14:paraId="3C86A385" w14:textId="77777777" w:rsidR="00B17071" w:rsidRPr="00B17071" w:rsidRDefault="00B17071" w:rsidP="009F6EF9">
            <w:pPr>
              <w:pStyle w:val="TableParagraph"/>
              <w:ind w:left="825"/>
              <w:rPr>
                <w:rFonts w:ascii="Arial" w:eastAsia="Arial" w:hAnsi="Arial" w:cs="Arial"/>
              </w:rPr>
            </w:pPr>
            <w:r w:rsidRPr="00B17071">
              <w:rPr>
                <w:rFonts w:ascii="Arial" w:hAnsi="Arial" w:cs="Arial"/>
              </w:rPr>
              <w:t>75</w:t>
            </w:r>
          </w:p>
        </w:tc>
        <w:tc>
          <w:tcPr>
            <w:tcW w:w="1908" w:type="dxa"/>
            <w:tcBorders>
              <w:top w:val="single" w:sz="4" w:space="0" w:color="000000"/>
              <w:left w:val="single" w:sz="4" w:space="0" w:color="000000"/>
              <w:bottom w:val="single" w:sz="4" w:space="0" w:color="000000"/>
              <w:right w:val="single" w:sz="4" w:space="0" w:color="000000"/>
            </w:tcBorders>
          </w:tcPr>
          <w:p w14:paraId="143BFDF6" w14:textId="77777777" w:rsidR="00B17071" w:rsidRPr="00B17071" w:rsidRDefault="00B17071" w:rsidP="009F6EF9">
            <w:pPr>
              <w:pStyle w:val="TableParagraph"/>
              <w:ind w:left="825"/>
              <w:rPr>
                <w:rFonts w:ascii="Arial" w:eastAsia="Arial" w:hAnsi="Arial" w:cs="Arial"/>
              </w:rPr>
            </w:pPr>
            <w:r w:rsidRPr="00B17071">
              <w:rPr>
                <w:rFonts w:ascii="Arial" w:hAnsi="Arial" w:cs="Arial"/>
              </w:rPr>
              <w:t>13</w:t>
            </w:r>
          </w:p>
        </w:tc>
        <w:tc>
          <w:tcPr>
            <w:tcW w:w="1910" w:type="dxa"/>
            <w:tcBorders>
              <w:top w:val="single" w:sz="4" w:space="0" w:color="000000"/>
              <w:left w:val="single" w:sz="4" w:space="0" w:color="000000"/>
              <w:bottom w:val="single" w:sz="4" w:space="0" w:color="000000"/>
              <w:right w:val="single" w:sz="4" w:space="0" w:color="000000"/>
            </w:tcBorders>
          </w:tcPr>
          <w:p w14:paraId="5C8A7545" w14:textId="77777777" w:rsidR="00B17071" w:rsidRPr="00B17071" w:rsidRDefault="00B17071" w:rsidP="009F6EF9">
            <w:pPr>
              <w:pStyle w:val="TableParagraph"/>
              <w:ind w:left="828"/>
              <w:rPr>
                <w:rFonts w:ascii="Arial" w:eastAsia="Arial" w:hAnsi="Arial" w:cs="Arial"/>
              </w:rPr>
            </w:pPr>
            <w:r w:rsidRPr="00B17071">
              <w:rPr>
                <w:rFonts w:ascii="Arial" w:hAnsi="Arial" w:cs="Arial"/>
              </w:rPr>
              <w:t>99</w:t>
            </w:r>
          </w:p>
        </w:tc>
        <w:tc>
          <w:tcPr>
            <w:tcW w:w="1911" w:type="dxa"/>
            <w:tcBorders>
              <w:top w:val="single" w:sz="4" w:space="0" w:color="000000"/>
              <w:left w:val="single" w:sz="4" w:space="0" w:color="000000"/>
              <w:bottom w:val="single" w:sz="4" w:space="0" w:color="000000"/>
              <w:right w:val="single" w:sz="4" w:space="0" w:color="000000"/>
            </w:tcBorders>
          </w:tcPr>
          <w:p w14:paraId="46C1CD08" w14:textId="77777777" w:rsidR="00B17071" w:rsidRPr="00B17071" w:rsidRDefault="00B17071" w:rsidP="009F6EF9">
            <w:pPr>
              <w:pStyle w:val="TableParagraph"/>
              <w:ind w:right="827"/>
              <w:jc w:val="right"/>
              <w:rPr>
                <w:rFonts w:ascii="Arial" w:eastAsia="Arial" w:hAnsi="Arial" w:cs="Arial"/>
              </w:rPr>
            </w:pPr>
            <w:r w:rsidRPr="00B17071">
              <w:rPr>
                <w:rFonts w:ascii="Arial" w:hAnsi="Arial" w:cs="Arial"/>
                <w:spacing w:val="-1"/>
              </w:rPr>
              <w:t>65</w:t>
            </w:r>
          </w:p>
        </w:tc>
      </w:tr>
      <w:tr w:rsidR="00B17071" w:rsidRPr="00B17071" w14:paraId="2DE4E39A" w14:textId="77777777" w:rsidTr="009F6EF9">
        <w:trPr>
          <w:trHeight w:hRule="exact" w:val="338"/>
        </w:trPr>
        <w:tc>
          <w:tcPr>
            <w:tcW w:w="862" w:type="dxa"/>
            <w:tcBorders>
              <w:top w:val="single" w:sz="4" w:space="0" w:color="000000"/>
              <w:left w:val="single" w:sz="4" w:space="0" w:color="000000"/>
              <w:bottom w:val="single" w:sz="4" w:space="0" w:color="000000"/>
              <w:right w:val="single" w:sz="4" w:space="0" w:color="000000"/>
            </w:tcBorders>
          </w:tcPr>
          <w:p w14:paraId="17EB4074" w14:textId="77777777" w:rsidR="00B17071" w:rsidRPr="00B17071" w:rsidRDefault="00B17071" w:rsidP="009F6EF9">
            <w:pPr>
              <w:pStyle w:val="TableParagraph"/>
              <w:ind w:right="165"/>
              <w:jc w:val="center"/>
              <w:rPr>
                <w:rFonts w:ascii="Arial" w:eastAsia="Arial" w:hAnsi="Arial" w:cs="Arial"/>
              </w:rPr>
            </w:pPr>
            <w:r w:rsidRPr="00B17071">
              <w:rPr>
                <w:rFonts w:ascii="Arial" w:hAnsi="Arial" w:cs="Arial"/>
              </w:rPr>
              <w:t>India</w:t>
            </w:r>
          </w:p>
        </w:tc>
        <w:tc>
          <w:tcPr>
            <w:tcW w:w="1911" w:type="dxa"/>
            <w:tcBorders>
              <w:top w:val="single" w:sz="4" w:space="0" w:color="000000"/>
              <w:left w:val="single" w:sz="4" w:space="0" w:color="000000"/>
              <w:bottom w:val="single" w:sz="4" w:space="0" w:color="000000"/>
              <w:right w:val="single" w:sz="4" w:space="0" w:color="000000"/>
            </w:tcBorders>
          </w:tcPr>
          <w:p w14:paraId="37145E89" w14:textId="77777777" w:rsidR="00B17071" w:rsidRPr="00B17071" w:rsidRDefault="00B17071" w:rsidP="009F6EF9">
            <w:pPr>
              <w:pStyle w:val="TableParagraph"/>
              <w:ind w:left="825"/>
              <w:rPr>
                <w:rFonts w:ascii="Arial" w:eastAsia="Arial" w:hAnsi="Arial" w:cs="Arial"/>
              </w:rPr>
            </w:pPr>
            <w:r w:rsidRPr="00B17071">
              <w:rPr>
                <w:rFonts w:ascii="Arial" w:hAnsi="Arial" w:cs="Arial"/>
              </w:rPr>
              <w:t>66</w:t>
            </w:r>
          </w:p>
        </w:tc>
        <w:tc>
          <w:tcPr>
            <w:tcW w:w="1908" w:type="dxa"/>
            <w:tcBorders>
              <w:top w:val="single" w:sz="4" w:space="0" w:color="000000"/>
              <w:left w:val="single" w:sz="4" w:space="0" w:color="000000"/>
              <w:bottom w:val="single" w:sz="4" w:space="0" w:color="000000"/>
              <w:right w:val="single" w:sz="4" w:space="0" w:color="000000"/>
            </w:tcBorders>
          </w:tcPr>
          <w:p w14:paraId="237B70AF" w14:textId="77777777" w:rsidR="00B17071" w:rsidRPr="00B17071" w:rsidRDefault="00B17071" w:rsidP="009F6EF9">
            <w:pPr>
              <w:pStyle w:val="TableParagraph"/>
              <w:ind w:left="825"/>
              <w:rPr>
                <w:rFonts w:ascii="Arial" w:eastAsia="Arial" w:hAnsi="Arial" w:cs="Arial"/>
              </w:rPr>
            </w:pPr>
            <w:r w:rsidRPr="00B17071">
              <w:rPr>
                <w:rFonts w:ascii="Arial" w:hAnsi="Arial" w:cs="Arial"/>
              </w:rPr>
              <w:t>53</w:t>
            </w:r>
          </w:p>
        </w:tc>
        <w:tc>
          <w:tcPr>
            <w:tcW w:w="1910" w:type="dxa"/>
            <w:tcBorders>
              <w:top w:val="single" w:sz="4" w:space="0" w:color="000000"/>
              <w:left w:val="single" w:sz="4" w:space="0" w:color="000000"/>
              <w:bottom w:val="single" w:sz="4" w:space="0" w:color="000000"/>
              <w:right w:val="single" w:sz="4" w:space="0" w:color="000000"/>
            </w:tcBorders>
          </w:tcPr>
          <w:p w14:paraId="519EA4EB" w14:textId="77777777" w:rsidR="00B17071" w:rsidRPr="00B17071" w:rsidRDefault="00B17071" w:rsidP="009F6EF9">
            <w:pPr>
              <w:pStyle w:val="TableParagraph"/>
              <w:ind w:left="828"/>
              <w:rPr>
                <w:rFonts w:ascii="Arial" w:eastAsia="Arial" w:hAnsi="Arial" w:cs="Arial"/>
              </w:rPr>
            </w:pPr>
            <w:r w:rsidRPr="00B17071">
              <w:rPr>
                <w:rFonts w:ascii="Arial" w:hAnsi="Arial" w:cs="Arial"/>
              </w:rPr>
              <w:t>74</w:t>
            </w:r>
          </w:p>
        </w:tc>
        <w:tc>
          <w:tcPr>
            <w:tcW w:w="1911" w:type="dxa"/>
            <w:tcBorders>
              <w:top w:val="single" w:sz="4" w:space="0" w:color="000000"/>
              <w:left w:val="single" w:sz="4" w:space="0" w:color="000000"/>
              <w:bottom w:val="single" w:sz="4" w:space="0" w:color="000000"/>
              <w:right w:val="single" w:sz="4" w:space="0" w:color="000000"/>
            </w:tcBorders>
          </w:tcPr>
          <w:p w14:paraId="4E299FD1" w14:textId="77777777" w:rsidR="00B17071" w:rsidRPr="00B17071" w:rsidRDefault="00B17071" w:rsidP="009F6EF9">
            <w:pPr>
              <w:pStyle w:val="TableParagraph"/>
              <w:ind w:right="827"/>
              <w:jc w:val="right"/>
              <w:rPr>
                <w:rFonts w:ascii="Arial" w:eastAsia="Arial" w:hAnsi="Arial" w:cs="Arial"/>
              </w:rPr>
            </w:pPr>
            <w:r w:rsidRPr="00B17071">
              <w:rPr>
                <w:rFonts w:ascii="Arial" w:hAnsi="Arial" w:cs="Arial"/>
                <w:spacing w:val="-1"/>
              </w:rPr>
              <w:t>38</w:t>
            </w:r>
          </w:p>
        </w:tc>
      </w:tr>
      <w:tr w:rsidR="00B17071" w:rsidRPr="00B17071" w14:paraId="41EDC272" w14:textId="77777777" w:rsidTr="009F6EF9">
        <w:trPr>
          <w:trHeight w:hRule="exact" w:val="336"/>
        </w:trPr>
        <w:tc>
          <w:tcPr>
            <w:tcW w:w="862" w:type="dxa"/>
            <w:tcBorders>
              <w:top w:val="single" w:sz="4" w:space="0" w:color="000000"/>
              <w:left w:val="single" w:sz="4" w:space="0" w:color="000000"/>
              <w:bottom w:val="single" w:sz="4" w:space="0" w:color="000000"/>
              <w:right w:val="single" w:sz="4" w:space="0" w:color="000000"/>
            </w:tcBorders>
          </w:tcPr>
          <w:p w14:paraId="40FC5A25" w14:textId="77777777" w:rsidR="00B17071" w:rsidRPr="00B17071" w:rsidRDefault="00B17071" w:rsidP="009F6EF9">
            <w:pPr>
              <w:pStyle w:val="TableParagraph"/>
              <w:ind w:right="42"/>
              <w:jc w:val="center"/>
              <w:rPr>
                <w:rFonts w:ascii="Arial" w:eastAsia="Arial" w:hAnsi="Arial" w:cs="Arial"/>
              </w:rPr>
            </w:pPr>
            <w:r w:rsidRPr="00B17071">
              <w:rPr>
                <w:rFonts w:ascii="Arial" w:hAnsi="Arial" w:cs="Arial"/>
              </w:rPr>
              <w:t>Japan</w:t>
            </w:r>
          </w:p>
        </w:tc>
        <w:tc>
          <w:tcPr>
            <w:tcW w:w="1911" w:type="dxa"/>
            <w:tcBorders>
              <w:top w:val="single" w:sz="4" w:space="0" w:color="000000"/>
              <w:left w:val="single" w:sz="4" w:space="0" w:color="000000"/>
              <w:bottom w:val="single" w:sz="4" w:space="0" w:color="000000"/>
              <w:right w:val="single" w:sz="4" w:space="0" w:color="000000"/>
            </w:tcBorders>
          </w:tcPr>
          <w:p w14:paraId="2C1B170F" w14:textId="77777777" w:rsidR="00B17071" w:rsidRPr="00B17071" w:rsidRDefault="00B17071" w:rsidP="009F6EF9">
            <w:pPr>
              <w:pStyle w:val="TableParagraph"/>
              <w:ind w:left="825"/>
              <w:rPr>
                <w:rFonts w:ascii="Arial" w:eastAsia="Arial" w:hAnsi="Arial" w:cs="Arial"/>
              </w:rPr>
            </w:pPr>
            <w:r w:rsidRPr="00B17071">
              <w:rPr>
                <w:rFonts w:ascii="Arial" w:hAnsi="Arial" w:cs="Arial"/>
              </w:rPr>
              <w:t>83</w:t>
            </w:r>
          </w:p>
        </w:tc>
        <w:tc>
          <w:tcPr>
            <w:tcW w:w="1908" w:type="dxa"/>
            <w:tcBorders>
              <w:top w:val="single" w:sz="4" w:space="0" w:color="000000"/>
              <w:left w:val="single" w:sz="4" w:space="0" w:color="000000"/>
              <w:bottom w:val="single" w:sz="4" w:space="0" w:color="000000"/>
              <w:right w:val="single" w:sz="4" w:space="0" w:color="000000"/>
            </w:tcBorders>
          </w:tcPr>
          <w:p w14:paraId="26505738" w14:textId="77777777" w:rsidR="00B17071" w:rsidRPr="00B17071" w:rsidRDefault="00B17071" w:rsidP="009F6EF9">
            <w:pPr>
              <w:pStyle w:val="TableParagraph"/>
              <w:ind w:left="885"/>
              <w:rPr>
                <w:rFonts w:ascii="Arial" w:eastAsia="Arial" w:hAnsi="Arial" w:cs="Arial"/>
              </w:rPr>
            </w:pPr>
            <w:r w:rsidRPr="00B17071">
              <w:rPr>
                <w:rFonts w:ascii="Arial" w:hAnsi="Arial" w:cs="Arial"/>
              </w:rPr>
              <w:t>3</w:t>
            </w:r>
          </w:p>
        </w:tc>
        <w:tc>
          <w:tcPr>
            <w:tcW w:w="1910" w:type="dxa"/>
            <w:tcBorders>
              <w:top w:val="single" w:sz="4" w:space="0" w:color="000000"/>
              <w:left w:val="single" w:sz="4" w:space="0" w:color="000000"/>
              <w:bottom w:val="single" w:sz="4" w:space="0" w:color="000000"/>
              <w:right w:val="single" w:sz="4" w:space="0" w:color="000000"/>
            </w:tcBorders>
          </w:tcPr>
          <w:p w14:paraId="732EBEBB" w14:textId="77777777" w:rsidR="00B17071" w:rsidRPr="00B17071" w:rsidRDefault="00B17071" w:rsidP="009F6EF9">
            <w:pPr>
              <w:pStyle w:val="TableParagraph"/>
              <w:ind w:left="828"/>
              <w:rPr>
                <w:rFonts w:ascii="Arial" w:eastAsia="Arial" w:hAnsi="Arial" w:cs="Arial"/>
              </w:rPr>
            </w:pPr>
            <w:r w:rsidRPr="00B17071">
              <w:rPr>
                <w:rFonts w:ascii="Arial" w:hAnsi="Arial" w:cs="Arial"/>
              </w:rPr>
              <w:t>95</w:t>
            </w:r>
          </w:p>
        </w:tc>
        <w:tc>
          <w:tcPr>
            <w:tcW w:w="1911" w:type="dxa"/>
            <w:tcBorders>
              <w:top w:val="single" w:sz="4" w:space="0" w:color="000000"/>
              <w:left w:val="single" w:sz="4" w:space="0" w:color="000000"/>
              <w:bottom w:val="single" w:sz="4" w:space="0" w:color="000000"/>
              <w:right w:val="single" w:sz="4" w:space="0" w:color="000000"/>
            </w:tcBorders>
          </w:tcPr>
          <w:p w14:paraId="6357FF65" w14:textId="77777777" w:rsidR="00B17071" w:rsidRPr="00B17071" w:rsidRDefault="00B17071" w:rsidP="009F6EF9">
            <w:pPr>
              <w:pStyle w:val="TableParagraph"/>
              <w:ind w:right="767"/>
              <w:jc w:val="right"/>
              <w:rPr>
                <w:rFonts w:ascii="Arial" w:eastAsia="Arial" w:hAnsi="Arial" w:cs="Arial"/>
              </w:rPr>
            </w:pPr>
            <w:r w:rsidRPr="00B17071">
              <w:rPr>
                <w:rFonts w:ascii="Arial" w:hAnsi="Arial" w:cs="Arial"/>
                <w:spacing w:val="-1"/>
              </w:rPr>
              <w:t>100</w:t>
            </w:r>
          </w:p>
        </w:tc>
      </w:tr>
    </w:tbl>
    <w:p w14:paraId="594979D0" w14:textId="77777777" w:rsidR="00B17071" w:rsidRPr="00B17071" w:rsidRDefault="00B17071" w:rsidP="00B17071">
      <w:pPr>
        <w:rPr>
          <w:rFonts w:ascii="Arial" w:eastAsia="Arial" w:hAnsi="Arial" w:cs="Arial"/>
          <w:b/>
          <w:bCs/>
          <w:sz w:val="15"/>
          <w:szCs w:val="15"/>
        </w:rPr>
      </w:pPr>
    </w:p>
    <w:p w14:paraId="72D2F7B4" w14:textId="77777777" w:rsidR="00B17071" w:rsidRPr="00B17071" w:rsidRDefault="00B17071" w:rsidP="00B17071">
      <w:pPr>
        <w:pStyle w:val="BodyText"/>
        <w:ind w:right="109"/>
        <w:jc w:val="right"/>
        <w:rPr>
          <w:rFonts w:ascii="Arial" w:hAnsi="Arial" w:cs="Arial"/>
        </w:rPr>
      </w:pPr>
      <w:r w:rsidRPr="00B17071">
        <w:rPr>
          <w:rFonts w:ascii="Arial" w:hAnsi="Arial" w:cs="Arial"/>
        </w:rPr>
        <w:t>Source: The World Bank</w:t>
      </w:r>
      <w:r w:rsidRPr="00B17071">
        <w:rPr>
          <w:rFonts w:ascii="Arial" w:hAnsi="Arial" w:cs="Arial"/>
          <w:spacing w:val="-5"/>
        </w:rPr>
        <w:t xml:space="preserve"> </w:t>
      </w:r>
      <w:r w:rsidRPr="00B17071">
        <w:rPr>
          <w:rFonts w:ascii="Arial" w:hAnsi="Arial" w:cs="Arial"/>
        </w:rPr>
        <w:t>Group</w:t>
      </w:r>
    </w:p>
    <w:p w14:paraId="227597BF" w14:textId="77777777" w:rsidR="00B17071" w:rsidRPr="00B17071" w:rsidRDefault="00B17071" w:rsidP="00B17071">
      <w:pPr>
        <w:rPr>
          <w:rFonts w:ascii="Arial" w:eastAsia="Arial" w:hAnsi="Arial" w:cs="Arial"/>
          <w:sz w:val="21"/>
          <w:szCs w:val="21"/>
        </w:rPr>
      </w:pPr>
    </w:p>
    <w:p w14:paraId="144B4ED5" w14:textId="77777777" w:rsidR="00B17071" w:rsidRPr="00B17071" w:rsidRDefault="00B17071" w:rsidP="00B17071">
      <w:pPr>
        <w:pStyle w:val="Heading2"/>
        <w:spacing w:before="0"/>
        <w:jc w:val="center"/>
        <w:rPr>
          <w:rFonts w:ascii="Arial" w:hAnsi="Arial" w:cs="Arial"/>
          <w:b/>
          <w:bCs/>
          <w:i/>
          <w:color w:val="auto"/>
          <w:sz w:val="22"/>
          <w:szCs w:val="22"/>
        </w:rPr>
      </w:pPr>
      <w:r w:rsidRPr="00B17071">
        <w:rPr>
          <w:rFonts w:ascii="Arial" w:hAnsi="Arial" w:cs="Arial"/>
          <w:b/>
          <w:color w:val="auto"/>
          <w:sz w:val="22"/>
          <w:szCs w:val="22"/>
        </w:rPr>
        <w:t>Figure 1: Market share of the top 10 drug companies in China and US in</w:t>
      </w:r>
      <w:r w:rsidRPr="00B17071">
        <w:rPr>
          <w:rFonts w:ascii="Arial" w:hAnsi="Arial" w:cs="Arial"/>
          <w:b/>
          <w:color w:val="auto"/>
          <w:spacing w:val="-14"/>
          <w:sz w:val="22"/>
          <w:szCs w:val="22"/>
        </w:rPr>
        <w:t xml:space="preserve"> </w:t>
      </w:r>
      <w:r w:rsidRPr="00B17071">
        <w:rPr>
          <w:rFonts w:ascii="Arial" w:hAnsi="Arial" w:cs="Arial"/>
          <w:b/>
          <w:color w:val="auto"/>
          <w:sz w:val="22"/>
          <w:szCs w:val="22"/>
        </w:rPr>
        <w:t>2012</w:t>
      </w:r>
    </w:p>
    <w:p w14:paraId="281C100E" w14:textId="77777777" w:rsidR="00B17071" w:rsidRPr="00B17071" w:rsidRDefault="00B17071" w:rsidP="00B17071">
      <w:pPr>
        <w:rPr>
          <w:rFonts w:ascii="Arial" w:eastAsia="Arial" w:hAnsi="Arial" w:cs="Arial"/>
          <w:b/>
          <w:bCs/>
          <w:sz w:val="21"/>
          <w:szCs w:val="21"/>
        </w:rPr>
      </w:pPr>
    </w:p>
    <w:p w14:paraId="57A0B849" w14:textId="77777777" w:rsidR="00B17071" w:rsidRPr="00B17071" w:rsidRDefault="00B17071" w:rsidP="00B17071">
      <w:pPr>
        <w:ind w:left="112"/>
        <w:rPr>
          <w:rFonts w:ascii="Arial" w:eastAsia="Arial" w:hAnsi="Arial" w:cs="Arial"/>
          <w:sz w:val="20"/>
          <w:szCs w:val="20"/>
        </w:rPr>
      </w:pPr>
      <w:r w:rsidRPr="00B17071">
        <w:rPr>
          <w:rFonts w:ascii="Arial" w:eastAsia="Arial" w:hAnsi="Arial" w:cs="Arial"/>
          <w:noProof/>
          <w:sz w:val="20"/>
          <w:szCs w:val="20"/>
          <w:lang w:val="en-SG" w:eastAsia="en-SG"/>
        </w:rPr>
        <mc:AlternateContent>
          <mc:Choice Requires="wpg">
            <w:drawing>
              <wp:inline distT="0" distB="0" distL="0" distR="0" wp14:anchorId="15EF7274" wp14:editId="1E068E3B">
                <wp:extent cx="5251450" cy="1017905"/>
                <wp:effectExtent l="8890" t="3810" r="698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0" cy="1017905"/>
                          <a:chOff x="0" y="0"/>
                          <a:chExt cx="9347" cy="1899"/>
                        </a:xfrm>
                      </wpg:grpSpPr>
                      <wpg:grpSp>
                        <wpg:cNvPr id="3" name="Group 64"/>
                        <wpg:cNvGrpSpPr>
                          <a:grpSpLocks/>
                        </wpg:cNvGrpSpPr>
                        <wpg:grpSpPr bwMode="auto">
                          <a:xfrm>
                            <a:off x="2285" y="227"/>
                            <a:ext cx="2" cy="173"/>
                            <a:chOff x="2285" y="227"/>
                            <a:chExt cx="2" cy="173"/>
                          </a:xfrm>
                        </wpg:grpSpPr>
                        <wps:wsp>
                          <wps:cNvPr id="4" name="Freeform 65"/>
                          <wps:cNvSpPr>
                            <a:spLocks/>
                          </wps:cNvSpPr>
                          <wps:spPr bwMode="auto">
                            <a:xfrm>
                              <a:off x="2285" y="227"/>
                              <a:ext cx="2" cy="173"/>
                            </a:xfrm>
                            <a:custGeom>
                              <a:avLst/>
                              <a:gdLst>
                                <a:gd name="T0" fmla="*/ 0 w 2"/>
                                <a:gd name="T1" fmla="*/ 227 h 173"/>
                                <a:gd name="T2" fmla="*/ 0 w 2"/>
                                <a:gd name="T3" fmla="*/ 400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6"/>
                        <wpg:cNvGrpSpPr>
                          <a:grpSpLocks/>
                        </wpg:cNvGrpSpPr>
                        <wpg:grpSpPr bwMode="auto">
                          <a:xfrm>
                            <a:off x="2285" y="630"/>
                            <a:ext cx="2" cy="348"/>
                            <a:chOff x="2285" y="630"/>
                            <a:chExt cx="2" cy="348"/>
                          </a:xfrm>
                        </wpg:grpSpPr>
                        <wps:wsp>
                          <wps:cNvPr id="11" name="Freeform 67"/>
                          <wps:cNvSpPr>
                            <a:spLocks/>
                          </wps:cNvSpPr>
                          <wps:spPr bwMode="auto">
                            <a:xfrm>
                              <a:off x="2285" y="630"/>
                              <a:ext cx="2" cy="348"/>
                            </a:xfrm>
                            <a:custGeom>
                              <a:avLst/>
                              <a:gdLst>
                                <a:gd name="T0" fmla="*/ 0 w 2"/>
                                <a:gd name="T1" fmla="*/ 630 h 348"/>
                                <a:gd name="T2" fmla="*/ 0 w 2"/>
                                <a:gd name="T3" fmla="*/ 978 h 348"/>
                                <a:gd name="T4" fmla="*/ 0 60000 65536"/>
                                <a:gd name="T5" fmla="*/ 0 60000 65536"/>
                              </a:gdLst>
                              <a:ahLst/>
                              <a:cxnLst>
                                <a:cxn ang="T4">
                                  <a:pos x="T0" y="T1"/>
                                </a:cxn>
                                <a:cxn ang="T5">
                                  <a:pos x="T2" y="T3"/>
                                </a:cxn>
                              </a:cxnLst>
                              <a:rect l="0" t="0" r="r" b="b"/>
                              <a:pathLst>
                                <a:path w="2" h="348">
                                  <a:moveTo>
                                    <a:pt x="0" y="0"/>
                                  </a:moveTo>
                                  <a:lnTo>
                                    <a:pt x="0" y="348"/>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8"/>
                        <wpg:cNvGrpSpPr>
                          <a:grpSpLocks/>
                        </wpg:cNvGrpSpPr>
                        <wpg:grpSpPr bwMode="auto">
                          <a:xfrm>
                            <a:off x="2285" y="1209"/>
                            <a:ext cx="2" cy="173"/>
                            <a:chOff x="2285" y="1209"/>
                            <a:chExt cx="2" cy="173"/>
                          </a:xfrm>
                        </wpg:grpSpPr>
                        <wps:wsp>
                          <wps:cNvPr id="20" name="Freeform 69"/>
                          <wps:cNvSpPr>
                            <a:spLocks/>
                          </wps:cNvSpPr>
                          <wps:spPr bwMode="auto">
                            <a:xfrm>
                              <a:off x="2285" y="1209"/>
                              <a:ext cx="2" cy="173"/>
                            </a:xfrm>
                            <a:custGeom>
                              <a:avLst/>
                              <a:gdLst>
                                <a:gd name="T0" fmla="*/ 0 w 2"/>
                                <a:gd name="T1" fmla="*/ 1209 h 173"/>
                                <a:gd name="T2" fmla="*/ 0 w 2"/>
                                <a:gd name="T3" fmla="*/ 1382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0"/>
                        <wpg:cNvGrpSpPr>
                          <a:grpSpLocks/>
                        </wpg:cNvGrpSpPr>
                        <wpg:grpSpPr bwMode="auto">
                          <a:xfrm>
                            <a:off x="963" y="978"/>
                            <a:ext cx="1721" cy="231"/>
                            <a:chOff x="963" y="978"/>
                            <a:chExt cx="1721" cy="231"/>
                          </a:xfrm>
                        </wpg:grpSpPr>
                        <wps:wsp>
                          <wps:cNvPr id="22" name="Freeform 71"/>
                          <wps:cNvSpPr>
                            <a:spLocks/>
                          </wps:cNvSpPr>
                          <wps:spPr bwMode="auto">
                            <a:xfrm>
                              <a:off x="963" y="978"/>
                              <a:ext cx="1721" cy="231"/>
                            </a:xfrm>
                            <a:custGeom>
                              <a:avLst/>
                              <a:gdLst>
                                <a:gd name="T0" fmla="*/ 1720 w 1721"/>
                                <a:gd name="T1" fmla="*/ 978 h 231"/>
                                <a:gd name="T2" fmla="*/ 0 w 1721"/>
                                <a:gd name="T3" fmla="*/ 978 h 231"/>
                                <a:gd name="T4" fmla="*/ 0 w 1721"/>
                                <a:gd name="T5" fmla="*/ 1209 h 231"/>
                                <a:gd name="T6" fmla="*/ 1720 w 1721"/>
                                <a:gd name="T7" fmla="*/ 1209 h 231"/>
                                <a:gd name="T8" fmla="*/ 1720 w 1721"/>
                                <a:gd name="T9" fmla="*/ 978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21" h="231">
                                  <a:moveTo>
                                    <a:pt x="1720" y="0"/>
                                  </a:moveTo>
                                  <a:lnTo>
                                    <a:pt x="0" y="0"/>
                                  </a:lnTo>
                                  <a:lnTo>
                                    <a:pt x="0" y="231"/>
                                  </a:lnTo>
                                  <a:lnTo>
                                    <a:pt x="1720" y="231"/>
                                  </a:lnTo>
                                  <a:lnTo>
                                    <a:pt x="172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2"/>
                        <wpg:cNvGrpSpPr>
                          <a:grpSpLocks/>
                        </wpg:cNvGrpSpPr>
                        <wpg:grpSpPr bwMode="auto">
                          <a:xfrm>
                            <a:off x="3608" y="227"/>
                            <a:ext cx="2" cy="173"/>
                            <a:chOff x="3608" y="227"/>
                            <a:chExt cx="2" cy="173"/>
                          </a:xfrm>
                        </wpg:grpSpPr>
                        <wps:wsp>
                          <wps:cNvPr id="24" name="Freeform 73"/>
                          <wps:cNvSpPr>
                            <a:spLocks/>
                          </wps:cNvSpPr>
                          <wps:spPr bwMode="auto">
                            <a:xfrm>
                              <a:off x="3608" y="227"/>
                              <a:ext cx="2" cy="173"/>
                            </a:xfrm>
                            <a:custGeom>
                              <a:avLst/>
                              <a:gdLst>
                                <a:gd name="T0" fmla="*/ 0 w 2"/>
                                <a:gd name="T1" fmla="*/ 227 h 173"/>
                                <a:gd name="T2" fmla="*/ 0 w 2"/>
                                <a:gd name="T3" fmla="*/ 400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4"/>
                        <wpg:cNvGrpSpPr>
                          <a:grpSpLocks/>
                        </wpg:cNvGrpSpPr>
                        <wpg:grpSpPr bwMode="auto">
                          <a:xfrm>
                            <a:off x="3608" y="630"/>
                            <a:ext cx="2" cy="752"/>
                            <a:chOff x="3608" y="630"/>
                            <a:chExt cx="2" cy="752"/>
                          </a:xfrm>
                        </wpg:grpSpPr>
                        <wps:wsp>
                          <wps:cNvPr id="26" name="Freeform 75"/>
                          <wps:cNvSpPr>
                            <a:spLocks/>
                          </wps:cNvSpPr>
                          <wps:spPr bwMode="auto">
                            <a:xfrm>
                              <a:off x="3608" y="630"/>
                              <a:ext cx="2" cy="752"/>
                            </a:xfrm>
                            <a:custGeom>
                              <a:avLst/>
                              <a:gdLst>
                                <a:gd name="T0" fmla="*/ 0 w 2"/>
                                <a:gd name="T1" fmla="*/ 630 h 752"/>
                                <a:gd name="T2" fmla="*/ 0 w 2"/>
                                <a:gd name="T3" fmla="*/ 1382 h 752"/>
                                <a:gd name="T4" fmla="*/ 0 60000 65536"/>
                                <a:gd name="T5" fmla="*/ 0 60000 65536"/>
                              </a:gdLst>
                              <a:ahLst/>
                              <a:cxnLst>
                                <a:cxn ang="T4">
                                  <a:pos x="T0" y="T1"/>
                                </a:cxn>
                                <a:cxn ang="T5">
                                  <a:pos x="T2" y="T3"/>
                                </a:cxn>
                              </a:cxnLst>
                              <a:rect l="0" t="0" r="r" b="b"/>
                              <a:pathLst>
                                <a:path w="2" h="752">
                                  <a:moveTo>
                                    <a:pt x="0" y="0"/>
                                  </a:moveTo>
                                  <a:lnTo>
                                    <a:pt x="0" y="752"/>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6"/>
                        <wpg:cNvGrpSpPr>
                          <a:grpSpLocks/>
                        </wpg:cNvGrpSpPr>
                        <wpg:grpSpPr bwMode="auto">
                          <a:xfrm>
                            <a:off x="4932" y="227"/>
                            <a:ext cx="2" cy="173"/>
                            <a:chOff x="4932" y="227"/>
                            <a:chExt cx="2" cy="173"/>
                          </a:xfrm>
                        </wpg:grpSpPr>
                        <wps:wsp>
                          <wps:cNvPr id="28" name="Freeform 77"/>
                          <wps:cNvSpPr>
                            <a:spLocks/>
                          </wps:cNvSpPr>
                          <wps:spPr bwMode="auto">
                            <a:xfrm>
                              <a:off x="4932" y="227"/>
                              <a:ext cx="2" cy="173"/>
                            </a:xfrm>
                            <a:custGeom>
                              <a:avLst/>
                              <a:gdLst>
                                <a:gd name="T0" fmla="*/ 0 w 2"/>
                                <a:gd name="T1" fmla="*/ 227 h 173"/>
                                <a:gd name="T2" fmla="*/ 0 w 2"/>
                                <a:gd name="T3" fmla="*/ 400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8"/>
                        <wpg:cNvGrpSpPr>
                          <a:grpSpLocks/>
                        </wpg:cNvGrpSpPr>
                        <wpg:grpSpPr bwMode="auto">
                          <a:xfrm>
                            <a:off x="4932" y="630"/>
                            <a:ext cx="2" cy="752"/>
                            <a:chOff x="4932" y="630"/>
                            <a:chExt cx="2" cy="752"/>
                          </a:xfrm>
                        </wpg:grpSpPr>
                        <wps:wsp>
                          <wps:cNvPr id="30" name="Freeform 79"/>
                          <wps:cNvSpPr>
                            <a:spLocks/>
                          </wps:cNvSpPr>
                          <wps:spPr bwMode="auto">
                            <a:xfrm>
                              <a:off x="4932" y="630"/>
                              <a:ext cx="2" cy="752"/>
                            </a:xfrm>
                            <a:custGeom>
                              <a:avLst/>
                              <a:gdLst>
                                <a:gd name="T0" fmla="*/ 0 w 2"/>
                                <a:gd name="T1" fmla="*/ 630 h 752"/>
                                <a:gd name="T2" fmla="*/ 0 w 2"/>
                                <a:gd name="T3" fmla="*/ 1382 h 752"/>
                                <a:gd name="T4" fmla="*/ 0 60000 65536"/>
                                <a:gd name="T5" fmla="*/ 0 60000 65536"/>
                              </a:gdLst>
                              <a:ahLst/>
                              <a:cxnLst>
                                <a:cxn ang="T4">
                                  <a:pos x="T0" y="T1"/>
                                </a:cxn>
                                <a:cxn ang="T5">
                                  <a:pos x="T2" y="T3"/>
                                </a:cxn>
                              </a:cxnLst>
                              <a:rect l="0" t="0" r="r" b="b"/>
                              <a:pathLst>
                                <a:path w="2" h="752">
                                  <a:moveTo>
                                    <a:pt x="0" y="0"/>
                                  </a:moveTo>
                                  <a:lnTo>
                                    <a:pt x="0" y="752"/>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0"/>
                        <wpg:cNvGrpSpPr>
                          <a:grpSpLocks/>
                        </wpg:cNvGrpSpPr>
                        <wpg:grpSpPr bwMode="auto">
                          <a:xfrm>
                            <a:off x="6255" y="227"/>
                            <a:ext cx="2" cy="173"/>
                            <a:chOff x="6255" y="227"/>
                            <a:chExt cx="2" cy="173"/>
                          </a:xfrm>
                        </wpg:grpSpPr>
                        <wps:wsp>
                          <wps:cNvPr id="224" name="Freeform 81"/>
                          <wps:cNvSpPr>
                            <a:spLocks/>
                          </wps:cNvSpPr>
                          <wps:spPr bwMode="auto">
                            <a:xfrm>
                              <a:off x="6255" y="227"/>
                              <a:ext cx="2" cy="173"/>
                            </a:xfrm>
                            <a:custGeom>
                              <a:avLst/>
                              <a:gdLst>
                                <a:gd name="T0" fmla="*/ 0 w 2"/>
                                <a:gd name="T1" fmla="*/ 227 h 173"/>
                                <a:gd name="T2" fmla="*/ 0 w 2"/>
                                <a:gd name="T3" fmla="*/ 400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82"/>
                        <wpg:cNvGrpSpPr>
                          <a:grpSpLocks/>
                        </wpg:cNvGrpSpPr>
                        <wpg:grpSpPr bwMode="auto">
                          <a:xfrm>
                            <a:off x="6255" y="630"/>
                            <a:ext cx="2" cy="752"/>
                            <a:chOff x="6255" y="630"/>
                            <a:chExt cx="2" cy="752"/>
                          </a:xfrm>
                        </wpg:grpSpPr>
                        <wps:wsp>
                          <wps:cNvPr id="226" name="Freeform 83"/>
                          <wps:cNvSpPr>
                            <a:spLocks/>
                          </wps:cNvSpPr>
                          <wps:spPr bwMode="auto">
                            <a:xfrm>
                              <a:off x="6255" y="630"/>
                              <a:ext cx="2" cy="752"/>
                            </a:xfrm>
                            <a:custGeom>
                              <a:avLst/>
                              <a:gdLst>
                                <a:gd name="T0" fmla="*/ 0 w 2"/>
                                <a:gd name="T1" fmla="*/ 630 h 752"/>
                                <a:gd name="T2" fmla="*/ 0 w 2"/>
                                <a:gd name="T3" fmla="*/ 1382 h 752"/>
                                <a:gd name="T4" fmla="*/ 0 60000 65536"/>
                                <a:gd name="T5" fmla="*/ 0 60000 65536"/>
                              </a:gdLst>
                              <a:ahLst/>
                              <a:cxnLst>
                                <a:cxn ang="T4">
                                  <a:pos x="T0" y="T1"/>
                                </a:cxn>
                                <a:cxn ang="T5">
                                  <a:pos x="T2" y="T3"/>
                                </a:cxn>
                              </a:cxnLst>
                              <a:rect l="0" t="0" r="r" b="b"/>
                              <a:pathLst>
                                <a:path w="2" h="752">
                                  <a:moveTo>
                                    <a:pt x="0" y="0"/>
                                  </a:moveTo>
                                  <a:lnTo>
                                    <a:pt x="0" y="752"/>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84"/>
                        <wpg:cNvGrpSpPr>
                          <a:grpSpLocks/>
                        </wpg:cNvGrpSpPr>
                        <wpg:grpSpPr bwMode="auto">
                          <a:xfrm>
                            <a:off x="963" y="400"/>
                            <a:ext cx="6483" cy="231"/>
                            <a:chOff x="963" y="400"/>
                            <a:chExt cx="6483" cy="231"/>
                          </a:xfrm>
                        </wpg:grpSpPr>
                        <wps:wsp>
                          <wps:cNvPr id="228" name="Freeform 85"/>
                          <wps:cNvSpPr>
                            <a:spLocks/>
                          </wps:cNvSpPr>
                          <wps:spPr bwMode="auto">
                            <a:xfrm>
                              <a:off x="963" y="400"/>
                              <a:ext cx="6483" cy="231"/>
                            </a:xfrm>
                            <a:custGeom>
                              <a:avLst/>
                              <a:gdLst>
                                <a:gd name="T0" fmla="*/ 6482 w 6483"/>
                                <a:gd name="T1" fmla="*/ 400 h 231"/>
                                <a:gd name="T2" fmla="*/ 0 w 6483"/>
                                <a:gd name="T3" fmla="*/ 400 h 231"/>
                                <a:gd name="T4" fmla="*/ 0 w 6483"/>
                                <a:gd name="T5" fmla="*/ 630 h 231"/>
                                <a:gd name="T6" fmla="*/ 6482 w 6483"/>
                                <a:gd name="T7" fmla="*/ 630 h 231"/>
                                <a:gd name="T8" fmla="*/ 6482 w 6483"/>
                                <a:gd name="T9" fmla="*/ 400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83" h="231">
                                  <a:moveTo>
                                    <a:pt x="6482" y="0"/>
                                  </a:moveTo>
                                  <a:lnTo>
                                    <a:pt x="0" y="0"/>
                                  </a:lnTo>
                                  <a:lnTo>
                                    <a:pt x="0" y="230"/>
                                  </a:lnTo>
                                  <a:lnTo>
                                    <a:pt x="6482" y="230"/>
                                  </a:lnTo>
                                  <a:lnTo>
                                    <a:pt x="648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86"/>
                        <wpg:cNvGrpSpPr>
                          <a:grpSpLocks/>
                        </wpg:cNvGrpSpPr>
                        <wpg:grpSpPr bwMode="auto">
                          <a:xfrm>
                            <a:off x="7577" y="227"/>
                            <a:ext cx="2" cy="1155"/>
                            <a:chOff x="7577" y="227"/>
                            <a:chExt cx="2" cy="1155"/>
                          </a:xfrm>
                        </wpg:grpSpPr>
                        <wps:wsp>
                          <wps:cNvPr id="230" name="Freeform 87"/>
                          <wps:cNvSpPr>
                            <a:spLocks/>
                          </wps:cNvSpPr>
                          <wps:spPr bwMode="auto">
                            <a:xfrm>
                              <a:off x="7577" y="227"/>
                              <a:ext cx="2" cy="1155"/>
                            </a:xfrm>
                            <a:custGeom>
                              <a:avLst/>
                              <a:gdLst>
                                <a:gd name="T0" fmla="*/ 0 w 2"/>
                                <a:gd name="T1" fmla="*/ 227 h 1155"/>
                                <a:gd name="T2" fmla="*/ 0 w 2"/>
                                <a:gd name="T3" fmla="*/ 1382 h 1155"/>
                                <a:gd name="T4" fmla="*/ 0 60000 65536"/>
                                <a:gd name="T5" fmla="*/ 0 60000 65536"/>
                              </a:gdLst>
                              <a:ahLst/>
                              <a:cxnLst>
                                <a:cxn ang="T4">
                                  <a:pos x="T0" y="T1"/>
                                </a:cxn>
                                <a:cxn ang="T5">
                                  <a:pos x="T2" y="T3"/>
                                </a:cxn>
                              </a:cxnLst>
                              <a:rect l="0" t="0" r="r" b="b"/>
                              <a:pathLst>
                                <a:path w="2" h="1155">
                                  <a:moveTo>
                                    <a:pt x="0" y="0"/>
                                  </a:moveTo>
                                  <a:lnTo>
                                    <a:pt x="0" y="115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88"/>
                        <wpg:cNvGrpSpPr>
                          <a:grpSpLocks/>
                        </wpg:cNvGrpSpPr>
                        <wpg:grpSpPr bwMode="auto">
                          <a:xfrm>
                            <a:off x="8900" y="227"/>
                            <a:ext cx="2" cy="1155"/>
                            <a:chOff x="8900" y="227"/>
                            <a:chExt cx="2" cy="1155"/>
                          </a:xfrm>
                        </wpg:grpSpPr>
                        <wps:wsp>
                          <wps:cNvPr id="232" name="Freeform 89"/>
                          <wps:cNvSpPr>
                            <a:spLocks/>
                          </wps:cNvSpPr>
                          <wps:spPr bwMode="auto">
                            <a:xfrm>
                              <a:off x="8900" y="227"/>
                              <a:ext cx="2" cy="1155"/>
                            </a:xfrm>
                            <a:custGeom>
                              <a:avLst/>
                              <a:gdLst>
                                <a:gd name="T0" fmla="*/ 0 w 2"/>
                                <a:gd name="T1" fmla="*/ 227 h 1155"/>
                                <a:gd name="T2" fmla="*/ 0 w 2"/>
                                <a:gd name="T3" fmla="*/ 1382 h 1155"/>
                                <a:gd name="T4" fmla="*/ 0 60000 65536"/>
                                <a:gd name="T5" fmla="*/ 0 60000 65536"/>
                              </a:gdLst>
                              <a:ahLst/>
                              <a:cxnLst>
                                <a:cxn ang="T4">
                                  <a:pos x="T0" y="T1"/>
                                </a:cxn>
                                <a:cxn ang="T5">
                                  <a:pos x="T2" y="T3"/>
                                </a:cxn>
                              </a:cxnLst>
                              <a:rect l="0" t="0" r="r" b="b"/>
                              <a:pathLst>
                                <a:path w="2" h="1155">
                                  <a:moveTo>
                                    <a:pt x="0" y="0"/>
                                  </a:moveTo>
                                  <a:lnTo>
                                    <a:pt x="0" y="115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90"/>
                        <wpg:cNvGrpSpPr>
                          <a:grpSpLocks/>
                        </wpg:cNvGrpSpPr>
                        <wpg:grpSpPr bwMode="auto">
                          <a:xfrm>
                            <a:off x="963" y="1382"/>
                            <a:ext cx="7937" cy="2"/>
                            <a:chOff x="963" y="1382"/>
                            <a:chExt cx="7937" cy="2"/>
                          </a:xfrm>
                        </wpg:grpSpPr>
                        <wps:wsp>
                          <wps:cNvPr id="234" name="Freeform 91"/>
                          <wps:cNvSpPr>
                            <a:spLocks/>
                          </wps:cNvSpPr>
                          <wps:spPr bwMode="auto">
                            <a:xfrm>
                              <a:off x="963" y="1382"/>
                              <a:ext cx="7937" cy="2"/>
                            </a:xfrm>
                            <a:custGeom>
                              <a:avLst/>
                              <a:gdLst>
                                <a:gd name="T0" fmla="*/ 0 w 7937"/>
                                <a:gd name="T1" fmla="*/ 0 h 2"/>
                                <a:gd name="T2" fmla="*/ 7936 w 7937"/>
                                <a:gd name="T3" fmla="*/ 0 h 2"/>
                                <a:gd name="T4" fmla="*/ 0 60000 65536"/>
                                <a:gd name="T5" fmla="*/ 0 60000 65536"/>
                              </a:gdLst>
                              <a:ahLst/>
                              <a:cxnLst>
                                <a:cxn ang="T4">
                                  <a:pos x="T0" y="T1"/>
                                </a:cxn>
                                <a:cxn ang="T5">
                                  <a:pos x="T2" y="T3"/>
                                </a:cxn>
                              </a:cxnLst>
                              <a:rect l="0" t="0" r="r" b="b"/>
                              <a:pathLst>
                                <a:path w="7937" h="2">
                                  <a:moveTo>
                                    <a:pt x="0" y="0"/>
                                  </a:moveTo>
                                  <a:lnTo>
                                    <a:pt x="7936"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2"/>
                        <wpg:cNvGrpSpPr>
                          <a:grpSpLocks/>
                        </wpg:cNvGrpSpPr>
                        <wpg:grpSpPr bwMode="auto">
                          <a:xfrm>
                            <a:off x="963" y="1382"/>
                            <a:ext cx="2" cy="68"/>
                            <a:chOff x="963" y="1382"/>
                            <a:chExt cx="2" cy="68"/>
                          </a:xfrm>
                        </wpg:grpSpPr>
                        <wps:wsp>
                          <wps:cNvPr id="33" name="Freeform 93"/>
                          <wps:cNvSpPr>
                            <a:spLocks/>
                          </wps:cNvSpPr>
                          <wps:spPr bwMode="auto">
                            <a:xfrm>
                              <a:off x="963"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94"/>
                        <wpg:cNvGrpSpPr>
                          <a:grpSpLocks/>
                        </wpg:cNvGrpSpPr>
                        <wpg:grpSpPr bwMode="auto">
                          <a:xfrm>
                            <a:off x="2285" y="1382"/>
                            <a:ext cx="2" cy="68"/>
                            <a:chOff x="2285" y="1382"/>
                            <a:chExt cx="2" cy="68"/>
                          </a:xfrm>
                        </wpg:grpSpPr>
                        <wps:wsp>
                          <wps:cNvPr id="35" name="Freeform 95"/>
                          <wps:cNvSpPr>
                            <a:spLocks/>
                          </wps:cNvSpPr>
                          <wps:spPr bwMode="auto">
                            <a:xfrm>
                              <a:off x="2285"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6"/>
                        <wpg:cNvGrpSpPr>
                          <a:grpSpLocks/>
                        </wpg:cNvGrpSpPr>
                        <wpg:grpSpPr bwMode="auto">
                          <a:xfrm>
                            <a:off x="3608" y="1382"/>
                            <a:ext cx="2" cy="68"/>
                            <a:chOff x="3608" y="1382"/>
                            <a:chExt cx="2" cy="68"/>
                          </a:xfrm>
                        </wpg:grpSpPr>
                        <wps:wsp>
                          <wps:cNvPr id="37" name="Freeform 97"/>
                          <wps:cNvSpPr>
                            <a:spLocks/>
                          </wps:cNvSpPr>
                          <wps:spPr bwMode="auto">
                            <a:xfrm>
                              <a:off x="3608"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8"/>
                        <wpg:cNvGrpSpPr>
                          <a:grpSpLocks/>
                        </wpg:cNvGrpSpPr>
                        <wpg:grpSpPr bwMode="auto">
                          <a:xfrm>
                            <a:off x="4932" y="1382"/>
                            <a:ext cx="2" cy="68"/>
                            <a:chOff x="4932" y="1382"/>
                            <a:chExt cx="2" cy="68"/>
                          </a:xfrm>
                        </wpg:grpSpPr>
                        <wps:wsp>
                          <wps:cNvPr id="39" name="Freeform 99"/>
                          <wps:cNvSpPr>
                            <a:spLocks/>
                          </wps:cNvSpPr>
                          <wps:spPr bwMode="auto">
                            <a:xfrm>
                              <a:off x="4932"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00"/>
                        <wpg:cNvGrpSpPr>
                          <a:grpSpLocks/>
                        </wpg:cNvGrpSpPr>
                        <wpg:grpSpPr bwMode="auto">
                          <a:xfrm>
                            <a:off x="6255" y="1382"/>
                            <a:ext cx="2" cy="68"/>
                            <a:chOff x="6255" y="1382"/>
                            <a:chExt cx="2" cy="68"/>
                          </a:xfrm>
                        </wpg:grpSpPr>
                        <wps:wsp>
                          <wps:cNvPr id="41" name="Freeform 101"/>
                          <wps:cNvSpPr>
                            <a:spLocks/>
                          </wps:cNvSpPr>
                          <wps:spPr bwMode="auto">
                            <a:xfrm>
                              <a:off x="6255"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02"/>
                        <wpg:cNvGrpSpPr>
                          <a:grpSpLocks/>
                        </wpg:cNvGrpSpPr>
                        <wpg:grpSpPr bwMode="auto">
                          <a:xfrm>
                            <a:off x="7577" y="1382"/>
                            <a:ext cx="2" cy="68"/>
                            <a:chOff x="7577" y="1382"/>
                            <a:chExt cx="2" cy="68"/>
                          </a:xfrm>
                        </wpg:grpSpPr>
                        <wps:wsp>
                          <wps:cNvPr id="43" name="Freeform 103"/>
                          <wps:cNvSpPr>
                            <a:spLocks/>
                          </wps:cNvSpPr>
                          <wps:spPr bwMode="auto">
                            <a:xfrm>
                              <a:off x="7577"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04"/>
                        <wpg:cNvGrpSpPr>
                          <a:grpSpLocks/>
                        </wpg:cNvGrpSpPr>
                        <wpg:grpSpPr bwMode="auto">
                          <a:xfrm>
                            <a:off x="8900" y="1382"/>
                            <a:ext cx="2" cy="68"/>
                            <a:chOff x="8900" y="1382"/>
                            <a:chExt cx="2" cy="68"/>
                          </a:xfrm>
                        </wpg:grpSpPr>
                        <wps:wsp>
                          <wps:cNvPr id="45" name="Freeform 105"/>
                          <wps:cNvSpPr>
                            <a:spLocks/>
                          </wps:cNvSpPr>
                          <wps:spPr bwMode="auto">
                            <a:xfrm>
                              <a:off x="8900"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6"/>
                        <wpg:cNvGrpSpPr>
                          <a:grpSpLocks/>
                        </wpg:cNvGrpSpPr>
                        <wpg:grpSpPr bwMode="auto">
                          <a:xfrm>
                            <a:off x="963" y="227"/>
                            <a:ext cx="2" cy="1155"/>
                            <a:chOff x="963" y="227"/>
                            <a:chExt cx="2" cy="1155"/>
                          </a:xfrm>
                        </wpg:grpSpPr>
                        <wps:wsp>
                          <wps:cNvPr id="47" name="Freeform 107"/>
                          <wps:cNvSpPr>
                            <a:spLocks/>
                          </wps:cNvSpPr>
                          <wps:spPr bwMode="auto">
                            <a:xfrm>
                              <a:off x="963" y="227"/>
                              <a:ext cx="2" cy="1155"/>
                            </a:xfrm>
                            <a:custGeom>
                              <a:avLst/>
                              <a:gdLst>
                                <a:gd name="T0" fmla="*/ 0 w 2"/>
                                <a:gd name="T1" fmla="*/ 1382 h 1155"/>
                                <a:gd name="T2" fmla="*/ 0 w 2"/>
                                <a:gd name="T3" fmla="*/ 227 h 1155"/>
                                <a:gd name="T4" fmla="*/ 0 60000 65536"/>
                                <a:gd name="T5" fmla="*/ 0 60000 65536"/>
                              </a:gdLst>
                              <a:ahLst/>
                              <a:cxnLst>
                                <a:cxn ang="T4">
                                  <a:pos x="T0" y="T1"/>
                                </a:cxn>
                                <a:cxn ang="T5">
                                  <a:pos x="T2" y="T3"/>
                                </a:cxn>
                              </a:cxnLst>
                              <a:rect l="0" t="0" r="r" b="b"/>
                              <a:pathLst>
                                <a:path w="2" h="1155">
                                  <a:moveTo>
                                    <a:pt x="0" y="1155"/>
                                  </a:moveTo>
                                  <a:lnTo>
                                    <a:pt x="0"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08"/>
                        <wpg:cNvGrpSpPr>
                          <a:grpSpLocks/>
                        </wpg:cNvGrpSpPr>
                        <wpg:grpSpPr bwMode="auto">
                          <a:xfrm>
                            <a:off x="896" y="1382"/>
                            <a:ext cx="68" cy="2"/>
                            <a:chOff x="896" y="1382"/>
                            <a:chExt cx="68" cy="2"/>
                          </a:xfrm>
                        </wpg:grpSpPr>
                        <wps:wsp>
                          <wps:cNvPr id="49" name="Freeform 109"/>
                          <wps:cNvSpPr>
                            <a:spLocks/>
                          </wps:cNvSpPr>
                          <wps:spPr bwMode="auto">
                            <a:xfrm>
                              <a:off x="896" y="1382"/>
                              <a:ext cx="68" cy="2"/>
                            </a:xfrm>
                            <a:custGeom>
                              <a:avLst/>
                              <a:gdLst>
                                <a:gd name="T0" fmla="*/ 0 w 68"/>
                                <a:gd name="T1" fmla="*/ 0 h 2"/>
                                <a:gd name="T2" fmla="*/ 67 w 68"/>
                                <a:gd name="T3" fmla="*/ 0 h 2"/>
                                <a:gd name="T4" fmla="*/ 0 60000 65536"/>
                                <a:gd name="T5" fmla="*/ 0 60000 65536"/>
                              </a:gdLst>
                              <a:ahLst/>
                              <a:cxnLst>
                                <a:cxn ang="T4">
                                  <a:pos x="T0" y="T1"/>
                                </a:cxn>
                                <a:cxn ang="T5">
                                  <a:pos x="T2" y="T3"/>
                                </a:cxn>
                              </a:cxnLst>
                              <a:rect l="0" t="0" r="r" b="b"/>
                              <a:pathLst>
                                <a:path w="68" h="2">
                                  <a:moveTo>
                                    <a:pt x="0" y="0"/>
                                  </a:moveTo>
                                  <a:lnTo>
                                    <a:pt x="6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10"/>
                        <wpg:cNvGrpSpPr>
                          <a:grpSpLocks/>
                        </wpg:cNvGrpSpPr>
                        <wpg:grpSpPr bwMode="auto">
                          <a:xfrm>
                            <a:off x="896" y="803"/>
                            <a:ext cx="68" cy="2"/>
                            <a:chOff x="896" y="803"/>
                            <a:chExt cx="68" cy="2"/>
                          </a:xfrm>
                        </wpg:grpSpPr>
                        <wps:wsp>
                          <wps:cNvPr id="51" name="Freeform 111"/>
                          <wps:cNvSpPr>
                            <a:spLocks/>
                          </wps:cNvSpPr>
                          <wps:spPr bwMode="auto">
                            <a:xfrm>
                              <a:off x="896" y="803"/>
                              <a:ext cx="68" cy="2"/>
                            </a:xfrm>
                            <a:custGeom>
                              <a:avLst/>
                              <a:gdLst>
                                <a:gd name="T0" fmla="*/ 0 w 68"/>
                                <a:gd name="T1" fmla="*/ 0 h 2"/>
                                <a:gd name="T2" fmla="*/ 67 w 68"/>
                                <a:gd name="T3" fmla="*/ 0 h 2"/>
                                <a:gd name="T4" fmla="*/ 0 60000 65536"/>
                                <a:gd name="T5" fmla="*/ 0 60000 65536"/>
                              </a:gdLst>
                              <a:ahLst/>
                              <a:cxnLst>
                                <a:cxn ang="T4">
                                  <a:pos x="T0" y="T1"/>
                                </a:cxn>
                                <a:cxn ang="T5">
                                  <a:pos x="T2" y="T3"/>
                                </a:cxn>
                              </a:cxnLst>
                              <a:rect l="0" t="0" r="r" b="b"/>
                              <a:pathLst>
                                <a:path w="68" h="2">
                                  <a:moveTo>
                                    <a:pt x="0" y="0"/>
                                  </a:moveTo>
                                  <a:lnTo>
                                    <a:pt x="6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12"/>
                        <wpg:cNvGrpSpPr>
                          <a:grpSpLocks/>
                        </wpg:cNvGrpSpPr>
                        <wpg:grpSpPr bwMode="auto">
                          <a:xfrm>
                            <a:off x="896" y="227"/>
                            <a:ext cx="68" cy="2"/>
                            <a:chOff x="896" y="227"/>
                            <a:chExt cx="68" cy="2"/>
                          </a:xfrm>
                        </wpg:grpSpPr>
                        <wps:wsp>
                          <wps:cNvPr id="279" name="Freeform 113"/>
                          <wps:cNvSpPr>
                            <a:spLocks/>
                          </wps:cNvSpPr>
                          <wps:spPr bwMode="auto">
                            <a:xfrm>
                              <a:off x="896" y="227"/>
                              <a:ext cx="68" cy="2"/>
                            </a:xfrm>
                            <a:custGeom>
                              <a:avLst/>
                              <a:gdLst>
                                <a:gd name="T0" fmla="*/ 0 w 68"/>
                                <a:gd name="T1" fmla="*/ 0 h 2"/>
                                <a:gd name="T2" fmla="*/ 67 w 68"/>
                                <a:gd name="T3" fmla="*/ 0 h 2"/>
                                <a:gd name="T4" fmla="*/ 0 60000 65536"/>
                                <a:gd name="T5" fmla="*/ 0 60000 65536"/>
                              </a:gdLst>
                              <a:ahLst/>
                              <a:cxnLst>
                                <a:cxn ang="T4">
                                  <a:pos x="T0" y="T1"/>
                                </a:cxn>
                                <a:cxn ang="T5">
                                  <a:pos x="T2" y="T3"/>
                                </a:cxn>
                              </a:cxnLst>
                              <a:rect l="0" t="0" r="r" b="b"/>
                              <a:pathLst>
                                <a:path w="68" h="2">
                                  <a:moveTo>
                                    <a:pt x="0" y="0"/>
                                  </a:moveTo>
                                  <a:lnTo>
                                    <a:pt x="6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114"/>
                        <wpg:cNvGrpSpPr>
                          <a:grpSpLocks/>
                        </wpg:cNvGrpSpPr>
                        <wpg:grpSpPr bwMode="auto">
                          <a:xfrm>
                            <a:off x="8" y="8"/>
                            <a:ext cx="9332" cy="1884"/>
                            <a:chOff x="8" y="8"/>
                            <a:chExt cx="9332" cy="1884"/>
                          </a:xfrm>
                        </wpg:grpSpPr>
                        <wps:wsp>
                          <wps:cNvPr id="281" name="Freeform 115"/>
                          <wps:cNvSpPr>
                            <a:spLocks/>
                          </wps:cNvSpPr>
                          <wps:spPr bwMode="auto">
                            <a:xfrm>
                              <a:off x="8" y="8"/>
                              <a:ext cx="9332" cy="1884"/>
                            </a:xfrm>
                            <a:custGeom>
                              <a:avLst/>
                              <a:gdLst>
                                <a:gd name="T0" fmla="*/ 0 w 9332"/>
                                <a:gd name="T1" fmla="*/ 1891 h 1884"/>
                                <a:gd name="T2" fmla="*/ 9332 w 9332"/>
                                <a:gd name="T3" fmla="*/ 1891 h 1884"/>
                                <a:gd name="T4" fmla="*/ 9332 w 9332"/>
                                <a:gd name="T5" fmla="*/ 8 h 1884"/>
                                <a:gd name="T6" fmla="*/ 0 w 9332"/>
                                <a:gd name="T7" fmla="*/ 8 h 1884"/>
                                <a:gd name="T8" fmla="*/ 0 w 9332"/>
                                <a:gd name="T9" fmla="*/ 1891 h 18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32" h="1884">
                                  <a:moveTo>
                                    <a:pt x="0" y="1883"/>
                                  </a:moveTo>
                                  <a:lnTo>
                                    <a:pt x="9332" y="1883"/>
                                  </a:lnTo>
                                  <a:lnTo>
                                    <a:pt x="9332" y="0"/>
                                  </a:lnTo>
                                  <a:lnTo>
                                    <a:pt x="0" y="0"/>
                                  </a:lnTo>
                                  <a:lnTo>
                                    <a:pt x="0" y="1883"/>
                                  </a:lnTo>
                                  <a:close/>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Text Box 116"/>
                          <wps:cNvSpPr txBox="1">
                            <a:spLocks noChangeArrowheads="1"/>
                          </wps:cNvSpPr>
                          <wps:spPr bwMode="auto">
                            <a:xfrm>
                              <a:off x="138" y="409"/>
                              <a:ext cx="666"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44EB7" w14:textId="77777777" w:rsidR="00B17071" w:rsidRPr="005F30C9" w:rsidRDefault="00B17071" w:rsidP="00B17071">
                                <w:pPr>
                                  <w:spacing w:line="226" w:lineRule="exact"/>
                                  <w:rPr>
                                    <w:rFonts w:ascii="Arial" w:eastAsia="Arial" w:hAnsi="Arial" w:cs="Arial"/>
                                    <w:sz w:val="14"/>
                                    <w:szCs w:val="14"/>
                                  </w:rPr>
                                </w:pPr>
                                <w:r>
                                  <w:rPr>
                                    <w:rFonts w:ascii="Arial"/>
                                    <w:spacing w:val="-1"/>
                                    <w:sz w:val="14"/>
                                    <w:szCs w:val="14"/>
                                  </w:rPr>
                                  <w:t xml:space="preserve">    </w:t>
                                </w:r>
                                <w:r w:rsidRPr="005F30C9">
                                  <w:rPr>
                                    <w:rFonts w:ascii="Arial"/>
                                    <w:spacing w:val="-1"/>
                                    <w:sz w:val="14"/>
                                    <w:szCs w:val="14"/>
                                  </w:rPr>
                                  <w:t>USA</w:t>
                                </w:r>
                              </w:p>
                              <w:p w14:paraId="6B3C913A" w14:textId="77777777" w:rsidR="00B17071" w:rsidRPr="005F30C9" w:rsidRDefault="00B17071" w:rsidP="00B17071">
                                <w:pPr>
                                  <w:spacing w:before="3"/>
                                  <w:jc w:val="center"/>
                                  <w:rPr>
                                    <w:rFonts w:ascii="Arial" w:eastAsia="Arial" w:hAnsi="Arial" w:cs="Arial"/>
                                    <w:b/>
                                    <w:bCs/>
                                    <w:sz w:val="14"/>
                                    <w:szCs w:val="14"/>
                                  </w:rPr>
                                </w:pPr>
                              </w:p>
                              <w:p w14:paraId="0D9C5A9B" w14:textId="77777777" w:rsidR="00B17071" w:rsidRPr="005F30C9" w:rsidRDefault="00B17071" w:rsidP="00B17071">
                                <w:pPr>
                                  <w:spacing w:line="248" w:lineRule="exact"/>
                                  <w:jc w:val="center"/>
                                  <w:rPr>
                                    <w:rFonts w:ascii="Arial" w:eastAsia="Arial" w:hAnsi="Arial" w:cs="Arial"/>
                                    <w:sz w:val="14"/>
                                    <w:szCs w:val="14"/>
                                  </w:rPr>
                                </w:pPr>
                                <w:r w:rsidRPr="005F30C9">
                                  <w:rPr>
                                    <w:rFonts w:ascii="Arial"/>
                                    <w:sz w:val="14"/>
                                    <w:szCs w:val="14"/>
                                  </w:rPr>
                                  <w:t>China</w:t>
                                </w:r>
                              </w:p>
                            </w:txbxContent>
                          </wps:txbx>
                          <wps:bodyPr rot="0" vert="horz" wrap="square" lIns="0" tIns="0" rIns="0" bIns="0" anchor="t" anchorCtr="0" upright="1">
                            <a:noAutofit/>
                          </wps:bodyPr>
                        </wps:wsp>
                        <wps:wsp>
                          <wps:cNvPr id="283" name="Text Box 117"/>
                          <wps:cNvSpPr txBox="1">
                            <a:spLocks noChangeArrowheads="1"/>
                          </wps:cNvSpPr>
                          <wps:spPr bwMode="auto">
                            <a:xfrm>
                              <a:off x="804" y="1538"/>
                              <a:ext cx="31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BAF0" w14:textId="77777777" w:rsidR="00B17071" w:rsidRDefault="00B17071" w:rsidP="00B17071">
                                <w:pPr>
                                  <w:spacing w:line="221" w:lineRule="exact"/>
                                  <w:rPr>
                                    <w:rFonts w:ascii="Arial" w:eastAsia="Arial" w:hAnsi="Arial" w:cs="Arial"/>
                                  </w:rPr>
                                </w:pPr>
                                <w:r>
                                  <w:rPr>
                                    <w:rFonts w:ascii="Arial"/>
                                    <w:spacing w:val="-1"/>
                                    <w:sz w:val="22"/>
                                  </w:rPr>
                                  <w:t>0%</w:t>
                                </w:r>
                              </w:p>
                            </w:txbxContent>
                          </wps:txbx>
                          <wps:bodyPr rot="0" vert="horz" wrap="square" lIns="0" tIns="0" rIns="0" bIns="0" anchor="t" anchorCtr="0" upright="1">
                            <a:noAutofit/>
                          </wps:bodyPr>
                        </wps:wsp>
                        <wps:wsp>
                          <wps:cNvPr id="284" name="Text Box 118"/>
                          <wps:cNvSpPr txBox="1">
                            <a:spLocks noChangeArrowheads="1"/>
                          </wps:cNvSpPr>
                          <wps:spPr bwMode="auto">
                            <a:xfrm>
                              <a:off x="2066"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D72B" w14:textId="77777777" w:rsidR="00B17071" w:rsidRDefault="00B17071" w:rsidP="00B17071">
                                <w:pPr>
                                  <w:spacing w:line="221" w:lineRule="exact"/>
                                  <w:rPr>
                                    <w:rFonts w:ascii="Arial" w:eastAsia="Arial" w:hAnsi="Arial" w:cs="Arial"/>
                                  </w:rPr>
                                </w:pPr>
                                <w:r>
                                  <w:rPr>
                                    <w:rFonts w:ascii="Arial"/>
                                    <w:spacing w:val="-1"/>
                                    <w:sz w:val="22"/>
                                  </w:rPr>
                                  <w:t>10%</w:t>
                                </w:r>
                              </w:p>
                            </w:txbxContent>
                          </wps:txbx>
                          <wps:bodyPr rot="0" vert="horz" wrap="square" lIns="0" tIns="0" rIns="0" bIns="0" anchor="t" anchorCtr="0" upright="1">
                            <a:noAutofit/>
                          </wps:bodyPr>
                        </wps:wsp>
                        <wps:wsp>
                          <wps:cNvPr id="285" name="Text Box 119"/>
                          <wps:cNvSpPr txBox="1">
                            <a:spLocks noChangeArrowheads="1"/>
                          </wps:cNvSpPr>
                          <wps:spPr bwMode="auto">
                            <a:xfrm>
                              <a:off x="3389"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DB53" w14:textId="77777777" w:rsidR="00B17071" w:rsidRDefault="00B17071" w:rsidP="00B17071">
                                <w:pPr>
                                  <w:spacing w:line="221" w:lineRule="exact"/>
                                  <w:rPr>
                                    <w:rFonts w:ascii="Arial" w:eastAsia="Arial" w:hAnsi="Arial" w:cs="Arial"/>
                                  </w:rPr>
                                </w:pPr>
                                <w:r>
                                  <w:rPr>
                                    <w:rFonts w:ascii="Arial"/>
                                    <w:spacing w:val="-1"/>
                                    <w:sz w:val="22"/>
                                  </w:rPr>
                                  <w:t>20%</w:t>
                                </w:r>
                              </w:p>
                            </w:txbxContent>
                          </wps:txbx>
                          <wps:bodyPr rot="0" vert="horz" wrap="square" lIns="0" tIns="0" rIns="0" bIns="0" anchor="t" anchorCtr="0" upright="1">
                            <a:noAutofit/>
                          </wps:bodyPr>
                        </wps:wsp>
                        <wps:wsp>
                          <wps:cNvPr id="286" name="Text Box 120"/>
                          <wps:cNvSpPr txBox="1">
                            <a:spLocks noChangeArrowheads="1"/>
                          </wps:cNvSpPr>
                          <wps:spPr bwMode="auto">
                            <a:xfrm>
                              <a:off x="4712"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7C34" w14:textId="77777777" w:rsidR="00B17071" w:rsidRDefault="00B17071" w:rsidP="00B17071">
                                <w:pPr>
                                  <w:spacing w:line="221" w:lineRule="exact"/>
                                  <w:rPr>
                                    <w:rFonts w:ascii="Arial" w:eastAsia="Arial" w:hAnsi="Arial" w:cs="Arial"/>
                                  </w:rPr>
                                </w:pPr>
                                <w:r>
                                  <w:rPr>
                                    <w:rFonts w:ascii="Arial"/>
                                    <w:spacing w:val="-1"/>
                                    <w:sz w:val="22"/>
                                  </w:rPr>
                                  <w:t>30%</w:t>
                                </w:r>
                              </w:p>
                            </w:txbxContent>
                          </wps:txbx>
                          <wps:bodyPr rot="0" vert="horz" wrap="square" lIns="0" tIns="0" rIns="0" bIns="0" anchor="t" anchorCtr="0" upright="1">
                            <a:noAutofit/>
                          </wps:bodyPr>
                        </wps:wsp>
                        <wps:wsp>
                          <wps:cNvPr id="287" name="Text Box 121"/>
                          <wps:cNvSpPr txBox="1">
                            <a:spLocks noChangeArrowheads="1"/>
                          </wps:cNvSpPr>
                          <wps:spPr bwMode="auto">
                            <a:xfrm>
                              <a:off x="6035"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F733" w14:textId="77777777" w:rsidR="00B17071" w:rsidRDefault="00B17071" w:rsidP="00B17071">
                                <w:pPr>
                                  <w:spacing w:line="221" w:lineRule="exact"/>
                                  <w:rPr>
                                    <w:rFonts w:ascii="Arial" w:eastAsia="Arial" w:hAnsi="Arial" w:cs="Arial"/>
                                  </w:rPr>
                                </w:pPr>
                                <w:r>
                                  <w:rPr>
                                    <w:rFonts w:ascii="Arial"/>
                                    <w:spacing w:val="-1"/>
                                    <w:sz w:val="22"/>
                                  </w:rPr>
                                  <w:t>40%</w:t>
                                </w:r>
                              </w:p>
                            </w:txbxContent>
                          </wps:txbx>
                          <wps:bodyPr rot="0" vert="horz" wrap="square" lIns="0" tIns="0" rIns="0" bIns="0" anchor="t" anchorCtr="0" upright="1">
                            <a:noAutofit/>
                          </wps:bodyPr>
                        </wps:wsp>
                        <wps:wsp>
                          <wps:cNvPr id="130" name="Text Box 122"/>
                          <wps:cNvSpPr txBox="1">
                            <a:spLocks noChangeArrowheads="1"/>
                          </wps:cNvSpPr>
                          <wps:spPr bwMode="auto">
                            <a:xfrm>
                              <a:off x="7358"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7CA2" w14:textId="77777777" w:rsidR="00B17071" w:rsidRDefault="00B17071" w:rsidP="00B17071">
                                <w:pPr>
                                  <w:spacing w:line="221" w:lineRule="exact"/>
                                  <w:rPr>
                                    <w:rFonts w:ascii="Arial" w:eastAsia="Arial" w:hAnsi="Arial" w:cs="Arial"/>
                                  </w:rPr>
                                </w:pPr>
                                <w:r>
                                  <w:rPr>
                                    <w:rFonts w:ascii="Arial"/>
                                    <w:spacing w:val="-1"/>
                                    <w:sz w:val="22"/>
                                  </w:rPr>
                                  <w:t>50%</w:t>
                                </w:r>
                              </w:p>
                            </w:txbxContent>
                          </wps:txbx>
                          <wps:bodyPr rot="0" vert="horz" wrap="square" lIns="0" tIns="0" rIns="0" bIns="0" anchor="t" anchorCtr="0" upright="1">
                            <a:noAutofit/>
                          </wps:bodyPr>
                        </wps:wsp>
                        <wps:wsp>
                          <wps:cNvPr id="131" name="Text Box 123"/>
                          <wps:cNvSpPr txBox="1">
                            <a:spLocks noChangeArrowheads="1"/>
                          </wps:cNvSpPr>
                          <wps:spPr bwMode="auto">
                            <a:xfrm>
                              <a:off x="8681"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B88E" w14:textId="77777777" w:rsidR="00B17071" w:rsidRDefault="00B17071" w:rsidP="00B17071">
                                <w:pPr>
                                  <w:spacing w:line="221" w:lineRule="exact"/>
                                  <w:rPr>
                                    <w:rFonts w:ascii="Arial" w:eastAsia="Arial" w:hAnsi="Arial" w:cs="Arial"/>
                                  </w:rPr>
                                </w:pPr>
                                <w:r>
                                  <w:rPr>
                                    <w:rFonts w:ascii="Arial"/>
                                    <w:spacing w:val="-1"/>
                                    <w:sz w:val="22"/>
                                  </w:rPr>
                                  <w:t>60%</w:t>
                                </w:r>
                              </w:p>
                            </w:txbxContent>
                          </wps:txbx>
                          <wps:bodyPr rot="0" vert="horz" wrap="square" lIns="0" tIns="0" rIns="0" bIns="0" anchor="t" anchorCtr="0" upright="1">
                            <a:noAutofit/>
                          </wps:bodyPr>
                        </wps:wsp>
                      </wpg:grpSp>
                    </wpg:wgp>
                  </a:graphicData>
                </a:graphic>
              </wp:inline>
            </w:drawing>
          </mc:Choice>
          <mc:Fallback>
            <w:pict>
              <v:group w14:anchorId="15EF7274" id="Group 2" o:spid="_x0000_s1026" style="width:413.5pt;height:80.15pt;mso-position-horizontal-relative:char;mso-position-vertical-relative:line" coordsize="9347,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">
                <v:group id="Group 64" o:spid="_x0000_s1027" style="position:absolute;left:2285;top:227;width:2;height:173" coordorigin="2285,227"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5" o:spid="_x0000_s1028" style="position:absolute;left:2285;top:227;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" path="m,l,173e" filled="f" strokecolor="#858585" strokeweight=".72pt">
                    <v:path arrowok="t" o:connecttype="custom" o:connectlocs="0,227;0,400" o:connectangles="0,0"/>
                  </v:shape>
                </v:group>
                <v:group id="Group 66" o:spid="_x0000_s1029" style="position:absolute;left:2285;top:630;width:2;height:348" coordorigin="2285,630"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7" o:spid="_x0000_s1030" style="position:absolute;left:2285;top:630;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" path="m,l,348e" filled="f" strokecolor="#858585" strokeweight=".72pt">
                    <v:path arrowok="t" o:connecttype="custom" o:connectlocs="0,630;0,978" o:connectangles="0,0"/>
                  </v:shape>
                </v:group>
                <v:group id="Group 68" o:spid="_x0000_s1031" style="position:absolute;left:2285;top:1209;width:2;height:173" coordorigin="2285,1209"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9" o:spid="_x0000_s1032" style="position:absolute;left:2285;top:1209;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" path="m,l,173e" filled="f" strokecolor="#858585" strokeweight=".72pt">
                    <v:path arrowok="t" o:connecttype="custom" o:connectlocs="0,1209;0,1382" o:connectangles="0,0"/>
                  </v:shape>
                </v:group>
                <v:group id="Group 70" o:spid="_x0000_s1033" style="position:absolute;left:963;top:978;width:1721;height:231" coordorigin="963,978" coordsize="17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1" o:spid="_x0000_s1034" style="position:absolute;left:963;top:978;width:1721;height:231;visibility:visible;mso-wrap-style:square;v-text-anchor:top" coordsize="17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" path="m1720,l,,,231r1720,l1720,xe" fillcolor="#4f81bc" stroked="f">
                    <v:path arrowok="t" o:connecttype="custom" o:connectlocs="1720,978;0,978;0,1209;1720,1209;1720,978" o:connectangles="0,0,0,0,0"/>
                  </v:shape>
                </v:group>
                <v:group id="Group 72" o:spid="_x0000_s1035" style="position:absolute;left:3608;top:227;width:2;height:173" coordorigin="3608,227"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3" o:spid="_x0000_s1036" style="position:absolute;left:3608;top:227;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" path="m,l,173e" filled="f" strokecolor="#858585" strokeweight=".72pt">
                    <v:path arrowok="t" o:connecttype="custom" o:connectlocs="0,227;0,400" o:connectangles="0,0"/>
                  </v:shape>
                </v:group>
                <v:group id="Group 74" o:spid="_x0000_s1037" style="position:absolute;left:3608;top:630;width:2;height:752" coordorigin="3608,630"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5" o:spid="_x0000_s1038" style="position:absolute;left:3608;top:630;width:2;height:75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" path="m,l,752e" filled="f" strokecolor="#858585" strokeweight=".72pt">
                    <v:path arrowok="t" o:connecttype="custom" o:connectlocs="0,630;0,1382" o:connectangles="0,0"/>
                  </v:shape>
                </v:group>
                <v:group id="Group 76" o:spid="_x0000_s1039" style="position:absolute;left:4932;top:227;width:2;height:173" coordorigin="4932,227"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7" o:spid="_x0000_s1040" style="position:absolute;left:4932;top:227;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" path="m,l,173e" filled="f" strokecolor="#858585" strokeweight=".72pt">
                    <v:path arrowok="t" o:connecttype="custom" o:connectlocs="0,227;0,400" o:connectangles="0,0"/>
                  </v:shape>
                </v:group>
                <v:group id="Group 78" o:spid="_x0000_s1041" style="position:absolute;left:4932;top:630;width:2;height:752" coordorigin="4932,630"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79" o:spid="_x0000_s1042" style="position:absolute;left:4932;top:630;width:2;height:75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" path="m,l,752e" filled="f" strokecolor="#858585" strokeweight=".72pt">
                    <v:path arrowok="t" o:connecttype="custom" o:connectlocs="0,630;0,1382" o:connectangles="0,0"/>
                  </v:shape>
                </v:group>
                <v:group id="Group 80" o:spid="_x0000_s1043" style="position:absolute;left:6255;top:227;width:2;height:173" coordorigin="6255,227"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81" o:spid="_x0000_s1044" style="position:absolute;left:6255;top:227;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" path="m,l,173e" filled="f" strokecolor="#858585" strokeweight=".72pt">
                    <v:path arrowok="t" o:connecttype="custom" o:connectlocs="0,227;0,400" o:connectangles="0,0"/>
                  </v:shape>
                </v:group>
                <v:group id="Group 82" o:spid="_x0000_s1045" style="position:absolute;left:6255;top:630;width:2;height:752" coordorigin="6255,630"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83" o:spid="_x0000_s1046" style="position:absolute;left:6255;top:630;width:2;height:75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" path="m,l,752e" filled="f" strokecolor="#858585" strokeweight=".72pt">
                    <v:path arrowok="t" o:connecttype="custom" o:connectlocs="0,630;0,1382" o:connectangles="0,0"/>
                  </v:shape>
                </v:group>
                <v:group id="Group 84" o:spid="_x0000_s1047" style="position:absolute;left:963;top:400;width:6483;height:231" coordorigin="963,400" coordsize="64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85" o:spid="_x0000_s1048" style="position:absolute;left:963;top:400;width:6483;height:231;visibility:visible;mso-wrap-style:square;v-text-anchor:top" coordsize="64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" path="m6482,l,,,230r6482,l6482,xe" fillcolor="#4f81bc" stroked="f">
                    <v:path arrowok="t" o:connecttype="custom" o:connectlocs="6482,400;0,400;0,630;6482,630;6482,400" o:connectangles="0,0,0,0,0"/>
                  </v:shape>
                </v:group>
                <v:group id="Group 86" o:spid="_x0000_s1049" style="position:absolute;left:7577;top:227;width:2;height:1155" coordorigin="7577,227"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87" o:spid="_x0000_s1050" style="position:absolute;left:7577;top:227;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" path="m,l,1155e" filled="f" strokecolor="#858585" strokeweight=".72pt">
                    <v:path arrowok="t" o:connecttype="custom" o:connectlocs="0,227;0,1382" o:connectangles="0,0"/>
                  </v:shape>
                </v:group>
                <v:group id="Group 88" o:spid="_x0000_s1051" style="position:absolute;left:8900;top:227;width:2;height:1155" coordorigin="8900,227"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89" o:spid="_x0000_s1052" style="position:absolute;left:8900;top:227;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" path="m,l,1155e" filled="f" strokecolor="#858585" strokeweight=".72pt">
                    <v:path arrowok="t" o:connecttype="custom" o:connectlocs="0,227;0,1382" o:connectangles="0,0"/>
                  </v:shape>
                </v:group>
                <v:group id="Group 90" o:spid="_x0000_s1053" style="position:absolute;left:963;top:1382;width:7937;height:2" coordorigin="963,1382" coordsize="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91" o:spid="_x0000_s1054" style="position:absolute;left:963;top:1382;width:7937;height:2;visibility:visible;mso-wrap-style:square;v-text-anchor:top" coordsize="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" path="m,l7936,e" filled="f" strokecolor="#858585" strokeweight=".72pt">
                    <v:path arrowok="t" o:connecttype="custom" o:connectlocs="0,0;7936,0" o:connectangles="0,0"/>
                  </v:shape>
                </v:group>
                <v:group id="Group 92" o:spid="_x0000_s1055" style="position:absolute;left:963;top:1382;width:2;height:68" coordorigin="963,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3" o:spid="_x0000_s1056" style="position:absolute;left:963;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" path="m,l,67e" filled="f" strokecolor="#858585" strokeweight=".72pt">
                    <v:path arrowok="t" o:connecttype="custom" o:connectlocs="0,1382;0,1449" o:connectangles="0,0"/>
                  </v:shape>
                </v:group>
                <v:group id="Group 94" o:spid="_x0000_s1057" style="position:absolute;left:2285;top:1382;width:2;height:68" coordorigin="2285,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95" o:spid="_x0000_s1058" style="position:absolute;left:2285;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" path="m,l,67e" filled="f" strokecolor="#858585" strokeweight=".72pt">
                    <v:path arrowok="t" o:connecttype="custom" o:connectlocs="0,1382;0,1449" o:connectangles="0,0"/>
                  </v:shape>
                </v:group>
                <v:group id="Group 96" o:spid="_x0000_s1059" style="position:absolute;left:3608;top:1382;width:2;height:68" coordorigin="3608,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7" o:spid="_x0000_s1060" style="position:absolute;left:3608;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" path="m,l,67e" filled="f" strokecolor="#858585" strokeweight=".72pt">
                    <v:path arrowok="t" o:connecttype="custom" o:connectlocs="0,1382;0,1449" o:connectangles="0,0"/>
                  </v:shape>
                </v:group>
                <v:group id="Group 98" o:spid="_x0000_s1061" style="position:absolute;left:4932;top:1382;width:2;height:68" coordorigin="4932,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9" o:spid="_x0000_s1062" style="position:absolute;left:4932;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" path="m,l,67e" filled="f" strokecolor="#858585" strokeweight=".72pt">
                    <v:path arrowok="t" o:connecttype="custom" o:connectlocs="0,1382;0,1449" o:connectangles="0,0"/>
                  </v:shape>
                </v:group>
                <v:group id="Group 100" o:spid="_x0000_s1063" style="position:absolute;left:6255;top:1382;width:2;height:68" coordorigin="6255,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1" o:spid="_x0000_s1064" style="position:absolute;left:6255;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" path="m,l,67e" filled="f" strokecolor="#858585" strokeweight=".72pt">
                    <v:path arrowok="t" o:connecttype="custom" o:connectlocs="0,1382;0,1449" o:connectangles="0,0"/>
                  </v:shape>
                </v:group>
                <v:group id="Group 102" o:spid="_x0000_s1065" style="position:absolute;left:7577;top:1382;width:2;height:68" coordorigin="7577,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03" o:spid="_x0000_s1066" style="position:absolute;left:7577;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" path="m,l,67e" filled="f" strokecolor="#858585" strokeweight=".72pt">
                    <v:path arrowok="t" o:connecttype="custom" o:connectlocs="0,1382;0,1449" o:connectangles="0,0"/>
                  </v:shape>
                </v:group>
                <v:group id="Group 104" o:spid="_x0000_s1067" style="position:absolute;left:8900;top:1382;width:2;height:68" coordorigin="8900,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5" o:spid="_x0000_s1068" style="position:absolute;left:8900;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" path="m,l,67e" filled="f" strokecolor="#858585" strokeweight=".72pt">
                    <v:path arrowok="t" o:connecttype="custom" o:connectlocs="0,1382;0,1449" o:connectangles="0,0"/>
                  </v:shape>
                </v:group>
                <v:group id="Group 106" o:spid="_x0000_s1069" style="position:absolute;left:963;top:227;width:2;height:1155" coordorigin="963,227"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07" o:spid="_x0000_s1070" style="position:absolute;left:963;top:227;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" path="m,1155l,e" filled="f" strokecolor="#858585" strokeweight=".72pt">
                    <v:path arrowok="t" o:connecttype="custom" o:connectlocs="0,1382;0,227" o:connectangles="0,0"/>
                  </v:shape>
                </v:group>
                <v:group id="Group 108" o:spid="_x0000_s1071" style="position:absolute;left:896;top:1382;width:68;height:2" coordorigin="896,1382"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9" o:spid="_x0000_s1072" style="position:absolute;left:896;top:1382;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" path="m,l67,e" filled="f" strokecolor="#858585" strokeweight=".72pt">
                    <v:path arrowok="t" o:connecttype="custom" o:connectlocs="0,0;67,0" o:connectangles="0,0"/>
                  </v:shape>
                </v:group>
                <v:group id="Group 110" o:spid="_x0000_s1073" style="position:absolute;left:896;top:803;width:68;height:2" coordorigin="896,803"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1" o:spid="_x0000_s1074" style="position:absolute;left:896;top:803;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" path="m,l67,e" filled="f" strokecolor="#858585" strokeweight=".72pt">
                    <v:path arrowok="t" o:connecttype="custom" o:connectlocs="0,0;67,0" o:connectangles="0,0"/>
                  </v:shape>
                </v:group>
                <v:group id="Group 112" o:spid="_x0000_s1075" style="position:absolute;left:896;top:227;width:68;height:2" coordorigin="896,227"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13" o:spid="_x0000_s1076" style="position:absolute;left:896;top:227;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" path="m,l67,e" filled="f" strokecolor="#858585" strokeweight=".72pt">
                    <v:path arrowok="t" o:connecttype="custom" o:connectlocs="0,0;67,0" o:connectangles="0,0"/>
                  </v:shape>
                </v:group>
                <v:group id="Group 114" o:spid="_x0000_s1077" style="position:absolute;left:8;top:8;width:9332;height:1884" coordorigin="8,8" coordsize="9332,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15" o:spid="_x0000_s1078" style="position:absolute;left:8;top:8;width:9332;height:1884;visibility:visible;mso-wrap-style:square;v-text-anchor:top" coordsize="9332,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" path="m,1883r9332,l9332,,,,,1883xe" filled="f" strokecolor="#858585">
                    <v:path arrowok="t" o:connecttype="custom" o:connectlocs="0,1891;9332,1891;9332,8;0,8;0,1891" o:connectangles="0,0,0,0,0"/>
                  </v:shape>
                  <v:shapetype id="_x0000_t202" coordsize="21600,21600" o:spt="202" path="m,l,21600r21600,l21600,xe">
                    <v:stroke joinstyle="miter"/>
                    <v:path gradientshapeok="t" o:connecttype="rect"/>
                  </v:shapetype>
                  <v:shape id="Text Box 116" o:spid="_x0000_s1079" type="#_x0000_t202" style="position:absolute;left:138;top:409;width:666;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47B44EB7" w14:textId="77777777" w:rsidR="00B17071" w:rsidRPr="005F30C9" w:rsidRDefault="00B17071" w:rsidP="00B17071">
                          <w:pPr>
                            <w:spacing w:line="226" w:lineRule="exact"/>
                            <w:rPr>
                              <w:rFonts w:ascii="Arial" w:eastAsia="Arial" w:hAnsi="Arial" w:cs="Arial"/>
                              <w:sz w:val="14"/>
                              <w:szCs w:val="14"/>
                            </w:rPr>
                          </w:pPr>
                          <w:r>
                            <w:rPr>
                              <w:rFonts w:ascii="Arial"/>
                              <w:spacing w:val="-1"/>
                              <w:sz w:val="14"/>
                              <w:szCs w:val="14"/>
                            </w:rPr>
                            <w:t xml:space="preserve">    </w:t>
                          </w:r>
                          <w:r w:rsidRPr="005F30C9">
                            <w:rPr>
                              <w:rFonts w:ascii="Arial"/>
                              <w:spacing w:val="-1"/>
                              <w:sz w:val="14"/>
                              <w:szCs w:val="14"/>
                            </w:rPr>
                            <w:t>USA</w:t>
                          </w:r>
                        </w:p>
                        <w:p w14:paraId="6B3C913A" w14:textId="77777777" w:rsidR="00B17071" w:rsidRPr="005F30C9" w:rsidRDefault="00B17071" w:rsidP="00B17071">
                          <w:pPr>
                            <w:spacing w:before="3"/>
                            <w:jc w:val="center"/>
                            <w:rPr>
                              <w:rFonts w:ascii="Arial" w:eastAsia="Arial" w:hAnsi="Arial" w:cs="Arial"/>
                              <w:b/>
                              <w:bCs/>
                              <w:sz w:val="14"/>
                              <w:szCs w:val="14"/>
                            </w:rPr>
                          </w:pPr>
                        </w:p>
                        <w:p w14:paraId="0D9C5A9B" w14:textId="77777777" w:rsidR="00B17071" w:rsidRPr="005F30C9" w:rsidRDefault="00B17071" w:rsidP="00B17071">
                          <w:pPr>
                            <w:spacing w:line="248" w:lineRule="exact"/>
                            <w:jc w:val="center"/>
                            <w:rPr>
                              <w:rFonts w:ascii="Arial" w:eastAsia="Arial" w:hAnsi="Arial" w:cs="Arial"/>
                              <w:sz w:val="14"/>
                              <w:szCs w:val="14"/>
                            </w:rPr>
                          </w:pPr>
                          <w:r w:rsidRPr="005F30C9">
                            <w:rPr>
                              <w:rFonts w:ascii="Arial"/>
                              <w:sz w:val="14"/>
                              <w:szCs w:val="14"/>
                            </w:rPr>
                            <w:t>China</w:t>
                          </w:r>
                        </w:p>
                      </w:txbxContent>
                    </v:textbox>
                  </v:shape>
                  <v:shape id="Text Box 117" o:spid="_x0000_s1080" type="#_x0000_t202" style="position:absolute;left:804;top:1538;width:31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0FF9BAF0" w14:textId="77777777" w:rsidR="00B17071" w:rsidRDefault="00B17071" w:rsidP="00B17071">
                          <w:pPr>
                            <w:spacing w:line="221" w:lineRule="exact"/>
                            <w:rPr>
                              <w:rFonts w:ascii="Arial" w:eastAsia="Arial" w:hAnsi="Arial" w:cs="Arial"/>
                            </w:rPr>
                          </w:pPr>
                          <w:r>
                            <w:rPr>
                              <w:rFonts w:ascii="Arial"/>
                              <w:spacing w:val="-1"/>
                              <w:sz w:val="22"/>
                            </w:rPr>
                            <w:t>0%</w:t>
                          </w:r>
                        </w:p>
                      </w:txbxContent>
                    </v:textbox>
                  </v:shape>
                  <v:shape id="Text Box 118" o:spid="_x0000_s1081" type="#_x0000_t202" style="position:absolute;left:2066;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647AD72B" w14:textId="77777777" w:rsidR="00B17071" w:rsidRDefault="00B17071" w:rsidP="00B17071">
                          <w:pPr>
                            <w:spacing w:line="221" w:lineRule="exact"/>
                            <w:rPr>
                              <w:rFonts w:ascii="Arial" w:eastAsia="Arial" w:hAnsi="Arial" w:cs="Arial"/>
                            </w:rPr>
                          </w:pPr>
                          <w:r>
                            <w:rPr>
                              <w:rFonts w:ascii="Arial"/>
                              <w:spacing w:val="-1"/>
                              <w:sz w:val="22"/>
                            </w:rPr>
                            <w:t>10%</w:t>
                          </w:r>
                        </w:p>
                      </w:txbxContent>
                    </v:textbox>
                  </v:shape>
                  <v:shape id="Text Box 119" o:spid="_x0000_s1082" type="#_x0000_t202" style="position:absolute;left:3389;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50E2DB53" w14:textId="77777777" w:rsidR="00B17071" w:rsidRDefault="00B17071" w:rsidP="00B17071">
                          <w:pPr>
                            <w:spacing w:line="221" w:lineRule="exact"/>
                            <w:rPr>
                              <w:rFonts w:ascii="Arial" w:eastAsia="Arial" w:hAnsi="Arial" w:cs="Arial"/>
                            </w:rPr>
                          </w:pPr>
                          <w:r>
                            <w:rPr>
                              <w:rFonts w:ascii="Arial"/>
                              <w:spacing w:val="-1"/>
                              <w:sz w:val="22"/>
                            </w:rPr>
                            <w:t>20%</w:t>
                          </w:r>
                        </w:p>
                      </w:txbxContent>
                    </v:textbox>
                  </v:shape>
                  <v:shape id="Text Box 120" o:spid="_x0000_s1083" type="#_x0000_t202" style="position:absolute;left:4712;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199A7C34" w14:textId="77777777" w:rsidR="00B17071" w:rsidRDefault="00B17071" w:rsidP="00B17071">
                          <w:pPr>
                            <w:spacing w:line="221" w:lineRule="exact"/>
                            <w:rPr>
                              <w:rFonts w:ascii="Arial" w:eastAsia="Arial" w:hAnsi="Arial" w:cs="Arial"/>
                            </w:rPr>
                          </w:pPr>
                          <w:r>
                            <w:rPr>
                              <w:rFonts w:ascii="Arial"/>
                              <w:spacing w:val="-1"/>
                              <w:sz w:val="22"/>
                            </w:rPr>
                            <w:t>30%</w:t>
                          </w:r>
                        </w:p>
                      </w:txbxContent>
                    </v:textbox>
                  </v:shape>
                  <v:shape id="Text Box 121" o:spid="_x0000_s1084" type="#_x0000_t202" style="position:absolute;left:6035;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29B5F733" w14:textId="77777777" w:rsidR="00B17071" w:rsidRDefault="00B17071" w:rsidP="00B17071">
                          <w:pPr>
                            <w:spacing w:line="221" w:lineRule="exact"/>
                            <w:rPr>
                              <w:rFonts w:ascii="Arial" w:eastAsia="Arial" w:hAnsi="Arial" w:cs="Arial"/>
                            </w:rPr>
                          </w:pPr>
                          <w:r>
                            <w:rPr>
                              <w:rFonts w:ascii="Arial"/>
                              <w:spacing w:val="-1"/>
                              <w:sz w:val="22"/>
                            </w:rPr>
                            <w:t>40%</w:t>
                          </w:r>
                        </w:p>
                      </w:txbxContent>
                    </v:textbox>
                  </v:shape>
                  <v:shape id="Text Box 122" o:spid="_x0000_s1085" type="#_x0000_t202" style="position:absolute;left:7358;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9B77CA2" w14:textId="77777777" w:rsidR="00B17071" w:rsidRDefault="00B17071" w:rsidP="00B17071">
                          <w:pPr>
                            <w:spacing w:line="221" w:lineRule="exact"/>
                            <w:rPr>
                              <w:rFonts w:ascii="Arial" w:eastAsia="Arial" w:hAnsi="Arial" w:cs="Arial"/>
                            </w:rPr>
                          </w:pPr>
                          <w:r>
                            <w:rPr>
                              <w:rFonts w:ascii="Arial"/>
                              <w:spacing w:val="-1"/>
                              <w:sz w:val="22"/>
                            </w:rPr>
                            <w:t>50%</w:t>
                          </w:r>
                        </w:p>
                      </w:txbxContent>
                    </v:textbox>
                  </v:shape>
                  <v:shape id="Text Box 123" o:spid="_x0000_s1086" type="#_x0000_t202" style="position:absolute;left:8681;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6861B88E" w14:textId="77777777" w:rsidR="00B17071" w:rsidRDefault="00B17071" w:rsidP="00B17071">
                          <w:pPr>
                            <w:spacing w:line="221" w:lineRule="exact"/>
                            <w:rPr>
                              <w:rFonts w:ascii="Arial" w:eastAsia="Arial" w:hAnsi="Arial" w:cs="Arial"/>
                            </w:rPr>
                          </w:pPr>
                          <w:r>
                            <w:rPr>
                              <w:rFonts w:ascii="Arial"/>
                              <w:spacing w:val="-1"/>
                              <w:sz w:val="22"/>
                            </w:rPr>
                            <w:t>60%</w:t>
                          </w:r>
                        </w:p>
                      </w:txbxContent>
                    </v:textbox>
                  </v:shape>
                </v:group>
                <w10:anchorlock/>
              </v:group>
            </w:pict>
          </mc:Fallback>
        </mc:AlternateContent>
      </w:r>
    </w:p>
    <w:p w14:paraId="4BCAA222" w14:textId="77777777" w:rsidR="00B17071" w:rsidRPr="00B17071" w:rsidRDefault="00B17071" w:rsidP="00B17071">
      <w:pPr>
        <w:rPr>
          <w:rFonts w:ascii="Arial" w:eastAsia="Arial" w:hAnsi="Arial" w:cs="Arial"/>
          <w:b/>
          <w:bCs/>
          <w:sz w:val="23"/>
          <w:szCs w:val="23"/>
        </w:rPr>
      </w:pPr>
    </w:p>
    <w:p w14:paraId="37BAD57C" w14:textId="77777777" w:rsidR="00B17071" w:rsidRPr="00B17071" w:rsidRDefault="00B17071" w:rsidP="00B17071">
      <w:pPr>
        <w:pStyle w:val="BodyText"/>
        <w:jc w:val="right"/>
        <w:rPr>
          <w:rFonts w:ascii="Arial" w:hAnsi="Arial" w:cs="Arial"/>
        </w:rPr>
      </w:pPr>
      <w:r w:rsidRPr="00B17071">
        <w:rPr>
          <w:rFonts w:ascii="Arial" w:hAnsi="Arial" w:cs="Arial"/>
        </w:rPr>
        <w:t>Source: IMS</w:t>
      </w:r>
      <w:r w:rsidRPr="00B17071">
        <w:rPr>
          <w:rFonts w:ascii="Arial" w:hAnsi="Arial" w:cs="Arial"/>
          <w:spacing w:val="-6"/>
        </w:rPr>
        <w:t xml:space="preserve"> </w:t>
      </w:r>
      <w:r w:rsidRPr="00B17071">
        <w:rPr>
          <w:rFonts w:ascii="Arial" w:hAnsi="Arial" w:cs="Arial"/>
        </w:rPr>
        <w:t>Health</w:t>
      </w:r>
    </w:p>
    <w:p w14:paraId="159CB570" w14:textId="77777777" w:rsidR="00B17071" w:rsidRPr="00B17071" w:rsidRDefault="00B17071" w:rsidP="00B17071">
      <w:pPr>
        <w:rPr>
          <w:rFonts w:ascii="Arial" w:eastAsia="Arial" w:hAnsi="Arial" w:cs="Arial"/>
        </w:rPr>
      </w:pPr>
    </w:p>
    <w:p w14:paraId="37E956CA" w14:textId="77777777" w:rsidR="00B17071" w:rsidRPr="00B17071" w:rsidRDefault="00B17071" w:rsidP="00B17071">
      <w:pPr>
        <w:rPr>
          <w:rFonts w:ascii="Arial" w:eastAsia="Arial" w:hAnsi="Arial" w:cs="Arial"/>
          <w:sz w:val="25"/>
          <w:szCs w:val="25"/>
        </w:rPr>
      </w:pPr>
    </w:p>
    <w:p w14:paraId="0DB359B4" w14:textId="77777777" w:rsidR="00B17071" w:rsidRPr="00B17071" w:rsidRDefault="00B17071" w:rsidP="00B17071">
      <w:pPr>
        <w:rPr>
          <w:rFonts w:ascii="Arial" w:hAnsi="Arial" w:cs="Arial"/>
        </w:rPr>
      </w:pPr>
      <w:r w:rsidRPr="00B17071">
        <w:rPr>
          <w:rFonts w:ascii="Arial" w:hAnsi="Arial" w:cs="Arial"/>
        </w:rPr>
        <w:br w:type="page"/>
      </w:r>
    </w:p>
    <w:p w14:paraId="34850B75" w14:textId="77777777" w:rsidR="00B17071" w:rsidRPr="00B17071" w:rsidRDefault="00B17071" w:rsidP="00B17071">
      <w:pPr>
        <w:pStyle w:val="Heading2"/>
        <w:spacing w:before="0"/>
        <w:jc w:val="both"/>
        <w:rPr>
          <w:rFonts w:ascii="Arial" w:hAnsi="Arial" w:cs="Arial"/>
          <w:b/>
          <w:i/>
          <w:color w:val="auto"/>
          <w:sz w:val="24"/>
          <w:szCs w:val="24"/>
        </w:rPr>
      </w:pPr>
      <w:r w:rsidRPr="00B17071">
        <w:rPr>
          <w:rFonts w:ascii="Arial" w:hAnsi="Arial" w:cs="Arial"/>
          <w:b/>
          <w:color w:val="auto"/>
          <w:sz w:val="24"/>
          <w:szCs w:val="24"/>
        </w:rPr>
        <w:lastRenderedPageBreak/>
        <w:t>Extract 1: Why India trails</w:t>
      </w:r>
      <w:r w:rsidRPr="00B17071">
        <w:rPr>
          <w:rFonts w:ascii="Arial" w:hAnsi="Arial" w:cs="Arial"/>
          <w:b/>
          <w:color w:val="auto"/>
          <w:spacing w:val="-9"/>
          <w:sz w:val="24"/>
          <w:szCs w:val="24"/>
        </w:rPr>
        <w:t xml:space="preserve"> </w:t>
      </w:r>
      <w:r w:rsidRPr="00B17071">
        <w:rPr>
          <w:rFonts w:ascii="Arial" w:hAnsi="Arial" w:cs="Arial"/>
          <w:b/>
          <w:color w:val="auto"/>
          <w:sz w:val="24"/>
          <w:szCs w:val="24"/>
        </w:rPr>
        <w:t>China</w:t>
      </w:r>
    </w:p>
    <w:p w14:paraId="6F1562C4" w14:textId="77777777" w:rsidR="00B17071" w:rsidRDefault="00B17071" w:rsidP="00B17071">
      <w:pPr>
        <w:pStyle w:val="BodyText"/>
        <w:ind w:right="115"/>
        <w:jc w:val="both"/>
        <w:rPr>
          <w:rFonts w:ascii="Arial" w:hAnsi="Arial" w:cs="Arial"/>
          <w:sz w:val="24"/>
        </w:rPr>
      </w:pPr>
    </w:p>
    <w:p w14:paraId="227ADC2F" w14:textId="77777777" w:rsidR="00B17071" w:rsidRPr="00B17071" w:rsidRDefault="00B17071" w:rsidP="00B17071">
      <w:pPr>
        <w:pStyle w:val="BodyText"/>
        <w:ind w:right="115"/>
        <w:jc w:val="both"/>
        <w:rPr>
          <w:rFonts w:ascii="Arial" w:hAnsi="Arial" w:cs="Arial"/>
          <w:sz w:val="24"/>
        </w:rPr>
      </w:pPr>
      <w:r w:rsidRPr="00B17071">
        <w:rPr>
          <w:rFonts w:ascii="Arial" w:hAnsi="Arial" w:cs="Arial"/>
          <w:sz w:val="24"/>
        </w:rPr>
        <w:t xml:space="preserve">Modern India is, in many ways, a success. But beside slower growth, the far greater gap between India and China is in the provision of essential public services like education and healthcare </w:t>
      </w:r>
      <w:r w:rsidRPr="00B17071">
        <w:rPr>
          <w:rFonts w:ascii="Arial" w:eastAsia="Arial" w:hAnsi="Arial" w:cs="Arial"/>
          <w:sz w:val="24"/>
        </w:rPr>
        <w:t xml:space="preserve">– </w:t>
      </w:r>
      <w:r w:rsidRPr="00B17071">
        <w:rPr>
          <w:rFonts w:ascii="Arial" w:hAnsi="Arial" w:cs="Arial"/>
          <w:sz w:val="24"/>
        </w:rPr>
        <w:t>a failing that depresses living standards and is a persistent drag on</w:t>
      </w:r>
      <w:r w:rsidRPr="00B17071">
        <w:rPr>
          <w:rFonts w:ascii="Arial" w:hAnsi="Arial" w:cs="Arial"/>
          <w:spacing w:val="-28"/>
          <w:sz w:val="24"/>
        </w:rPr>
        <w:t xml:space="preserve"> </w:t>
      </w:r>
      <w:r w:rsidRPr="00B17071">
        <w:rPr>
          <w:rFonts w:ascii="Arial" w:hAnsi="Arial" w:cs="Arial"/>
          <w:sz w:val="24"/>
        </w:rPr>
        <w:t>growth.</w:t>
      </w:r>
    </w:p>
    <w:p w14:paraId="5E5DCEF7" w14:textId="77777777" w:rsidR="00B17071" w:rsidRPr="00B17071" w:rsidRDefault="00B17071" w:rsidP="00B17071">
      <w:pPr>
        <w:rPr>
          <w:rFonts w:ascii="Arial" w:eastAsia="Arial" w:hAnsi="Arial" w:cs="Arial"/>
        </w:rPr>
      </w:pPr>
    </w:p>
    <w:p w14:paraId="4FD9B60B" w14:textId="77777777" w:rsidR="00B17071" w:rsidRPr="00B17071" w:rsidRDefault="00B17071" w:rsidP="00B17071">
      <w:pPr>
        <w:pStyle w:val="Default"/>
        <w:tabs>
          <w:tab w:val="left" w:pos="142"/>
          <w:tab w:val="left" w:pos="284"/>
        </w:tabs>
        <w:jc w:val="both"/>
        <w:rPr>
          <w:color w:val="auto"/>
        </w:rPr>
      </w:pPr>
      <w:r w:rsidRPr="00B17071">
        <w:rPr>
          <w:rFonts w:eastAsia="Arial"/>
          <w:color w:val="auto"/>
        </w:rPr>
        <w:t>India’s underpe</w:t>
      </w:r>
      <w:r w:rsidRPr="00B17071">
        <w:rPr>
          <w:color w:val="auto"/>
        </w:rPr>
        <w:t xml:space="preserve">rformance is due to a failure to learn from the examples of Asian economic development, in which rapid expansion of human capability is both a goal </w:t>
      </w:r>
      <w:proofErr w:type="gramStart"/>
      <w:r w:rsidRPr="00B17071">
        <w:rPr>
          <w:color w:val="auto"/>
        </w:rPr>
        <w:t>in itself and</w:t>
      </w:r>
      <w:proofErr w:type="gramEnd"/>
      <w:r w:rsidRPr="00B17071">
        <w:rPr>
          <w:color w:val="auto"/>
        </w:rPr>
        <w:t xml:space="preserve"> an integral element in achieving rapid</w:t>
      </w:r>
      <w:r w:rsidRPr="00B17071">
        <w:rPr>
          <w:color w:val="auto"/>
          <w:spacing w:val="-12"/>
        </w:rPr>
        <w:t xml:space="preserve"> </w:t>
      </w:r>
      <w:r w:rsidRPr="00B17071">
        <w:rPr>
          <w:color w:val="auto"/>
        </w:rPr>
        <w:t>growth.</w:t>
      </w:r>
    </w:p>
    <w:p w14:paraId="6E299571" w14:textId="77777777" w:rsidR="00B17071" w:rsidRPr="00B17071" w:rsidRDefault="00B17071" w:rsidP="00B17071">
      <w:pPr>
        <w:pStyle w:val="Default"/>
        <w:tabs>
          <w:tab w:val="left" w:pos="142"/>
          <w:tab w:val="left" w:pos="284"/>
        </w:tabs>
        <w:jc w:val="both"/>
        <w:rPr>
          <w:b/>
          <w:color w:val="auto"/>
        </w:rPr>
      </w:pPr>
    </w:p>
    <w:p w14:paraId="4C56FAE6" w14:textId="77777777" w:rsidR="00B17071" w:rsidRPr="00B17071" w:rsidRDefault="00B17071" w:rsidP="00B17071">
      <w:pPr>
        <w:pStyle w:val="BodyText"/>
        <w:ind w:right="128"/>
        <w:jc w:val="both"/>
        <w:rPr>
          <w:rFonts w:ascii="Arial" w:hAnsi="Arial" w:cs="Arial"/>
          <w:sz w:val="24"/>
        </w:rPr>
      </w:pPr>
      <w:r w:rsidRPr="00B17071">
        <w:rPr>
          <w:rFonts w:ascii="Arial" w:hAnsi="Arial" w:cs="Arial"/>
          <w:sz w:val="24"/>
        </w:rPr>
        <w:t xml:space="preserve">Japan used investments in education and healthcare, to simultaneously enhance living standards and </w:t>
      </w:r>
      <w:proofErr w:type="spellStart"/>
      <w:r w:rsidRPr="00B17071">
        <w:rPr>
          <w:rFonts w:ascii="Arial" w:hAnsi="Arial" w:cs="Arial"/>
          <w:sz w:val="24"/>
        </w:rPr>
        <w:t>labour</w:t>
      </w:r>
      <w:proofErr w:type="spellEnd"/>
      <w:r w:rsidRPr="00B17071">
        <w:rPr>
          <w:rFonts w:ascii="Arial" w:hAnsi="Arial" w:cs="Arial"/>
          <w:sz w:val="24"/>
        </w:rPr>
        <w:t xml:space="preserve"> productivity and thus achieve rapid economic growth. Their development experiences remained and were followed, by Singapore and China in the early 1980s. There are strong economic returns that come from bettering human lives, especially at the bottom of the socioeconomic pyramid. For India to match China in its range of manufacturing capacity </w:t>
      </w:r>
      <w:r w:rsidRPr="00B17071">
        <w:rPr>
          <w:rFonts w:ascii="Arial" w:eastAsia="Arial" w:hAnsi="Arial" w:cs="Arial"/>
          <w:sz w:val="24"/>
        </w:rPr>
        <w:t xml:space="preserve">— </w:t>
      </w:r>
      <w:r w:rsidRPr="00B17071">
        <w:rPr>
          <w:rFonts w:ascii="Arial" w:hAnsi="Arial" w:cs="Arial"/>
          <w:sz w:val="24"/>
        </w:rPr>
        <w:t xml:space="preserve">its ability to produce gadgets of almost every kind, with increasing use of technology and </w:t>
      </w:r>
      <w:proofErr w:type="gramStart"/>
      <w:r w:rsidRPr="00B17071">
        <w:rPr>
          <w:rFonts w:ascii="Arial" w:hAnsi="Arial" w:cs="Arial"/>
          <w:sz w:val="24"/>
        </w:rPr>
        <w:t>better quality</w:t>
      </w:r>
      <w:proofErr w:type="gramEnd"/>
      <w:r w:rsidRPr="00B17071">
        <w:rPr>
          <w:rFonts w:ascii="Arial" w:hAnsi="Arial" w:cs="Arial"/>
          <w:sz w:val="24"/>
        </w:rPr>
        <w:t xml:space="preserve"> control </w:t>
      </w:r>
      <w:r w:rsidRPr="00B17071">
        <w:rPr>
          <w:rFonts w:ascii="Arial" w:eastAsia="Arial" w:hAnsi="Arial" w:cs="Arial"/>
          <w:sz w:val="24"/>
        </w:rPr>
        <w:t xml:space="preserve">— </w:t>
      </w:r>
      <w:r w:rsidRPr="00B17071">
        <w:rPr>
          <w:rFonts w:ascii="Arial" w:hAnsi="Arial" w:cs="Arial"/>
          <w:sz w:val="24"/>
        </w:rPr>
        <w:t xml:space="preserve">it needs a better-educated and healthier </w:t>
      </w:r>
      <w:proofErr w:type="spellStart"/>
      <w:r w:rsidRPr="00B17071">
        <w:rPr>
          <w:rFonts w:ascii="Arial" w:hAnsi="Arial" w:cs="Arial"/>
          <w:sz w:val="24"/>
        </w:rPr>
        <w:t>labour</w:t>
      </w:r>
      <w:proofErr w:type="spellEnd"/>
      <w:r w:rsidRPr="00B17071">
        <w:rPr>
          <w:rFonts w:ascii="Arial" w:hAnsi="Arial" w:cs="Arial"/>
          <w:sz w:val="24"/>
        </w:rPr>
        <w:t xml:space="preserve"> force at all levels of society. </w:t>
      </w:r>
      <w:r w:rsidRPr="00B17071">
        <w:rPr>
          <w:rFonts w:ascii="Arial" w:eastAsia="Arial" w:hAnsi="Arial" w:cs="Arial"/>
          <w:sz w:val="24"/>
        </w:rPr>
        <w:t xml:space="preserve">China’s healthier, more productive workforce and its resulting manufacturing capacity is a </w:t>
      </w:r>
      <w:r w:rsidRPr="00B17071">
        <w:rPr>
          <w:rFonts w:ascii="Arial" w:hAnsi="Arial" w:cs="Arial"/>
          <w:sz w:val="24"/>
        </w:rPr>
        <w:t>strong pull factor for foreign firms, when deciding where to locate their factories and firms. It has also allowed China to become the manufacturing hub of the</w:t>
      </w:r>
      <w:r w:rsidRPr="00B17071">
        <w:rPr>
          <w:rFonts w:ascii="Arial" w:hAnsi="Arial" w:cs="Arial"/>
          <w:spacing w:val="-20"/>
          <w:sz w:val="24"/>
        </w:rPr>
        <w:t xml:space="preserve"> </w:t>
      </w:r>
      <w:r w:rsidRPr="00B17071">
        <w:rPr>
          <w:rFonts w:ascii="Arial" w:hAnsi="Arial" w:cs="Arial"/>
          <w:sz w:val="24"/>
        </w:rPr>
        <w:t>world.</w:t>
      </w:r>
    </w:p>
    <w:p w14:paraId="3FE4244B" w14:textId="77777777" w:rsidR="00B17071" w:rsidRPr="00B17071" w:rsidRDefault="00B17071" w:rsidP="00B17071">
      <w:pPr>
        <w:ind w:left="2835"/>
        <w:jc w:val="right"/>
        <w:rPr>
          <w:rFonts w:ascii="Arial" w:eastAsia="Arial" w:hAnsi="Arial" w:cs="Arial"/>
        </w:rPr>
      </w:pPr>
      <w:r w:rsidRPr="00B17071">
        <w:rPr>
          <w:rFonts w:ascii="Arial" w:hAnsi="Arial" w:cs="Arial"/>
        </w:rPr>
        <w:t xml:space="preserve">Source: </w:t>
      </w:r>
      <w:r w:rsidRPr="00B17071">
        <w:rPr>
          <w:rFonts w:ascii="Arial" w:hAnsi="Arial" w:cs="Arial"/>
          <w:i/>
        </w:rPr>
        <w:t>New York Times</w:t>
      </w:r>
      <w:r w:rsidRPr="00B17071">
        <w:rPr>
          <w:rFonts w:ascii="Arial" w:hAnsi="Arial" w:cs="Arial"/>
        </w:rPr>
        <w:t>, 19 June</w:t>
      </w:r>
      <w:r w:rsidRPr="00B17071">
        <w:rPr>
          <w:rFonts w:ascii="Arial" w:hAnsi="Arial" w:cs="Arial"/>
          <w:spacing w:val="-5"/>
        </w:rPr>
        <w:t xml:space="preserve"> </w:t>
      </w:r>
      <w:r w:rsidRPr="00B17071">
        <w:rPr>
          <w:rFonts w:ascii="Arial" w:hAnsi="Arial" w:cs="Arial"/>
        </w:rPr>
        <w:t>2013</w:t>
      </w:r>
    </w:p>
    <w:p w14:paraId="2E5129D0" w14:textId="77777777" w:rsidR="00B17071" w:rsidRPr="00B17071" w:rsidRDefault="00B17071" w:rsidP="00B17071">
      <w:pPr>
        <w:rPr>
          <w:rFonts w:ascii="Arial" w:eastAsia="Arial" w:hAnsi="Arial" w:cs="Arial"/>
          <w:sz w:val="21"/>
          <w:szCs w:val="21"/>
        </w:rPr>
      </w:pPr>
    </w:p>
    <w:p w14:paraId="7ABDDEDC" w14:textId="77777777" w:rsidR="00B17071" w:rsidRPr="00B17071" w:rsidRDefault="00B17071" w:rsidP="00B17071">
      <w:pPr>
        <w:pStyle w:val="Heading2"/>
        <w:spacing w:before="0"/>
        <w:jc w:val="both"/>
        <w:rPr>
          <w:rFonts w:ascii="Arial" w:hAnsi="Arial" w:cs="Arial"/>
          <w:b/>
          <w:bCs/>
          <w:i/>
          <w:color w:val="auto"/>
          <w:sz w:val="24"/>
          <w:szCs w:val="24"/>
        </w:rPr>
      </w:pPr>
      <w:r w:rsidRPr="00B17071">
        <w:rPr>
          <w:rFonts w:ascii="Arial" w:hAnsi="Arial" w:cs="Arial"/>
          <w:b/>
          <w:color w:val="auto"/>
          <w:sz w:val="24"/>
          <w:szCs w:val="24"/>
        </w:rPr>
        <w:t xml:space="preserve">Extract 2: </w:t>
      </w:r>
      <w:r w:rsidRPr="00B17071">
        <w:rPr>
          <w:rFonts w:ascii="Arial" w:eastAsia="Arial" w:hAnsi="Arial" w:cs="Arial"/>
          <w:b/>
          <w:color w:val="auto"/>
          <w:sz w:val="24"/>
          <w:szCs w:val="24"/>
        </w:rPr>
        <w:t xml:space="preserve">Things to know about India’s </w:t>
      </w:r>
      <w:r w:rsidRPr="00B17071">
        <w:rPr>
          <w:rFonts w:ascii="Arial" w:hAnsi="Arial" w:cs="Arial"/>
          <w:b/>
          <w:color w:val="auto"/>
          <w:sz w:val="24"/>
          <w:szCs w:val="24"/>
        </w:rPr>
        <w:t>healthcare</w:t>
      </w:r>
      <w:r w:rsidRPr="00B17071">
        <w:rPr>
          <w:rFonts w:ascii="Arial" w:hAnsi="Arial" w:cs="Arial"/>
          <w:b/>
          <w:color w:val="auto"/>
          <w:spacing w:val="-14"/>
          <w:sz w:val="24"/>
          <w:szCs w:val="24"/>
        </w:rPr>
        <w:t xml:space="preserve"> </w:t>
      </w:r>
      <w:r w:rsidRPr="00B17071">
        <w:rPr>
          <w:rFonts w:ascii="Arial" w:hAnsi="Arial" w:cs="Arial"/>
          <w:b/>
          <w:color w:val="auto"/>
          <w:sz w:val="24"/>
          <w:szCs w:val="24"/>
        </w:rPr>
        <w:t>system</w:t>
      </w:r>
    </w:p>
    <w:p w14:paraId="611B9701" w14:textId="77777777" w:rsidR="00B17071" w:rsidRDefault="00B17071" w:rsidP="00B17071">
      <w:pPr>
        <w:pStyle w:val="BodyText"/>
        <w:ind w:right="127"/>
        <w:jc w:val="both"/>
        <w:rPr>
          <w:rFonts w:ascii="Arial" w:hAnsi="Arial" w:cs="Arial"/>
          <w:sz w:val="24"/>
        </w:rPr>
      </w:pPr>
    </w:p>
    <w:p w14:paraId="7A7CEF94" w14:textId="77777777" w:rsidR="00B17071" w:rsidRPr="00B17071" w:rsidRDefault="00B17071" w:rsidP="00B17071">
      <w:pPr>
        <w:pStyle w:val="BodyText"/>
        <w:ind w:right="127"/>
        <w:jc w:val="both"/>
        <w:rPr>
          <w:rFonts w:ascii="Arial" w:hAnsi="Arial" w:cs="Arial"/>
          <w:sz w:val="24"/>
        </w:rPr>
      </w:pPr>
      <w:r w:rsidRPr="00B17071">
        <w:rPr>
          <w:rFonts w:ascii="Arial" w:hAnsi="Arial" w:cs="Arial"/>
          <w:sz w:val="24"/>
        </w:rPr>
        <w:t xml:space="preserve">In India, one of the fastest growing economies globally, a staggering 70% of the population still lives in rural areas and has no or limited access to hospitals and clinics. Many rely on herbal, alternative medicine and government </w:t>
      </w:r>
      <w:proofErr w:type="spellStart"/>
      <w:r w:rsidRPr="00B17071">
        <w:rPr>
          <w:rFonts w:ascii="Arial" w:hAnsi="Arial" w:cs="Arial"/>
          <w:sz w:val="24"/>
        </w:rPr>
        <w:t>programmes</w:t>
      </w:r>
      <w:proofErr w:type="spellEnd"/>
      <w:r w:rsidRPr="00B17071">
        <w:rPr>
          <w:rFonts w:ascii="Arial" w:hAnsi="Arial" w:cs="Arial"/>
          <w:sz w:val="24"/>
        </w:rPr>
        <w:t xml:space="preserve"> in rural health clinics as they do not know the importance of proper healthcare. Also, only a small percentage of the population has access to quality sanitation, which further exacerbates health problems due to easy spread of diseases. There is a growing need to fix its basic health concerns in the areas of HIV, malaria, tuberculosis, </w:t>
      </w:r>
      <w:proofErr w:type="spellStart"/>
      <w:r w:rsidRPr="00B17071">
        <w:rPr>
          <w:rFonts w:ascii="Arial" w:hAnsi="Arial" w:cs="Arial"/>
          <w:sz w:val="24"/>
        </w:rPr>
        <w:t>diarrhoea</w:t>
      </w:r>
      <w:proofErr w:type="spellEnd"/>
      <w:r w:rsidRPr="00B17071">
        <w:rPr>
          <w:rFonts w:ascii="Arial" w:hAnsi="Arial" w:cs="Arial"/>
          <w:sz w:val="24"/>
        </w:rPr>
        <w:t xml:space="preserve"> and mortality. For primary healthcare, the Indian government contributes </w:t>
      </w:r>
      <w:r w:rsidRPr="00B17071">
        <w:rPr>
          <w:rFonts w:ascii="Arial" w:eastAsia="Arial" w:hAnsi="Arial" w:cs="Arial"/>
          <w:sz w:val="24"/>
        </w:rPr>
        <w:t xml:space="preserve">only about 30% of the country’s total healthcare </w:t>
      </w:r>
      <w:r w:rsidRPr="00B17071">
        <w:rPr>
          <w:rFonts w:ascii="Arial" w:hAnsi="Arial" w:cs="Arial"/>
          <w:sz w:val="24"/>
        </w:rPr>
        <w:t>expenditure, the 11</w:t>
      </w:r>
      <w:r w:rsidRPr="00B17071">
        <w:rPr>
          <w:rFonts w:ascii="Arial" w:hAnsi="Arial" w:cs="Arial"/>
          <w:sz w:val="24"/>
          <w:vertAlign w:val="superscript"/>
        </w:rPr>
        <w:t>th</w:t>
      </w:r>
      <w:r w:rsidRPr="00B17071">
        <w:rPr>
          <w:rFonts w:ascii="Arial" w:hAnsi="Arial" w:cs="Arial"/>
          <w:sz w:val="24"/>
        </w:rPr>
        <w:t xml:space="preserve"> lowest in the world in 2013.</w:t>
      </w:r>
    </w:p>
    <w:p w14:paraId="26000863" w14:textId="77777777" w:rsidR="00B17071" w:rsidRPr="00B17071" w:rsidRDefault="00B17071" w:rsidP="00B17071">
      <w:pPr>
        <w:rPr>
          <w:rFonts w:ascii="Arial" w:eastAsia="Arial" w:hAnsi="Arial" w:cs="Arial"/>
        </w:rPr>
      </w:pPr>
    </w:p>
    <w:p w14:paraId="6A4E8F1C" w14:textId="77777777" w:rsidR="00B17071" w:rsidRPr="00B17071" w:rsidRDefault="00B17071" w:rsidP="00B17071">
      <w:pPr>
        <w:ind w:left="2694"/>
        <w:jc w:val="right"/>
        <w:rPr>
          <w:rFonts w:ascii="Arial" w:eastAsia="Arial" w:hAnsi="Arial" w:cs="Arial"/>
        </w:rPr>
      </w:pPr>
      <w:r w:rsidRPr="00B17071">
        <w:rPr>
          <w:rFonts w:ascii="Arial" w:hAnsi="Arial" w:cs="Arial"/>
        </w:rPr>
        <w:t xml:space="preserve">Source: </w:t>
      </w:r>
      <w:r w:rsidRPr="00B17071">
        <w:rPr>
          <w:rFonts w:ascii="Arial" w:hAnsi="Arial" w:cs="Arial"/>
          <w:i/>
        </w:rPr>
        <w:t>Forbes India</w:t>
      </w:r>
      <w:r w:rsidRPr="00B17071">
        <w:rPr>
          <w:rFonts w:ascii="Arial" w:hAnsi="Arial" w:cs="Arial"/>
        </w:rPr>
        <w:t>, 9 September</w:t>
      </w:r>
      <w:r w:rsidRPr="00B17071">
        <w:rPr>
          <w:rFonts w:ascii="Arial" w:hAnsi="Arial" w:cs="Arial"/>
          <w:spacing w:val="-9"/>
        </w:rPr>
        <w:t xml:space="preserve"> </w:t>
      </w:r>
      <w:r w:rsidRPr="00B17071">
        <w:rPr>
          <w:rFonts w:ascii="Arial" w:hAnsi="Arial" w:cs="Arial"/>
        </w:rPr>
        <w:t>2014</w:t>
      </w:r>
    </w:p>
    <w:p w14:paraId="62D51A82" w14:textId="77777777" w:rsidR="00B17071" w:rsidRPr="00B17071" w:rsidRDefault="00B17071" w:rsidP="00B17071">
      <w:pPr>
        <w:rPr>
          <w:rFonts w:ascii="Arial" w:eastAsia="Arial" w:hAnsi="Arial" w:cs="Arial"/>
          <w:sz w:val="21"/>
          <w:szCs w:val="21"/>
        </w:rPr>
      </w:pPr>
    </w:p>
    <w:p w14:paraId="2466D84D" w14:textId="77777777" w:rsidR="00B17071" w:rsidRPr="00B17071" w:rsidRDefault="00B17071" w:rsidP="00B17071">
      <w:pPr>
        <w:rPr>
          <w:rFonts w:ascii="Arial" w:hAnsi="Arial" w:cs="Arial"/>
          <w:b/>
          <w:bCs/>
          <w:i/>
          <w:iCs/>
          <w:sz w:val="23"/>
          <w:szCs w:val="23"/>
        </w:rPr>
      </w:pPr>
      <w:r w:rsidRPr="00B17071">
        <w:rPr>
          <w:rFonts w:ascii="Arial" w:hAnsi="Arial" w:cs="Arial"/>
          <w:sz w:val="23"/>
          <w:szCs w:val="23"/>
        </w:rPr>
        <w:br w:type="page"/>
      </w:r>
    </w:p>
    <w:p w14:paraId="1884CB1B" w14:textId="77777777" w:rsidR="00B17071" w:rsidRPr="00B17071" w:rsidRDefault="00B17071" w:rsidP="00B17071">
      <w:pPr>
        <w:pStyle w:val="Heading2"/>
        <w:spacing w:before="0"/>
        <w:ind w:right="78"/>
        <w:jc w:val="both"/>
        <w:rPr>
          <w:rFonts w:ascii="Arial" w:hAnsi="Arial" w:cs="Arial"/>
          <w:b/>
          <w:bCs/>
          <w:i/>
          <w:color w:val="auto"/>
          <w:sz w:val="23"/>
          <w:szCs w:val="23"/>
        </w:rPr>
      </w:pPr>
      <w:r w:rsidRPr="00B17071">
        <w:rPr>
          <w:rFonts w:ascii="Arial" w:hAnsi="Arial" w:cs="Arial"/>
          <w:b/>
          <w:color w:val="auto"/>
          <w:sz w:val="23"/>
          <w:szCs w:val="23"/>
        </w:rPr>
        <w:t>Extract 3: Drug companies face pressure despite China price</w:t>
      </w:r>
      <w:r w:rsidRPr="00B17071">
        <w:rPr>
          <w:rFonts w:ascii="Arial" w:hAnsi="Arial" w:cs="Arial"/>
          <w:b/>
          <w:color w:val="auto"/>
          <w:spacing w:val="-9"/>
          <w:sz w:val="23"/>
          <w:szCs w:val="23"/>
        </w:rPr>
        <w:t xml:space="preserve"> </w:t>
      </w:r>
      <w:r w:rsidRPr="00B17071">
        <w:rPr>
          <w:rFonts w:ascii="Arial" w:hAnsi="Arial" w:cs="Arial"/>
          <w:b/>
          <w:color w:val="auto"/>
          <w:sz w:val="23"/>
          <w:szCs w:val="23"/>
        </w:rPr>
        <w:t>pledge</w:t>
      </w:r>
    </w:p>
    <w:p w14:paraId="39708913" w14:textId="77777777" w:rsidR="00B17071" w:rsidRPr="00B17071" w:rsidRDefault="00B17071" w:rsidP="00B17071">
      <w:pPr>
        <w:pStyle w:val="BodyText"/>
        <w:ind w:right="129"/>
        <w:jc w:val="both"/>
        <w:rPr>
          <w:rFonts w:ascii="Arial" w:hAnsi="Arial" w:cs="Arial"/>
          <w:sz w:val="23"/>
          <w:szCs w:val="23"/>
        </w:rPr>
      </w:pPr>
      <w:r w:rsidRPr="00B17071">
        <w:rPr>
          <w:rFonts w:ascii="Arial" w:eastAsia="Arial" w:hAnsi="Arial" w:cs="Arial"/>
          <w:sz w:val="23"/>
          <w:szCs w:val="23"/>
        </w:rPr>
        <w:t xml:space="preserve">China’s leaders on Thursday said Beijing would lift maximum price controls on pharmaceuticals, </w:t>
      </w:r>
      <w:r w:rsidRPr="00B17071">
        <w:rPr>
          <w:rFonts w:ascii="Arial" w:hAnsi="Arial" w:cs="Arial"/>
          <w:sz w:val="23"/>
          <w:szCs w:val="23"/>
        </w:rPr>
        <w:t xml:space="preserve">a move long called for by drug companies and health experts to encourage both foreign and domestic firms to offer better drugs. According to consulting firm McKinsey &amp; Co., the move could further </w:t>
      </w:r>
      <w:proofErr w:type="gramStart"/>
      <w:r w:rsidRPr="00B17071">
        <w:rPr>
          <w:rFonts w:ascii="Arial" w:hAnsi="Arial" w:cs="Arial"/>
          <w:sz w:val="23"/>
          <w:szCs w:val="23"/>
        </w:rPr>
        <w:t>open up</w:t>
      </w:r>
      <w:proofErr w:type="gramEnd"/>
      <w:r w:rsidRPr="00B17071">
        <w:rPr>
          <w:rFonts w:ascii="Arial" w:hAnsi="Arial" w:cs="Arial"/>
          <w:sz w:val="23"/>
          <w:szCs w:val="23"/>
        </w:rPr>
        <w:t xml:space="preserve"> the pharmaceutical industry. The industry totaled 655 billion yuan in drug sales last year, up 14% from 2013</w:t>
      </w:r>
      <w:r w:rsidRPr="00B17071">
        <w:rPr>
          <w:rFonts w:ascii="Arial" w:eastAsia="Arial" w:hAnsi="Arial" w:cs="Arial"/>
          <w:sz w:val="23"/>
          <w:szCs w:val="23"/>
        </w:rPr>
        <w:t>. The move “creates more incentives for foreign and local firms to develop more innovative drugs,” accor</w:t>
      </w:r>
      <w:r w:rsidRPr="00B17071">
        <w:rPr>
          <w:rFonts w:ascii="Arial" w:hAnsi="Arial" w:cs="Arial"/>
          <w:sz w:val="23"/>
          <w:szCs w:val="23"/>
        </w:rPr>
        <w:t>ding to research firm China Global</w:t>
      </w:r>
      <w:r w:rsidRPr="00B17071">
        <w:rPr>
          <w:rFonts w:ascii="Arial" w:hAnsi="Arial" w:cs="Arial"/>
          <w:spacing w:val="-30"/>
          <w:sz w:val="23"/>
          <w:szCs w:val="23"/>
        </w:rPr>
        <w:t xml:space="preserve"> </w:t>
      </w:r>
      <w:r w:rsidRPr="00B17071">
        <w:rPr>
          <w:rFonts w:ascii="Arial" w:hAnsi="Arial" w:cs="Arial"/>
          <w:sz w:val="23"/>
          <w:szCs w:val="23"/>
        </w:rPr>
        <w:t>Insight.</w:t>
      </w:r>
    </w:p>
    <w:p w14:paraId="2D477592" w14:textId="77777777" w:rsidR="00B17071" w:rsidRPr="00B17071" w:rsidRDefault="00B17071" w:rsidP="00B17071">
      <w:pPr>
        <w:rPr>
          <w:rFonts w:ascii="Arial" w:eastAsia="Arial" w:hAnsi="Arial" w:cs="Arial"/>
          <w:sz w:val="23"/>
          <w:szCs w:val="23"/>
        </w:rPr>
      </w:pPr>
    </w:p>
    <w:p w14:paraId="29762973" w14:textId="77777777" w:rsidR="00B17071" w:rsidRPr="00B17071" w:rsidRDefault="00B17071" w:rsidP="00B17071">
      <w:pPr>
        <w:pStyle w:val="BodyText"/>
        <w:ind w:right="128"/>
        <w:jc w:val="both"/>
        <w:rPr>
          <w:rFonts w:ascii="Arial" w:hAnsi="Arial" w:cs="Arial"/>
          <w:sz w:val="23"/>
          <w:szCs w:val="23"/>
        </w:rPr>
      </w:pPr>
      <w:r w:rsidRPr="00B17071">
        <w:rPr>
          <w:rFonts w:ascii="Arial" w:hAnsi="Arial" w:cs="Arial"/>
          <w:sz w:val="23"/>
          <w:szCs w:val="23"/>
        </w:rPr>
        <w:t>The move is part of a broader government effort to create lower drug prices through free-market competition in the long term. Many drug companies might look to increase profits by raising prices, but they ultimately still compete on price and will be forced now to more greatly differentiate themselves through branding. China has long kept a tight rein on drug prices as part of its efforts to keep medical care affordable for its vast and ageing population. But the industry and experts have blamed price pressures for spurring some domestic manufacturers to cut corners such as using leather scraps to make gelatin capsules, leading to high levels of carcinogenic substances in their pills to maintain</w:t>
      </w:r>
      <w:r w:rsidRPr="00B17071">
        <w:rPr>
          <w:rFonts w:ascii="Arial" w:hAnsi="Arial" w:cs="Arial"/>
          <w:spacing w:val="-18"/>
          <w:sz w:val="23"/>
          <w:szCs w:val="23"/>
        </w:rPr>
        <w:t xml:space="preserve"> </w:t>
      </w:r>
      <w:r w:rsidRPr="00B17071">
        <w:rPr>
          <w:rFonts w:ascii="Arial" w:hAnsi="Arial" w:cs="Arial"/>
          <w:sz w:val="23"/>
          <w:szCs w:val="23"/>
        </w:rPr>
        <w:t>profits.</w:t>
      </w:r>
    </w:p>
    <w:p w14:paraId="3520D83A" w14:textId="77777777" w:rsidR="00B17071" w:rsidRPr="00B17071" w:rsidRDefault="00B17071" w:rsidP="00B17071">
      <w:pPr>
        <w:rPr>
          <w:rFonts w:ascii="Arial" w:eastAsia="Arial" w:hAnsi="Arial" w:cs="Arial"/>
          <w:sz w:val="14"/>
          <w:szCs w:val="14"/>
        </w:rPr>
      </w:pPr>
    </w:p>
    <w:p w14:paraId="4813EC6E" w14:textId="77777777" w:rsidR="00B17071" w:rsidRPr="00B17071" w:rsidRDefault="00B17071" w:rsidP="00B17071">
      <w:pPr>
        <w:pStyle w:val="BodyText"/>
        <w:ind w:right="128"/>
        <w:jc w:val="both"/>
        <w:rPr>
          <w:rFonts w:ascii="Arial" w:hAnsi="Arial" w:cs="Arial"/>
          <w:sz w:val="23"/>
          <w:szCs w:val="23"/>
        </w:rPr>
      </w:pPr>
      <w:r w:rsidRPr="00B17071">
        <w:rPr>
          <w:rFonts w:ascii="Arial" w:hAnsi="Arial" w:cs="Arial"/>
          <w:sz w:val="23"/>
          <w:szCs w:val="23"/>
        </w:rPr>
        <w:t>Authorities have been slowly stepping away from price restrictions, ending retail-price caps on low-cost medicine last year. But they have struggled to promote innovative drugs and ensure stable</w:t>
      </w:r>
      <w:r w:rsidRPr="00B17071">
        <w:rPr>
          <w:rFonts w:ascii="Arial" w:hAnsi="Arial" w:cs="Arial"/>
          <w:spacing w:val="-2"/>
          <w:sz w:val="23"/>
          <w:szCs w:val="23"/>
        </w:rPr>
        <w:t xml:space="preserve"> </w:t>
      </w:r>
      <w:r w:rsidRPr="00B17071">
        <w:rPr>
          <w:rFonts w:ascii="Arial" w:hAnsi="Arial" w:cs="Arial"/>
          <w:sz w:val="23"/>
          <w:szCs w:val="23"/>
        </w:rPr>
        <w:t>supplies.</w:t>
      </w:r>
    </w:p>
    <w:p w14:paraId="3F621D1D" w14:textId="77777777" w:rsidR="00B17071" w:rsidRPr="00B17071" w:rsidRDefault="00B17071" w:rsidP="00B17071">
      <w:pPr>
        <w:pStyle w:val="Default"/>
        <w:tabs>
          <w:tab w:val="left" w:pos="142"/>
          <w:tab w:val="left" w:pos="284"/>
        </w:tabs>
        <w:jc w:val="right"/>
        <w:rPr>
          <w:color w:val="auto"/>
          <w:sz w:val="23"/>
          <w:szCs w:val="23"/>
        </w:rPr>
      </w:pPr>
      <w:r w:rsidRPr="00B17071">
        <w:rPr>
          <w:color w:val="auto"/>
          <w:sz w:val="23"/>
          <w:szCs w:val="23"/>
        </w:rPr>
        <w:t xml:space="preserve">Source: </w:t>
      </w:r>
      <w:r w:rsidRPr="00B17071">
        <w:rPr>
          <w:i/>
          <w:color w:val="auto"/>
          <w:sz w:val="23"/>
          <w:szCs w:val="23"/>
        </w:rPr>
        <w:t>The Wall Street Journal</w:t>
      </w:r>
      <w:r w:rsidRPr="00B17071">
        <w:rPr>
          <w:color w:val="auto"/>
          <w:sz w:val="23"/>
          <w:szCs w:val="23"/>
        </w:rPr>
        <w:t>, 5 March</w:t>
      </w:r>
      <w:r w:rsidRPr="00B17071">
        <w:rPr>
          <w:color w:val="auto"/>
          <w:spacing w:val="-8"/>
          <w:sz w:val="23"/>
          <w:szCs w:val="23"/>
        </w:rPr>
        <w:t xml:space="preserve"> </w:t>
      </w:r>
      <w:r w:rsidRPr="00B17071">
        <w:rPr>
          <w:color w:val="auto"/>
          <w:sz w:val="23"/>
          <w:szCs w:val="23"/>
        </w:rPr>
        <w:t>2015</w:t>
      </w:r>
    </w:p>
    <w:p w14:paraId="3203C39E" w14:textId="77777777" w:rsidR="00B17071" w:rsidRPr="00B17071" w:rsidRDefault="00B17071" w:rsidP="00B17071">
      <w:pPr>
        <w:pStyle w:val="Default"/>
        <w:tabs>
          <w:tab w:val="left" w:pos="142"/>
          <w:tab w:val="left" w:pos="284"/>
        </w:tabs>
        <w:jc w:val="both"/>
        <w:rPr>
          <w:color w:val="auto"/>
          <w:sz w:val="14"/>
          <w:szCs w:val="14"/>
        </w:rPr>
      </w:pPr>
    </w:p>
    <w:p w14:paraId="55745552" w14:textId="77777777" w:rsidR="00B17071" w:rsidRPr="00B17071" w:rsidRDefault="00B17071" w:rsidP="00B17071">
      <w:pPr>
        <w:pStyle w:val="Heading2"/>
        <w:spacing w:before="0"/>
        <w:jc w:val="both"/>
        <w:rPr>
          <w:rFonts w:ascii="Arial" w:hAnsi="Arial" w:cs="Arial"/>
          <w:b/>
          <w:bCs/>
          <w:i/>
          <w:color w:val="auto"/>
          <w:sz w:val="23"/>
          <w:szCs w:val="23"/>
        </w:rPr>
      </w:pPr>
      <w:r w:rsidRPr="00B17071">
        <w:rPr>
          <w:rFonts w:ascii="Arial" w:hAnsi="Arial" w:cs="Arial"/>
          <w:b/>
          <w:color w:val="auto"/>
          <w:sz w:val="23"/>
          <w:szCs w:val="23"/>
        </w:rPr>
        <w:t>Extract 4: China: A soaring demand for quality medical</w:t>
      </w:r>
      <w:r w:rsidRPr="00B17071">
        <w:rPr>
          <w:rFonts w:ascii="Arial" w:hAnsi="Arial" w:cs="Arial"/>
          <w:b/>
          <w:color w:val="auto"/>
          <w:spacing w:val="-10"/>
          <w:sz w:val="23"/>
          <w:szCs w:val="23"/>
        </w:rPr>
        <w:t xml:space="preserve"> </w:t>
      </w:r>
      <w:r w:rsidRPr="00B17071">
        <w:rPr>
          <w:rFonts w:ascii="Arial" w:hAnsi="Arial" w:cs="Arial"/>
          <w:b/>
          <w:color w:val="auto"/>
          <w:sz w:val="23"/>
          <w:szCs w:val="23"/>
        </w:rPr>
        <w:t>care</w:t>
      </w:r>
    </w:p>
    <w:p w14:paraId="6AFA0B38" w14:textId="77777777" w:rsidR="00B17071" w:rsidRPr="00B17071" w:rsidRDefault="00B17071" w:rsidP="00B17071">
      <w:pPr>
        <w:pStyle w:val="BodyText"/>
        <w:ind w:right="78"/>
        <w:jc w:val="both"/>
        <w:rPr>
          <w:rFonts w:ascii="Arial" w:hAnsi="Arial" w:cs="Arial"/>
          <w:sz w:val="23"/>
          <w:szCs w:val="23"/>
        </w:rPr>
      </w:pPr>
      <w:r w:rsidRPr="00B17071">
        <w:rPr>
          <w:rFonts w:ascii="Arial" w:eastAsia="Arial" w:hAnsi="Arial" w:cs="Arial"/>
          <w:sz w:val="23"/>
          <w:szCs w:val="23"/>
        </w:rPr>
        <w:t xml:space="preserve">Despite the Chinese healthcare system running at full speed over the past few decades, it can’t move fast enough to keep up with the country’s social and economic changes. China’s per </w:t>
      </w:r>
      <w:r w:rsidRPr="00B17071">
        <w:rPr>
          <w:rFonts w:ascii="Arial" w:hAnsi="Arial" w:cs="Arial"/>
          <w:sz w:val="23"/>
          <w:szCs w:val="23"/>
        </w:rPr>
        <w:t>capita GDP grew more than 25-fold from 1980 to 2011; its life expectancy rose by nine years; its infant mortality rate quartered. By the end of last year, China's elderly comprised 14 percent of its population. That figure is expected to grow to 25 percent by 2030. It is an appealing market for pharmaceutical firms and medical-equipment makers; with spending in the industry expected to nearly triple to $1 trillion by 2020 from $357 billion in</w:t>
      </w:r>
      <w:r w:rsidRPr="00B17071">
        <w:rPr>
          <w:rFonts w:ascii="Arial" w:hAnsi="Arial" w:cs="Arial"/>
          <w:spacing w:val="-21"/>
          <w:sz w:val="23"/>
          <w:szCs w:val="23"/>
        </w:rPr>
        <w:t xml:space="preserve"> </w:t>
      </w:r>
      <w:r w:rsidRPr="00B17071">
        <w:rPr>
          <w:rFonts w:ascii="Arial" w:hAnsi="Arial" w:cs="Arial"/>
          <w:sz w:val="23"/>
          <w:szCs w:val="23"/>
        </w:rPr>
        <w:t>2011</w:t>
      </w:r>
      <w:r w:rsidRPr="00B17071">
        <w:rPr>
          <w:rFonts w:ascii="Arial" w:eastAsia="Arial" w:hAnsi="Arial" w:cs="Arial"/>
          <w:b/>
          <w:bCs/>
          <w:sz w:val="23"/>
          <w:szCs w:val="23"/>
        </w:rPr>
        <w:t>.</w:t>
      </w:r>
    </w:p>
    <w:p w14:paraId="158D5AC8" w14:textId="77777777" w:rsidR="00B17071" w:rsidRPr="00B17071" w:rsidRDefault="00B17071" w:rsidP="00B17071">
      <w:pPr>
        <w:ind w:right="78"/>
        <w:rPr>
          <w:rFonts w:ascii="Arial" w:eastAsia="Arial" w:hAnsi="Arial" w:cs="Arial"/>
          <w:b/>
          <w:bCs/>
          <w:sz w:val="23"/>
          <w:szCs w:val="23"/>
        </w:rPr>
      </w:pPr>
    </w:p>
    <w:p w14:paraId="6AE072CF" w14:textId="77777777" w:rsidR="00B17071" w:rsidRPr="00B17071" w:rsidRDefault="00B17071" w:rsidP="00B17071">
      <w:pPr>
        <w:pStyle w:val="BodyText"/>
        <w:ind w:right="78"/>
        <w:jc w:val="both"/>
        <w:rPr>
          <w:rFonts w:ascii="Arial" w:hAnsi="Arial" w:cs="Arial"/>
          <w:sz w:val="23"/>
          <w:szCs w:val="23"/>
        </w:rPr>
      </w:pPr>
      <w:r w:rsidRPr="00B17071">
        <w:rPr>
          <w:rFonts w:ascii="Arial" w:hAnsi="Arial" w:cs="Arial"/>
          <w:sz w:val="23"/>
          <w:szCs w:val="23"/>
        </w:rPr>
        <w:t>Yet, hospitals are not keeping up well enough. Those who need the essential, basic services are unable to seek treatment, including this growing elderly population. China has a lack of doctors and that has led to bottlenecks at hospitals, with frustrated patients who want to receive better medical attention resort to bribing</w:t>
      </w:r>
      <w:r w:rsidRPr="00B17071">
        <w:rPr>
          <w:rFonts w:ascii="Arial" w:hAnsi="Arial" w:cs="Arial"/>
          <w:spacing w:val="-17"/>
          <w:sz w:val="23"/>
          <w:szCs w:val="23"/>
        </w:rPr>
        <w:t xml:space="preserve"> </w:t>
      </w:r>
      <w:r w:rsidRPr="00B17071">
        <w:rPr>
          <w:rFonts w:ascii="Arial" w:hAnsi="Arial" w:cs="Arial"/>
          <w:sz w:val="23"/>
          <w:szCs w:val="23"/>
        </w:rPr>
        <w:t>doctors.</w:t>
      </w:r>
    </w:p>
    <w:p w14:paraId="3FA16C54" w14:textId="77777777" w:rsidR="00B17071" w:rsidRPr="00B17071" w:rsidRDefault="00B17071" w:rsidP="00B17071">
      <w:pPr>
        <w:pStyle w:val="BodyText"/>
        <w:ind w:right="78"/>
        <w:jc w:val="both"/>
        <w:rPr>
          <w:rFonts w:ascii="Arial" w:hAnsi="Arial" w:cs="Arial"/>
          <w:sz w:val="14"/>
          <w:szCs w:val="14"/>
        </w:rPr>
      </w:pPr>
    </w:p>
    <w:p w14:paraId="2EC5B98B" w14:textId="77777777" w:rsidR="00B17071" w:rsidRPr="00B17071" w:rsidRDefault="00B17071" w:rsidP="00B17071">
      <w:pPr>
        <w:pStyle w:val="BodyText"/>
        <w:ind w:right="78"/>
        <w:jc w:val="both"/>
        <w:rPr>
          <w:rFonts w:ascii="Arial" w:hAnsi="Arial" w:cs="Arial"/>
          <w:sz w:val="23"/>
          <w:szCs w:val="23"/>
        </w:rPr>
      </w:pPr>
      <w:r w:rsidRPr="00B17071">
        <w:rPr>
          <w:rFonts w:ascii="Arial" w:hAnsi="Arial" w:cs="Arial"/>
          <w:sz w:val="23"/>
          <w:szCs w:val="23"/>
        </w:rPr>
        <w:t xml:space="preserve">The Chinese government has poured billions of dollars into healthcare reform in recent years, and the system has improved accordingly. Yet the price of basic medical services has also risen, with patients still paying the same amount as they did before despite subsidies. Thus, China has one of the highest savings rates in the world </w:t>
      </w:r>
      <w:r w:rsidRPr="00B17071">
        <w:rPr>
          <w:rFonts w:ascii="Arial" w:eastAsia="Arial" w:hAnsi="Arial" w:cs="Arial"/>
          <w:sz w:val="23"/>
          <w:szCs w:val="23"/>
        </w:rPr>
        <w:t xml:space="preserve">– </w:t>
      </w:r>
      <w:r w:rsidRPr="00B17071">
        <w:rPr>
          <w:rFonts w:ascii="Arial" w:hAnsi="Arial" w:cs="Arial"/>
          <w:sz w:val="23"/>
          <w:szCs w:val="23"/>
        </w:rPr>
        <w:t xml:space="preserve">about 50% </w:t>
      </w:r>
      <w:r w:rsidRPr="00B17071">
        <w:rPr>
          <w:rFonts w:ascii="Arial" w:eastAsia="Arial" w:hAnsi="Arial" w:cs="Arial"/>
          <w:sz w:val="23"/>
          <w:szCs w:val="23"/>
        </w:rPr>
        <w:t xml:space="preserve">– </w:t>
      </w:r>
      <w:r w:rsidRPr="00B17071">
        <w:rPr>
          <w:rFonts w:ascii="Arial" w:hAnsi="Arial" w:cs="Arial"/>
          <w:sz w:val="23"/>
          <w:szCs w:val="23"/>
        </w:rPr>
        <w:t>largely because families fear catastrophic healthcare</w:t>
      </w:r>
      <w:r w:rsidRPr="00B17071">
        <w:rPr>
          <w:rFonts w:ascii="Arial" w:hAnsi="Arial" w:cs="Arial"/>
          <w:spacing w:val="-10"/>
          <w:sz w:val="23"/>
          <w:szCs w:val="23"/>
        </w:rPr>
        <w:t xml:space="preserve"> </w:t>
      </w:r>
      <w:r w:rsidRPr="00B17071">
        <w:rPr>
          <w:rFonts w:ascii="Arial" w:hAnsi="Arial" w:cs="Arial"/>
          <w:sz w:val="23"/>
          <w:szCs w:val="23"/>
        </w:rPr>
        <w:t>costs.</w:t>
      </w:r>
    </w:p>
    <w:p w14:paraId="726BD9F7" w14:textId="77777777" w:rsidR="00B17071" w:rsidRPr="00B17071" w:rsidRDefault="00B17071" w:rsidP="00B17071">
      <w:pPr>
        <w:pStyle w:val="BodyText"/>
        <w:ind w:right="78"/>
        <w:jc w:val="both"/>
        <w:rPr>
          <w:rFonts w:ascii="Arial" w:hAnsi="Arial" w:cs="Arial"/>
          <w:sz w:val="14"/>
          <w:szCs w:val="14"/>
        </w:rPr>
      </w:pPr>
    </w:p>
    <w:p w14:paraId="2E95DC15" w14:textId="77777777" w:rsidR="00B17071" w:rsidRPr="00B17071" w:rsidRDefault="00B17071" w:rsidP="00B17071">
      <w:pPr>
        <w:pStyle w:val="BodyText"/>
        <w:ind w:right="78"/>
        <w:jc w:val="both"/>
        <w:rPr>
          <w:rFonts w:ascii="Arial" w:hAnsi="Arial" w:cs="Arial"/>
          <w:sz w:val="23"/>
          <w:szCs w:val="23"/>
        </w:rPr>
      </w:pPr>
      <w:r w:rsidRPr="00B17071">
        <w:rPr>
          <w:rFonts w:ascii="Arial" w:hAnsi="Arial" w:cs="Arial"/>
          <w:sz w:val="23"/>
          <w:szCs w:val="23"/>
        </w:rPr>
        <w:t>Therefore, China will increase its healthcare subsidies by 19 percent this year to deepen social reforms and strengthen safety nets. Authorities will also use new technologies, new training regimens for doctors, reduce the cost of drugs and medical checks, and increase the availability of doctors in rural areas, with the total number of doctors doubling by 2020. Yet, many feel that these measures are still insufficient as these resources are likely to move into more lucrative sectors like cosmetics and cardiology, rather than the much-needed general family</w:t>
      </w:r>
      <w:r w:rsidRPr="00B17071">
        <w:rPr>
          <w:rFonts w:ascii="Arial" w:hAnsi="Arial" w:cs="Arial"/>
          <w:spacing w:val="-26"/>
          <w:sz w:val="23"/>
          <w:szCs w:val="23"/>
        </w:rPr>
        <w:t xml:space="preserve"> </w:t>
      </w:r>
      <w:r w:rsidRPr="00B17071">
        <w:rPr>
          <w:rFonts w:ascii="Arial" w:hAnsi="Arial" w:cs="Arial"/>
          <w:sz w:val="23"/>
          <w:szCs w:val="23"/>
        </w:rPr>
        <w:t>medicine.</w:t>
      </w:r>
    </w:p>
    <w:p w14:paraId="4628D524" w14:textId="77777777" w:rsidR="00B17071" w:rsidRPr="00B17071" w:rsidRDefault="00B17071" w:rsidP="00B17071">
      <w:pPr>
        <w:pStyle w:val="Default"/>
        <w:tabs>
          <w:tab w:val="left" w:pos="142"/>
          <w:tab w:val="left" w:pos="284"/>
        </w:tabs>
        <w:jc w:val="right"/>
        <w:rPr>
          <w:color w:val="auto"/>
          <w:sz w:val="23"/>
          <w:szCs w:val="23"/>
        </w:rPr>
      </w:pPr>
      <w:r w:rsidRPr="00B17071">
        <w:rPr>
          <w:color w:val="auto"/>
          <w:sz w:val="23"/>
          <w:szCs w:val="23"/>
        </w:rPr>
        <w:t xml:space="preserve">Sources: </w:t>
      </w:r>
      <w:r w:rsidRPr="00B17071">
        <w:rPr>
          <w:i/>
          <w:color w:val="auto"/>
          <w:sz w:val="23"/>
          <w:szCs w:val="23"/>
        </w:rPr>
        <w:t>The Guardian</w:t>
      </w:r>
      <w:r w:rsidRPr="00B17071">
        <w:rPr>
          <w:color w:val="auto"/>
          <w:sz w:val="23"/>
          <w:szCs w:val="23"/>
        </w:rPr>
        <w:t xml:space="preserve">, 29 October 2014 and </w:t>
      </w:r>
      <w:r w:rsidRPr="00B17071">
        <w:rPr>
          <w:i/>
          <w:color w:val="auto"/>
          <w:sz w:val="23"/>
          <w:szCs w:val="23"/>
        </w:rPr>
        <w:t xml:space="preserve">Reuters, </w:t>
      </w:r>
      <w:r w:rsidRPr="00B17071">
        <w:rPr>
          <w:color w:val="auto"/>
          <w:sz w:val="23"/>
          <w:szCs w:val="23"/>
        </w:rPr>
        <w:t>9 May</w:t>
      </w:r>
      <w:r w:rsidRPr="00B17071">
        <w:rPr>
          <w:color w:val="auto"/>
          <w:spacing w:val="-16"/>
          <w:sz w:val="23"/>
          <w:szCs w:val="23"/>
        </w:rPr>
        <w:t xml:space="preserve"> </w:t>
      </w:r>
      <w:r w:rsidRPr="00B17071">
        <w:rPr>
          <w:color w:val="auto"/>
          <w:sz w:val="23"/>
          <w:szCs w:val="23"/>
        </w:rPr>
        <w:t>2015</w:t>
      </w:r>
    </w:p>
    <w:p w14:paraId="278592CE" w14:textId="77777777" w:rsidR="00B17071" w:rsidRPr="00B17071" w:rsidRDefault="00B17071" w:rsidP="00B17071">
      <w:pPr>
        <w:pStyle w:val="Heading2"/>
        <w:spacing w:before="0"/>
        <w:jc w:val="both"/>
        <w:rPr>
          <w:rFonts w:ascii="Arial" w:hAnsi="Arial" w:cs="Arial"/>
          <w:b/>
          <w:bCs/>
          <w:i/>
          <w:color w:val="auto"/>
          <w:sz w:val="24"/>
          <w:szCs w:val="24"/>
        </w:rPr>
      </w:pPr>
      <w:r w:rsidRPr="00B17071">
        <w:rPr>
          <w:rFonts w:ascii="Arial" w:hAnsi="Arial" w:cs="Arial"/>
          <w:b/>
          <w:color w:val="auto"/>
          <w:sz w:val="24"/>
          <w:szCs w:val="24"/>
        </w:rPr>
        <w:t>Questions</w:t>
      </w:r>
    </w:p>
    <w:p w14:paraId="4A5DC2AD" w14:textId="77777777" w:rsidR="00B17071" w:rsidRPr="00B17071" w:rsidRDefault="00B17071" w:rsidP="00B17071">
      <w:pPr>
        <w:pStyle w:val="Default"/>
        <w:tabs>
          <w:tab w:val="left" w:pos="142"/>
          <w:tab w:val="left" w:pos="284"/>
        </w:tabs>
        <w:jc w:val="both"/>
        <w:rPr>
          <w:color w:val="auto"/>
        </w:rPr>
      </w:pPr>
      <w:r w:rsidRPr="00B17071">
        <w:rPr>
          <w:color w:val="auto"/>
        </w:rPr>
        <w:t>(a)</w:t>
      </w:r>
    </w:p>
    <w:p w14:paraId="0A023886" w14:textId="77777777" w:rsidR="00B17071" w:rsidRPr="00B17071" w:rsidRDefault="00B17071" w:rsidP="0061030F">
      <w:pPr>
        <w:pStyle w:val="Default"/>
        <w:numPr>
          <w:ilvl w:val="0"/>
          <w:numId w:val="9"/>
        </w:numPr>
        <w:tabs>
          <w:tab w:val="left" w:pos="142"/>
          <w:tab w:val="left" w:pos="284"/>
        </w:tabs>
        <w:jc w:val="both"/>
        <w:rPr>
          <w:color w:val="auto"/>
        </w:rPr>
      </w:pPr>
      <w:r w:rsidRPr="00B17071">
        <w:rPr>
          <w:color w:val="auto"/>
        </w:rPr>
        <w:t>Compare the trend of health expenditure per capita between India and China from 2009 to</w:t>
      </w:r>
      <w:r w:rsidRPr="00B17071">
        <w:rPr>
          <w:color w:val="auto"/>
          <w:spacing w:val="-3"/>
        </w:rPr>
        <w:t xml:space="preserve"> </w:t>
      </w:r>
      <w:r w:rsidRPr="00B17071">
        <w:rPr>
          <w:color w:val="auto"/>
        </w:rPr>
        <w:t>2013. [2]</w:t>
      </w:r>
    </w:p>
    <w:p w14:paraId="123F1FB5" w14:textId="77777777" w:rsidR="00B17071" w:rsidRPr="00B17071" w:rsidRDefault="00B17071" w:rsidP="00B17071">
      <w:pPr>
        <w:pStyle w:val="Default"/>
        <w:tabs>
          <w:tab w:val="left" w:pos="142"/>
          <w:tab w:val="left" w:pos="284"/>
        </w:tabs>
        <w:ind w:left="1080"/>
        <w:jc w:val="both"/>
        <w:rPr>
          <w:color w:val="auto"/>
        </w:rPr>
      </w:pPr>
    </w:p>
    <w:p w14:paraId="1AB030FB" w14:textId="77777777" w:rsidR="00B17071" w:rsidRPr="00B17071" w:rsidRDefault="00B17071" w:rsidP="0061030F">
      <w:pPr>
        <w:pStyle w:val="Default"/>
        <w:numPr>
          <w:ilvl w:val="0"/>
          <w:numId w:val="9"/>
        </w:numPr>
        <w:tabs>
          <w:tab w:val="left" w:pos="142"/>
          <w:tab w:val="left" w:pos="284"/>
        </w:tabs>
        <w:jc w:val="both"/>
        <w:rPr>
          <w:color w:val="auto"/>
        </w:rPr>
      </w:pPr>
      <w:r w:rsidRPr="00B17071">
        <w:rPr>
          <w:color w:val="auto"/>
        </w:rPr>
        <w:t>What conclusion would you draw from Tables 1 and 2 about the relationship between health expenditure and healthcare outcomes? Explain your</w:t>
      </w:r>
      <w:r w:rsidRPr="00B17071">
        <w:rPr>
          <w:color w:val="auto"/>
          <w:spacing w:val="-5"/>
        </w:rPr>
        <w:t xml:space="preserve"> </w:t>
      </w:r>
      <w:r w:rsidRPr="00B17071">
        <w:rPr>
          <w:color w:val="auto"/>
        </w:rPr>
        <w:t>answer. [4]</w:t>
      </w:r>
    </w:p>
    <w:p w14:paraId="7453D8EF" w14:textId="77777777" w:rsidR="00B17071" w:rsidRPr="00B17071" w:rsidRDefault="00B17071" w:rsidP="00B17071">
      <w:pPr>
        <w:pStyle w:val="Default"/>
        <w:tabs>
          <w:tab w:val="left" w:pos="142"/>
          <w:tab w:val="left" w:pos="284"/>
        </w:tabs>
        <w:jc w:val="both"/>
        <w:rPr>
          <w:color w:val="auto"/>
        </w:rPr>
      </w:pPr>
    </w:p>
    <w:p w14:paraId="4FB63B2A" w14:textId="77777777" w:rsidR="00B17071" w:rsidRPr="00B17071" w:rsidRDefault="00B17071" w:rsidP="00B17071">
      <w:pPr>
        <w:pStyle w:val="Default"/>
        <w:tabs>
          <w:tab w:val="left" w:pos="142"/>
          <w:tab w:val="left" w:pos="284"/>
        </w:tabs>
        <w:jc w:val="both"/>
        <w:rPr>
          <w:color w:val="auto"/>
        </w:rPr>
      </w:pPr>
      <w:r w:rsidRPr="00B17071">
        <w:rPr>
          <w:color w:val="auto"/>
        </w:rPr>
        <w:t xml:space="preserve">(b) Assess whether implementing measures </w:t>
      </w:r>
      <w:proofErr w:type="gramStart"/>
      <w:r w:rsidRPr="00B17071">
        <w:rPr>
          <w:color w:val="auto"/>
        </w:rPr>
        <w:t>similar to</w:t>
      </w:r>
      <w:proofErr w:type="gramEnd"/>
      <w:r w:rsidRPr="00B17071">
        <w:rPr>
          <w:color w:val="auto"/>
        </w:rPr>
        <w:t xml:space="preserve"> those undertaken by the Chinese government is the most appropriate way for the Indian government to achieve better healthcare</w:t>
      </w:r>
      <w:r w:rsidRPr="00B17071">
        <w:rPr>
          <w:color w:val="auto"/>
          <w:spacing w:val="-9"/>
        </w:rPr>
        <w:t xml:space="preserve"> </w:t>
      </w:r>
      <w:r w:rsidRPr="00B17071">
        <w:rPr>
          <w:color w:val="auto"/>
        </w:rPr>
        <w:t>outcomes. [8]</w:t>
      </w:r>
    </w:p>
    <w:p w14:paraId="1D089B4B" w14:textId="77777777" w:rsidR="00B17071" w:rsidRPr="00B17071" w:rsidRDefault="00B17071" w:rsidP="00B17071">
      <w:pPr>
        <w:pStyle w:val="Default"/>
        <w:tabs>
          <w:tab w:val="left" w:pos="142"/>
          <w:tab w:val="left" w:pos="284"/>
        </w:tabs>
        <w:jc w:val="both"/>
        <w:rPr>
          <w:color w:val="auto"/>
        </w:rPr>
      </w:pPr>
    </w:p>
    <w:p w14:paraId="6E3A4856" w14:textId="77777777" w:rsidR="00B17071" w:rsidRPr="00B17071" w:rsidRDefault="00B17071" w:rsidP="00B17071">
      <w:pPr>
        <w:pStyle w:val="BodyText"/>
        <w:ind w:right="79"/>
        <w:jc w:val="both"/>
        <w:rPr>
          <w:rFonts w:ascii="Arial" w:hAnsi="Arial" w:cs="Arial"/>
          <w:spacing w:val="-3"/>
          <w:sz w:val="24"/>
        </w:rPr>
      </w:pPr>
      <w:r w:rsidRPr="00B17071">
        <w:rPr>
          <w:rFonts w:ascii="Arial" w:hAnsi="Arial" w:cs="Arial"/>
          <w:sz w:val="24"/>
        </w:rPr>
        <w:t xml:space="preserve">(c) Identify the market structure of the pharmaceutical industry in China and </w:t>
      </w:r>
      <w:r w:rsidRPr="00B17071">
        <w:rPr>
          <w:rFonts w:ascii="Arial" w:hAnsi="Arial" w:cs="Arial"/>
          <w:spacing w:val="-3"/>
          <w:sz w:val="24"/>
        </w:rPr>
        <w:t>USA. [2]</w:t>
      </w:r>
    </w:p>
    <w:p w14:paraId="4CF5FF02" w14:textId="77777777" w:rsidR="00B17071" w:rsidRPr="00B17071" w:rsidRDefault="00B17071" w:rsidP="00B17071">
      <w:pPr>
        <w:pStyle w:val="BodyText"/>
        <w:ind w:right="79"/>
        <w:jc w:val="both"/>
        <w:rPr>
          <w:rFonts w:ascii="Arial" w:hAnsi="Arial" w:cs="Arial"/>
          <w:spacing w:val="-3"/>
          <w:sz w:val="24"/>
        </w:rPr>
      </w:pPr>
    </w:p>
    <w:p w14:paraId="1444BBA2" w14:textId="77777777" w:rsidR="00B17071" w:rsidRPr="00B17071" w:rsidRDefault="00B17071" w:rsidP="00B17071">
      <w:pPr>
        <w:pStyle w:val="BodyText"/>
        <w:ind w:right="79"/>
        <w:jc w:val="both"/>
        <w:rPr>
          <w:rFonts w:ascii="Arial" w:hAnsi="Arial" w:cs="Arial"/>
          <w:sz w:val="24"/>
        </w:rPr>
      </w:pPr>
      <w:r w:rsidRPr="00B17071">
        <w:rPr>
          <w:rFonts w:ascii="Arial" w:hAnsi="Arial" w:cs="Arial"/>
          <w:sz w:val="24"/>
        </w:rPr>
        <w:t>(d)</w:t>
      </w:r>
    </w:p>
    <w:p w14:paraId="2BDEE967" w14:textId="77777777" w:rsidR="00B17071" w:rsidRPr="00B17071" w:rsidRDefault="00B17071" w:rsidP="0061030F">
      <w:pPr>
        <w:pStyle w:val="BodyText"/>
        <w:widowControl/>
        <w:numPr>
          <w:ilvl w:val="0"/>
          <w:numId w:val="10"/>
        </w:numPr>
        <w:ind w:right="79"/>
        <w:jc w:val="both"/>
        <w:rPr>
          <w:rFonts w:ascii="Arial" w:hAnsi="Arial" w:cs="Arial"/>
          <w:sz w:val="24"/>
        </w:rPr>
      </w:pPr>
      <w:r w:rsidRPr="00B17071">
        <w:rPr>
          <w:rFonts w:ascii="Arial" w:hAnsi="Arial" w:cs="Arial"/>
          <w:sz w:val="24"/>
        </w:rPr>
        <w:t>Explain the possible barriers to entry for the pharmaceutical</w:t>
      </w:r>
      <w:r w:rsidRPr="00B17071">
        <w:rPr>
          <w:rFonts w:ascii="Arial" w:hAnsi="Arial" w:cs="Arial"/>
          <w:spacing w:val="-23"/>
          <w:sz w:val="24"/>
        </w:rPr>
        <w:t xml:space="preserve"> </w:t>
      </w:r>
      <w:r w:rsidRPr="00B17071">
        <w:rPr>
          <w:rFonts w:ascii="Arial" w:hAnsi="Arial" w:cs="Arial"/>
          <w:sz w:val="24"/>
        </w:rPr>
        <w:t>industry. [4]</w:t>
      </w:r>
    </w:p>
    <w:p w14:paraId="21ACED0F" w14:textId="77777777" w:rsidR="00B17071" w:rsidRPr="00B17071" w:rsidRDefault="00B17071" w:rsidP="00B17071">
      <w:pPr>
        <w:pStyle w:val="BodyText"/>
        <w:ind w:left="1080" w:right="79"/>
        <w:jc w:val="both"/>
        <w:rPr>
          <w:rFonts w:ascii="Arial" w:hAnsi="Arial" w:cs="Arial"/>
          <w:sz w:val="24"/>
        </w:rPr>
      </w:pPr>
    </w:p>
    <w:p w14:paraId="020F2DB9" w14:textId="77777777" w:rsidR="00B17071" w:rsidRPr="00B17071" w:rsidRDefault="00B17071" w:rsidP="0061030F">
      <w:pPr>
        <w:pStyle w:val="BodyText"/>
        <w:widowControl/>
        <w:numPr>
          <w:ilvl w:val="0"/>
          <w:numId w:val="10"/>
        </w:numPr>
        <w:ind w:right="79"/>
        <w:jc w:val="both"/>
        <w:rPr>
          <w:rFonts w:ascii="Arial" w:hAnsi="Arial" w:cs="Arial"/>
          <w:sz w:val="24"/>
        </w:rPr>
      </w:pPr>
      <w:r w:rsidRPr="00B17071">
        <w:rPr>
          <w:rFonts w:ascii="Arial" w:hAnsi="Arial" w:cs="Arial"/>
          <w:sz w:val="24"/>
        </w:rPr>
        <w:t>Discuss how the market structure of the pharmaceutical industry in China will affect the ability of firms in this industry to make excess profits in the long run when the Chinese government removes price controls. [10]</w:t>
      </w:r>
    </w:p>
    <w:p w14:paraId="1B59BA72" w14:textId="77777777" w:rsidR="00B17071" w:rsidRPr="00B17071" w:rsidRDefault="00B17071" w:rsidP="00B17071">
      <w:pPr>
        <w:pStyle w:val="Default"/>
        <w:tabs>
          <w:tab w:val="left" w:pos="142"/>
          <w:tab w:val="left" w:pos="284"/>
        </w:tabs>
        <w:jc w:val="both"/>
        <w:rPr>
          <w:rFonts w:eastAsia="Arial"/>
          <w:b/>
          <w:bCs/>
          <w:color w:val="auto"/>
          <w:sz w:val="20"/>
          <w:szCs w:val="20"/>
          <w:lang w:val="en-US" w:eastAsia="en-US"/>
        </w:rPr>
      </w:pPr>
    </w:p>
    <w:p w14:paraId="5C526FA5" w14:textId="77777777" w:rsidR="00B17071" w:rsidRPr="00B17071" w:rsidRDefault="00B17071" w:rsidP="00B17071">
      <w:pPr>
        <w:pStyle w:val="Default"/>
        <w:tabs>
          <w:tab w:val="left" w:pos="142"/>
          <w:tab w:val="left" w:pos="284"/>
        </w:tabs>
        <w:jc w:val="right"/>
        <w:rPr>
          <w:color w:val="auto"/>
        </w:rPr>
      </w:pPr>
      <w:r w:rsidRPr="00B17071">
        <w:rPr>
          <w:color w:val="auto"/>
        </w:rPr>
        <w:t>[Total:</w:t>
      </w:r>
      <w:r w:rsidRPr="00B17071">
        <w:rPr>
          <w:color w:val="auto"/>
          <w:spacing w:val="-1"/>
        </w:rPr>
        <w:t xml:space="preserve"> </w:t>
      </w:r>
      <w:r w:rsidRPr="00B17071">
        <w:rPr>
          <w:color w:val="auto"/>
        </w:rPr>
        <w:t>30]</w:t>
      </w:r>
    </w:p>
    <w:p w14:paraId="619201AE" w14:textId="77777777" w:rsidR="00B17071" w:rsidRPr="00B17071" w:rsidRDefault="00B17071" w:rsidP="00B17071">
      <w:pPr>
        <w:pStyle w:val="Default"/>
        <w:tabs>
          <w:tab w:val="left" w:pos="142"/>
          <w:tab w:val="left" w:pos="284"/>
        </w:tabs>
        <w:jc w:val="both"/>
        <w:rPr>
          <w:color w:val="auto"/>
        </w:rPr>
      </w:pPr>
    </w:p>
    <w:p w14:paraId="395749E7" w14:textId="77777777" w:rsidR="00B17071" w:rsidRPr="00B17071" w:rsidRDefault="00B17071" w:rsidP="00B17071">
      <w:pPr>
        <w:pStyle w:val="Default"/>
        <w:tabs>
          <w:tab w:val="left" w:pos="142"/>
          <w:tab w:val="left" w:pos="284"/>
        </w:tabs>
        <w:jc w:val="both"/>
        <w:rPr>
          <w:color w:val="auto"/>
        </w:rPr>
      </w:pPr>
    </w:p>
    <w:p w14:paraId="64BAE6A7" w14:textId="77777777" w:rsidR="00B17071" w:rsidRPr="00B17071" w:rsidRDefault="00B17071" w:rsidP="00B17071">
      <w:pPr>
        <w:rPr>
          <w:rFonts w:ascii="Arial" w:eastAsia="Times New Roman" w:hAnsi="Arial" w:cs="Arial"/>
          <w:lang w:val="en-SG"/>
        </w:rPr>
      </w:pPr>
      <w:r w:rsidRPr="00B17071">
        <w:rPr>
          <w:rFonts w:ascii="Arial" w:hAnsi="Arial" w:cs="Arial"/>
        </w:rPr>
        <w:br w:type="page"/>
      </w:r>
    </w:p>
    <w:p w14:paraId="712F764C" w14:textId="77777777" w:rsidR="00B17071" w:rsidRPr="00B17071" w:rsidRDefault="00B17071" w:rsidP="00B17071">
      <w:pPr>
        <w:pStyle w:val="Default"/>
        <w:tabs>
          <w:tab w:val="left" w:pos="142"/>
          <w:tab w:val="left" w:pos="284"/>
        </w:tabs>
        <w:jc w:val="both"/>
        <w:rPr>
          <w:b/>
          <w:color w:val="auto"/>
          <w:sz w:val="30"/>
          <w:szCs w:val="30"/>
        </w:rPr>
      </w:pPr>
      <w:r w:rsidRPr="00B17071">
        <w:rPr>
          <w:b/>
          <w:color w:val="auto"/>
          <w:sz w:val="30"/>
          <w:szCs w:val="30"/>
        </w:rPr>
        <w:t>Suggested Answers</w:t>
      </w:r>
    </w:p>
    <w:p w14:paraId="44DA3573" w14:textId="77777777" w:rsidR="00B17071" w:rsidRPr="00B17071" w:rsidRDefault="00B17071" w:rsidP="00B17071">
      <w:pPr>
        <w:pStyle w:val="Default"/>
        <w:tabs>
          <w:tab w:val="left" w:pos="142"/>
          <w:tab w:val="left" w:pos="284"/>
        </w:tabs>
        <w:jc w:val="both"/>
        <w:rPr>
          <w:b/>
          <w:color w:val="auto"/>
        </w:rPr>
      </w:pPr>
      <w:r w:rsidRPr="00B17071">
        <w:rPr>
          <w:b/>
          <w:color w:val="auto"/>
        </w:rPr>
        <w:t>(a)(</w:t>
      </w:r>
      <w:proofErr w:type="spellStart"/>
      <w:r w:rsidRPr="00B17071">
        <w:rPr>
          <w:b/>
          <w:color w:val="auto"/>
        </w:rPr>
        <w:t>i</w:t>
      </w:r>
      <w:proofErr w:type="spellEnd"/>
      <w:r w:rsidRPr="00B17071">
        <w:rPr>
          <w:b/>
          <w:color w:val="auto"/>
        </w:rPr>
        <w:t>) Compare the trend of health expenditure per capita between India and China from 2009 to</w:t>
      </w:r>
      <w:r w:rsidRPr="00B17071">
        <w:rPr>
          <w:b/>
          <w:color w:val="auto"/>
          <w:spacing w:val="-3"/>
        </w:rPr>
        <w:t xml:space="preserve"> </w:t>
      </w:r>
      <w:r w:rsidRPr="00B17071">
        <w:rPr>
          <w:b/>
          <w:color w:val="auto"/>
        </w:rPr>
        <w:t>2013. [2]</w:t>
      </w:r>
    </w:p>
    <w:p w14:paraId="02414FBA" w14:textId="77777777" w:rsidR="00B17071" w:rsidRPr="00B17071" w:rsidRDefault="00B17071" w:rsidP="00B17071">
      <w:pPr>
        <w:pStyle w:val="Default"/>
        <w:tabs>
          <w:tab w:val="left" w:pos="142"/>
          <w:tab w:val="left" w:pos="284"/>
        </w:tabs>
        <w:jc w:val="both"/>
        <w:rPr>
          <w:b/>
          <w:color w:val="auto"/>
        </w:rPr>
      </w:pPr>
    </w:p>
    <w:p w14:paraId="1E9C48F8"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Similarity</w:t>
      </w:r>
    </w:p>
    <w:p w14:paraId="6CA826FD" w14:textId="77777777" w:rsidR="00B17071" w:rsidRPr="00B17071" w:rsidRDefault="00B17071" w:rsidP="00B17071">
      <w:pPr>
        <w:pStyle w:val="TableParagraph"/>
        <w:ind w:right="101"/>
        <w:jc w:val="both"/>
        <w:rPr>
          <w:rFonts w:ascii="Arial" w:eastAsia="Arial" w:hAnsi="Arial" w:cs="Arial"/>
          <w:sz w:val="24"/>
          <w:szCs w:val="24"/>
        </w:rPr>
      </w:pPr>
      <w:r w:rsidRPr="00B17071">
        <w:rPr>
          <w:rFonts w:ascii="Arial" w:hAnsi="Arial" w:cs="Arial"/>
          <w:sz w:val="24"/>
          <w:szCs w:val="24"/>
        </w:rPr>
        <w:t xml:space="preserve">The health expenditure per capita in both China and India </w:t>
      </w:r>
      <w:r w:rsidRPr="008A09B5">
        <w:rPr>
          <w:rFonts w:ascii="Arial" w:hAnsi="Arial" w:cs="Arial"/>
          <w:sz w:val="24"/>
          <w:szCs w:val="24"/>
          <w:highlight w:val="yellow"/>
        </w:rPr>
        <w:t>shows increasing trends from 2009 to</w:t>
      </w:r>
      <w:r w:rsidRPr="008A09B5">
        <w:rPr>
          <w:rFonts w:ascii="Arial" w:hAnsi="Arial" w:cs="Arial"/>
          <w:spacing w:val="-7"/>
          <w:sz w:val="24"/>
          <w:szCs w:val="24"/>
          <w:highlight w:val="yellow"/>
        </w:rPr>
        <w:t xml:space="preserve"> </w:t>
      </w:r>
      <w:r w:rsidRPr="008A09B5">
        <w:rPr>
          <w:rFonts w:ascii="Arial" w:hAnsi="Arial" w:cs="Arial"/>
          <w:sz w:val="24"/>
          <w:szCs w:val="24"/>
          <w:highlight w:val="yellow"/>
        </w:rPr>
        <w:t>2013.</w:t>
      </w:r>
    </w:p>
    <w:p w14:paraId="09ECA10A" w14:textId="77777777" w:rsidR="00B17071" w:rsidRPr="00B17071" w:rsidRDefault="00B17071" w:rsidP="00B17071">
      <w:pPr>
        <w:pStyle w:val="TableParagraph"/>
        <w:jc w:val="both"/>
        <w:rPr>
          <w:rFonts w:ascii="Arial" w:eastAsia="Arial" w:hAnsi="Arial" w:cs="Arial"/>
          <w:b/>
          <w:bCs/>
          <w:sz w:val="24"/>
          <w:szCs w:val="24"/>
        </w:rPr>
      </w:pPr>
    </w:p>
    <w:p w14:paraId="55EAAA1D"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Difference</w:t>
      </w:r>
    </w:p>
    <w:p w14:paraId="268CFE31" w14:textId="77777777" w:rsidR="00B17071" w:rsidRPr="00B17071" w:rsidRDefault="00B17071" w:rsidP="00B17071">
      <w:pPr>
        <w:pStyle w:val="TableParagraph"/>
        <w:ind w:right="105"/>
        <w:jc w:val="both"/>
        <w:rPr>
          <w:rFonts w:ascii="Arial" w:eastAsia="Arial" w:hAnsi="Arial" w:cs="Arial"/>
          <w:sz w:val="24"/>
          <w:szCs w:val="24"/>
        </w:rPr>
      </w:pPr>
      <w:r w:rsidRPr="00B17071">
        <w:rPr>
          <w:rFonts w:ascii="Arial" w:eastAsia="Arial" w:hAnsi="Arial" w:cs="Arial"/>
          <w:sz w:val="24"/>
          <w:szCs w:val="24"/>
        </w:rPr>
        <w:t>China’s health expenditure per capita is consistently increasing while India’s fell once in</w:t>
      </w:r>
      <w:r w:rsidRPr="00B17071">
        <w:rPr>
          <w:rFonts w:ascii="Arial" w:eastAsia="Arial" w:hAnsi="Arial" w:cs="Arial"/>
          <w:spacing w:val="-3"/>
          <w:sz w:val="24"/>
          <w:szCs w:val="24"/>
        </w:rPr>
        <w:t xml:space="preserve"> </w:t>
      </w:r>
      <w:r w:rsidRPr="00B17071">
        <w:rPr>
          <w:rFonts w:ascii="Arial" w:eastAsia="Arial" w:hAnsi="Arial" w:cs="Arial"/>
          <w:sz w:val="24"/>
          <w:szCs w:val="24"/>
        </w:rPr>
        <w:t>2012.</w:t>
      </w:r>
    </w:p>
    <w:p w14:paraId="0A00679C" w14:textId="77777777" w:rsidR="00B17071" w:rsidRPr="00B17071" w:rsidRDefault="00B17071" w:rsidP="00B17071">
      <w:pPr>
        <w:pStyle w:val="TableParagraph"/>
        <w:jc w:val="both"/>
        <w:rPr>
          <w:rFonts w:ascii="Arial" w:eastAsia="Arial" w:hAnsi="Arial" w:cs="Arial"/>
          <w:b/>
          <w:bCs/>
          <w:sz w:val="24"/>
          <w:szCs w:val="24"/>
        </w:rPr>
      </w:pPr>
    </w:p>
    <w:p w14:paraId="4C937BED" w14:textId="77777777" w:rsidR="00B17071" w:rsidRPr="00B17071" w:rsidRDefault="00B17071" w:rsidP="00B17071">
      <w:pPr>
        <w:pStyle w:val="TableParagraph"/>
        <w:jc w:val="both"/>
        <w:rPr>
          <w:rFonts w:ascii="Arial" w:eastAsia="Arial" w:hAnsi="Arial" w:cs="Arial"/>
          <w:sz w:val="24"/>
          <w:szCs w:val="24"/>
        </w:rPr>
      </w:pPr>
      <w:r w:rsidRPr="00B17071">
        <w:rPr>
          <w:rFonts w:ascii="Arial" w:hAnsi="Arial" w:cs="Arial"/>
          <w:sz w:val="24"/>
          <w:szCs w:val="24"/>
        </w:rPr>
        <w:t>OR</w:t>
      </w:r>
    </w:p>
    <w:p w14:paraId="51060C09" w14:textId="77777777" w:rsidR="00B17071" w:rsidRPr="00B17071" w:rsidRDefault="00B17071" w:rsidP="00B17071">
      <w:pPr>
        <w:pStyle w:val="Default"/>
        <w:tabs>
          <w:tab w:val="left" w:pos="142"/>
          <w:tab w:val="left" w:pos="284"/>
        </w:tabs>
        <w:jc w:val="both"/>
        <w:rPr>
          <w:rFonts w:eastAsia="Arial"/>
          <w:color w:val="auto"/>
        </w:rPr>
      </w:pPr>
      <w:r w:rsidRPr="00B17071">
        <w:rPr>
          <w:rFonts w:eastAsia="Arial"/>
          <w:color w:val="auto"/>
        </w:rPr>
        <w:t>China’s health expenditure per capita is increasing faster than India’s (94% versus</w:t>
      </w:r>
      <w:r w:rsidRPr="00B17071">
        <w:rPr>
          <w:rFonts w:eastAsia="Arial"/>
          <w:color w:val="auto"/>
          <w:spacing w:val="-1"/>
        </w:rPr>
        <w:t xml:space="preserve"> </w:t>
      </w:r>
      <w:r w:rsidRPr="00B17071">
        <w:rPr>
          <w:rFonts w:eastAsia="Arial"/>
          <w:color w:val="auto"/>
        </w:rPr>
        <w:t>33%)</w:t>
      </w:r>
    </w:p>
    <w:p w14:paraId="7008A669" w14:textId="77777777" w:rsidR="00B17071" w:rsidRPr="00B17071" w:rsidRDefault="00B17071" w:rsidP="00B17071">
      <w:pPr>
        <w:pStyle w:val="Default"/>
        <w:tabs>
          <w:tab w:val="left" w:pos="142"/>
          <w:tab w:val="left" w:pos="284"/>
        </w:tabs>
        <w:jc w:val="both"/>
        <w:rPr>
          <w:rFonts w:eastAsia="Arial"/>
          <w:color w:val="auto"/>
        </w:rPr>
      </w:pPr>
    </w:p>
    <w:p w14:paraId="16E4EEA0" w14:textId="77777777" w:rsidR="00B17071" w:rsidRPr="00B17071" w:rsidRDefault="00B17071" w:rsidP="00B17071">
      <w:pPr>
        <w:pStyle w:val="Default"/>
        <w:tabs>
          <w:tab w:val="left" w:pos="142"/>
          <w:tab w:val="left" w:pos="284"/>
        </w:tabs>
        <w:jc w:val="both"/>
        <w:rPr>
          <w:b/>
          <w:color w:val="auto"/>
        </w:rPr>
      </w:pPr>
      <w:r w:rsidRPr="00B17071">
        <w:rPr>
          <w:b/>
          <w:color w:val="auto"/>
        </w:rPr>
        <w:t>(a)(ii) What conclusion would you draw from Tables 1 and 2 about the relationship between health expenditure and healthcare outcomes? Explain your</w:t>
      </w:r>
      <w:r w:rsidRPr="00B17071">
        <w:rPr>
          <w:b/>
          <w:color w:val="auto"/>
          <w:spacing w:val="-5"/>
        </w:rPr>
        <w:t xml:space="preserve"> </w:t>
      </w:r>
      <w:r w:rsidRPr="00B17071">
        <w:rPr>
          <w:b/>
          <w:color w:val="auto"/>
        </w:rPr>
        <w:t>answer. [4]</w:t>
      </w:r>
    </w:p>
    <w:p w14:paraId="67A339ED" w14:textId="77777777" w:rsidR="00B17071" w:rsidRPr="00B17071" w:rsidRDefault="00B17071" w:rsidP="00B17071">
      <w:pPr>
        <w:pStyle w:val="Default"/>
        <w:tabs>
          <w:tab w:val="left" w:pos="142"/>
          <w:tab w:val="left" w:pos="284"/>
        </w:tabs>
        <w:jc w:val="both"/>
        <w:rPr>
          <w:b/>
          <w:color w:val="auto"/>
        </w:rPr>
      </w:pPr>
    </w:p>
    <w:p w14:paraId="7BF23613"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Explain</w:t>
      </w:r>
      <w:r w:rsidRPr="00B17071">
        <w:rPr>
          <w:rFonts w:ascii="Arial" w:hAnsi="Arial" w:cs="Arial"/>
          <w:spacing w:val="-5"/>
          <w:sz w:val="24"/>
          <w:szCs w:val="24"/>
          <w:u w:val="single"/>
        </w:rPr>
        <w:t xml:space="preserve"> </w:t>
      </w:r>
      <w:r w:rsidRPr="00B17071">
        <w:rPr>
          <w:rFonts w:ascii="Arial" w:hAnsi="Arial" w:cs="Arial"/>
          <w:sz w:val="24"/>
          <w:szCs w:val="24"/>
          <w:u w:val="single"/>
        </w:rPr>
        <w:t>relationship</w:t>
      </w:r>
    </w:p>
    <w:p w14:paraId="16117635" w14:textId="77777777" w:rsidR="00B17071" w:rsidRPr="00B17071" w:rsidRDefault="00B17071" w:rsidP="00B17071">
      <w:pPr>
        <w:pStyle w:val="TableParagraph"/>
        <w:ind w:right="101"/>
        <w:jc w:val="both"/>
        <w:rPr>
          <w:rFonts w:ascii="Arial" w:eastAsia="Arial" w:hAnsi="Arial" w:cs="Arial"/>
          <w:sz w:val="24"/>
          <w:szCs w:val="24"/>
        </w:rPr>
      </w:pPr>
      <w:r w:rsidRPr="00B17071">
        <w:rPr>
          <w:rFonts w:ascii="Arial" w:hAnsi="Arial" w:cs="Arial"/>
          <w:sz w:val="24"/>
          <w:szCs w:val="24"/>
        </w:rPr>
        <w:t xml:space="preserve">There is </w:t>
      </w:r>
      <w:r w:rsidRPr="0038057C">
        <w:rPr>
          <w:rFonts w:ascii="Arial" w:hAnsi="Arial" w:cs="Arial"/>
          <w:sz w:val="24"/>
          <w:szCs w:val="24"/>
          <w:highlight w:val="yellow"/>
        </w:rPr>
        <w:t>a positive relationship between health expenditure per capita and healthcare outcomes.</w:t>
      </w:r>
      <w:r w:rsidRPr="00B17071">
        <w:rPr>
          <w:rFonts w:ascii="Arial" w:hAnsi="Arial" w:cs="Arial"/>
          <w:sz w:val="24"/>
          <w:szCs w:val="24"/>
        </w:rPr>
        <w:t xml:space="preserve"> Higher per capita spending on health would lead to better healthcare outcomes as more spending on healthcare would mean people can get protected and treated against diseases and</w:t>
      </w:r>
      <w:r w:rsidRPr="00B17071">
        <w:rPr>
          <w:rFonts w:ascii="Arial" w:hAnsi="Arial" w:cs="Arial"/>
          <w:spacing w:val="-2"/>
          <w:sz w:val="24"/>
          <w:szCs w:val="24"/>
        </w:rPr>
        <w:t xml:space="preserve"> </w:t>
      </w:r>
      <w:r w:rsidRPr="00B17071">
        <w:rPr>
          <w:rFonts w:ascii="Arial" w:hAnsi="Arial" w:cs="Arial"/>
          <w:sz w:val="24"/>
          <w:szCs w:val="24"/>
        </w:rPr>
        <w:t>illnesses.</w:t>
      </w:r>
    </w:p>
    <w:p w14:paraId="36F09A1C" w14:textId="77777777" w:rsidR="00B17071" w:rsidRPr="00B17071" w:rsidRDefault="00B17071" w:rsidP="00B17071">
      <w:pPr>
        <w:pStyle w:val="TableParagraph"/>
        <w:rPr>
          <w:rFonts w:ascii="Arial" w:eastAsia="Arial" w:hAnsi="Arial" w:cs="Arial"/>
          <w:b/>
          <w:bCs/>
          <w:sz w:val="24"/>
          <w:szCs w:val="24"/>
        </w:rPr>
      </w:pPr>
    </w:p>
    <w:p w14:paraId="4754E941"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Explain</w:t>
      </w:r>
      <w:r w:rsidRPr="00B17071">
        <w:rPr>
          <w:rFonts w:ascii="Arial" w:hAnsi="Arial" w:cs="Arial"/>
          <w:spacing w:val="-1"/>
          <w:sz w:val="24"/>
          <w:szCs w:val="24"/>
          <w:u w:val="single"/>
        </w:rPr>
        <w:t xml:space="preserve"> </w:t>
      </w:r>
      <w:r w:rsidRPr="00B17071">
        <w:rPr>
          <w:rFonts w:ascii="Arial" w:hAnsi="Arial" w:cs="Arial"/>
          <w:sz w:val="24"/>
          <w:szCs w:val="24"/>
          <w:u w:val="single"/>
        </w:rPr>
        <w:t>evidence</w:t>
      </w:r>
    </w:p>
    <w:p w14:paraId="1F854E96" w14:textId="77777777" w:rsidR="00B17071" w:rsidRPr="00B17071" w:rsidRDefault="00B17071" w:rsidP="00B17071">
      <w:pPr>
        <w:pStyle w:val="TableParagraph"/>
        <w:ind w:right="100"/>
        <w:jc w:val="both"/>
        <w:rPr>
          <w:rFonts w:ascii="Arial" w:eastAsia="Arial" w:hAnsi="Arial" w:cs="Arial"/>
          <w:sz w:val="24"/>
          <w:szCs w:val="24"/>
        </w:rPr>
      </w:pPr>
      <w:r w:rsidRPr="00B17071">
        <w:rPr>
          <w:rFonts w:ascii="Arial" w:hAnsi="Arial" w:cs="Arial"/>
          <w:sz w:val="24"/>
          <w:szCs w:val="24"/>
        </w:rPr>
        <w:t xml:space="preserve">China has a larger spending on health expenditure per capita than India and better healthcare outcome in terms </w:t>
      </w:r>
      <w:r w:rsidRPr="00B17071">
        <w:rPr>
          <w:rFonts w:ascii="Arial" w:hAnsi="Arial" w:cs="Arial"/>
          <w:b/>
          <w:sz w:val="24"/>
          <w:szCs w:val="24"/>
        </w:rPr>
        <w:t xml:space="preserve">lower mortality rate of children under 5 years old. </w:t>
      </w:r>
      <w:r w:rsidRPr="00B17071">
        <w:rPr>
          <w:rFonts w:ascii="Arial" w:hAnsi="Arial" w:cs="Arial"/>
          <w:sz w:val="24"/>
          <w:szCs w:val="24"/>
        </w:rPr>
        <w:t>This could be due to China having higher % of children whom are immunized against measles hence they are less likely to be infected and grow up</w:t>
      </w:r>
      <w:r w:rsidRPr="00B17071">
        <w:rPr>
          <w:rFonts w:ascii="Arial" w:hAnsi="Arial" w:cs="Arial"/>
          <w:spacing w:val="-7"/>
          <w:sz w:val="24"/>
          <w:szCs w:val="24"/>
        </w:rPr>
        <w:t xml:space="preserve"> </w:t>
      </w:r>
      <w:r w:rsidRPr="00B17071">
        <w:rPr>
          <w:rFonts w:ascii="Arial" w:hAnsi="Arial" w:cs="Arial"/>
          <w:sz w:val="24"/>
          <w:szCs w:val="24"/>
        </w:rPr>
        <w:t>healthily.</w:t>
      </w:r>
    </w:p>
    <w:p w14:paraId="5824A084" w14:textId="77777777" w:rsidR="00B17071" w:rsidRPr="00B17071" w:rsidRDefault="00B17071" w:rsidP="00B17071">
      <w:pPr>
        <w:pStyle w:val="TableParagraph"/>
        <w:rPr>
          <w:rFonts w:ascii="Arial" w:eastAsia="Arial" w:hAnsi="Arial" w:cs="Arial"/>
          <w:b/>
          <w:bCs/>
          <w:sz w:val="24"/>
          <w:szCs w:val="24"/>
        </w:rPr>
      </w:pPr>
    </w:p>
    <w:p w14:paraId="102EC17F" w14:textId="77777777" w:rsidR="00B17071" w:rsidRPr="00B17071" w:rsidRDefault="00B17071" w:rsidP="00B17071">
      <w:pPr>
        <w:pStyle w:val="Default"/>
        <w:tabs>
          <w:tab w:val="left" w:pos="142"/>
          <w:tab w:val="left" w:pos="284"/>
        </w:tabs>
        <w:jc w:val="both"/>
        <w:rPr>
          <w:color w:val="auto"/>
        </w:rPr>
      </w:pPr>
      <w:r w:rsidRPr="00B17071">
        <w:rPr>
          <w:color w:val="auto"/>
        </w:rPr>
        <w:t xml:space="preserve">China has also better healthcare outcome than India in term of </w:t>
      </w:r>
      <w:r w:rsidRPr="00B17071">
        <w:rPr>
          <w:b/>
          <w:color w:val="auto"/>
        </w:rPr>
        <w:t xml:space="preserve">higher life expectancy at birth. </w:t>
      </w:r>
      <w:r w:rsidRPr="00B17071">
        <w:rPr>
          <w:color w:val="auto"/>
        </w:rPr>
        <w:t>A reason could be because China has better sanitation facilities than India which resulted in the Chinese being able to live more hygienically and less susceptible to diseases which resulted</w:t>
      </w:r>
      <w:r w:rsidRPr="00B17071">
        <w:rPr>
          <w:color w:val="auto"/>
          <w:spacing w:val="-15"/>
        </w:rPr>
        <w:t xml:space="preserve"> </w:t>
      </w:r>
      <w:r w:rsidRPr="00B17071">
        <w:rPr>
          <w:color w:val="auto"/>
        </w:rPr>
        <w:t>in</w:t>
      </w:r>
    </w:p>
    <w:p w14:paraId="6CC1DAEF" w14:textId="77777777" w:rsidR="00B17071" w:rsidRPr="00B17071" w:rsidRDefault="00B17071" w:rsidP="00B17071">
      <w:pPr>
        <w:pStyle w:val="Default"/>
        <w:tabs>
          <w:tab w:val="left" w:pos="142"/>
          <w:tab w:val="left" w:pos="284"/>
        </w:tabs>
        <w:jc w:val="both"/>
        <w:rPr>
          <w:color w:val="auto"/>
        </w:rPr>
      </w:pPr>
    </w:p>
    <w:p w14:paraId="63F8ECB2" w14:textId="77777777" w:rsidR="00B17071" w:rsidRPr="00B17071" w:rsidRDefault="00B17071" w:rsidP="00B17071">
      <w:pPr>
        <w:rPr>
          <w:rFonts w:ascii="Arial" w:eastAsia="Times New Roman" w:hAnsi="Arial" w:cs="Arial"/>
          <w:b/>
          <w:lang w:val="en-SG"/>
        </w:rPr>
      </w:pPr>
      <w:r w:rsidRPr="00B17071">
        <w:rPr>
          <w:rFonts w:ascii="Arial" w:hAnsi="Arial" w:cs="Arial"/>
          <w:b/>
        </w:rPr>
        <w:br w:type="page"/>
      </w:r>
    </w:p>
    <w:p w14:paraId="5F9D5BD4" w14:textId="77777777" w:rsidR="00B17071" w:rsidRPr="00B17071" w:rsidRDefault="00B17071" w:rsidP="00B17071">
      <w:pPr>
        <w:pStyle w:val="Default"/>
        <w:tabs>
          <w:tab w:val="left" w:pos="142"/>
          <w:tab w:val="left" w:pos="284"/>
        </w:tabs>
        <w:jc w:val="both"/>
        <w:rPr>
          <w:b/>
          <w:color w:val="auto"/>
        </w:rPr>
      </w:pPr>
      <w:r w:rsidRPr="00B17071">
        <w:rPr>
          <w:b/>
          <w:color w:val="auto"/>
        </w:rPr>
        <w:t xml:space="preserve">(b) Assess whether implementing measures </w:t>
      </w:r>
      <w:proofErr w:type="gramStart"/>
      <w:r w:rsidRPr="00B17071">
        <w:rPr>
          <w:b/>
          <w:color w:val="auto"/>
        </w:rPr>
        <w:t>similar to</w:t>
      </w:r>
      <w:proofErr w:type="gramEnd"/>
      <w:r w:rsidRPr="00B17071">
        <w:rPr>
          <w:b/>
          <w:color w:val="auto"/>
        </w:rPr>
        <w:t xml:space="preserve"> those undertaken by the Chinese government is the most appropriate way for the Indian government to achieve better healthcare</w:t>
      </w:r>
      <w:r w:rsidRPr="00B17071">
        <w:rPr>
          <w:b/>
          <w:color w:val="auto"/>
          <w:spacing w:val="-9"/>
        </w:rPr>
        <w:t xml:space="preserve"> </w:t>
      </w:r>
      <w:r w:rsidRPr="00B17071">
        <w:rPr>
          <w:b/>
          <w:color w:val="auto"/>
        </w:rPr>
        <w:t>outcomes. [8]</w:t>
      </w:r>
    </w:p>
    <w:p w14:paraId="32D8B4D3" w14:textId="77777777" w:rsidR="00B17071" w:rsidRPr="00B17071" w:rsidRDefault="0038057C" w:rsidP="00B17071">
      <w:pPr>
        <w:jc w:val="both"/>
        <w:rPr>
          <w:rFonts w:ascii="Arial" w:eastAsia="Arial" w:hAnsi="Arial" w:cs="Arial"/>
          <w:b/>
          <w:bCs/>
        </w:rPr>
      </w:pPr>
      <w:r>
        <w:rPr>
          <w:rFonts w:ascii="Arial" w:eastAsia="Arial" w:hAnsi="Arial" w:cs="Arial"/>
          <w:b/>
          <w:bCs/>
        </w:rPr>
        <w:t>(strengths and weakness of the solutions for use in India – consider the situation in India)</w:t>
      </w:r>
    </w:p>
    <w:p w14:paraId="3E9DD034" w14:textId="77777777" w:rsidR="00B17071" w:rsidRPr="00B17071" w:rsidRDefault="00B17071" w:rsidP="00B17071">
      <w:pPr>
        <w:ind w:right="78"/>
        <w:jc w:val="both"/>
        <w:rPr>
          <w:rFonts w:ascii="Arial" w:hAnsi="Arial" w:cs="Arial"/>
          <w:b/>
          <w:u w:val="single"/>
        </w:rPr>
      </w:pPr>
      <w:r w:rsidRPr="00B17071">
        <w:rPr>
          <w:rFonts w:ascii="Arial" w:hAnsi="Arial" w:cs="Arial"/>
          <w:b/>
          <w:u w:val="single"/>
        </w:rPr>
        <w:t>Introduction</w:t>
      </w:r>
    </w:p>
    <w:p w14:paraId="474934A8" w14:textId="77777777" w:rsidR="00B17071" w:rsidRPr="00B17071" w:rsidRDefault="00B17071" w:rsidP="00B17071">
      <w:pPr>
        <w:ind w:right="78"/>
        <w:jc w:val="both"/>
        <w:rPr>
          <w:rFonts w:ascii="Arial" w:eastAsia="Arial" w:hAnsi="Arial" w:cs="Arial"/>
        </w:rPr>
      </w:pPr>
      <w:r w:rsidRPr="00B17071">
        <w:rPr>
          <w:rFonts w:ascii="Arial" w:hAnsi="Arial" w:cs="Arial"/>
        </w:rPr>
        <w:t>Measures adopted by the Chinese government to improve healthcare outcomes of life expectancy at birth and infant mortality</w:t>
      </w:r>
      <w:r w:rsidRPr="00B17071">
        <w:rPr>
          <w:rFonts w:ascii="Arial" w:hAnsi="Arial" w:cs="Arial"/>
          <w:spacing w:val="-13"/>
        </w:rPr>
        <w:t xml:space="preserve"> </w:t>
      </w:r>
      <w:r w:rsidRPr="00B17071">
        <w:rPr>
          <w:rFonts w:ascii="Arial" w:hAnsi="Arial" w:cs="Arial"/>
        </w:rPr>
        <w:t>rate</w:t>
      </w:r>
    </w:p>
    <w:p w14:paraId="5E75DBBC" w14:textId="77777777" w:rsidR="00B17071" w:rsidRPr="00B17071" w:rsidRDefault="00B17071" w:rsidP="0061030F">
      <w:pPr>
        <w:pStyle w:val="ListParagraph"/>
        <w:widowControl w:val="0"/>
        <w:numPr>
          <w:ilvl w:val="0"/>
          <w:numId w:val="6"/>
        </w:numPr>
        <w:tabs>
          <w:tab w:val="left" w:pos="1992"/>
        </w:tabs>
        <w:ind w:right="78"/>
        <w:contextualSpacing w:val="0"/>
        <w:jc w:val="both"/>
        <w:rPr>
          <w:rFonts w:ascii="Arial" w:eastAsia="Arial" w:hAnsi="Arial" w:cs="Arial"/>
        </w:rPr>
      </w:pPr>
      <w:r w:rsidRPr="00B17071">
        <w:rPr>
          <w:rFonts w:ascii="Arial" w:hAnsi="Arial" w:cs="Arial"/>
        </w:rPr>
        <w:t>Increase in healthcare</w:t>
      </w:r>
      <w:r w:rsidRPr="00B17071">
        <w:rPr>
          <w:rFonts w:ascii="Arial" w:hAnsi="Arial" w:cs="Arial"/>
          <w:spacing w:val="-9"/>
        </w:rPr>
        <w:t xml:space="preserve"> </w:t>
      </w:r>
      <w:r w:rsidRPr="00B17071">
        <w:rPr>
          <w:rFonts w:ascii="Arial" w:hAnsi="Arial" w:cs="Arial"/>
        </w:rPr>
        <w:t>subsidies</w:t>
      </w:r>
    </w:p>
    <w:p w14:paraId="6A7B98CE" w14:textId="77777777" w:rsidR="00B17071" w:rsidRPr="00B17071" w:rsidRDefault="00B17071" w:rsidP="0061030F">
      <w:pPr>
        <w:pStyle w:val="ListParagraph"/>
        <w:widowControl w:val="0"/>
        <w:numPr>
          <w:ilvl w:val="0"/>
          <w:numId w:val="6"/>
        </w:numPr>
        <w:tabs>
          <w:tab w:val="left" w:pos="1992"/>
        </w:tabs>
        <w:ind w:right="78"/>
        <w:contextualSpacing w:val="0"/>
        <w:jc w:val="both"/>
        <w:rPr>
          <w:rFonts w:ascii="Arial" w:eastAsia="Arial" w:hAnsi="Arial" w:cs="Arial"/>
        </w:rPr>
      </w:pPr>
      <w:r w:rsidRPr="00B17071">
        <w:rPr>
          <w:rFonts w:ascii="Arial" w:hAnsi="Arial" w:cs="Arial"/>
        </w:rPr>
        <w:t>Increase number of doctors in rural</w:t>
      </w:r>
      <w:r w:rsidRPr="00B17071">
        <w:rPr>
          <w:rFonts w:ascii="Arial" w:hAnsi="Arial" w:cs="Arial"/>
          <w:spacing w:val="-3"/>
        </w:rPr>
        <w:t xml:space="preserve"> </w:t>
      </w:r>
      <w:r w:rsidRPr="00B17071">
        <w:rPr>
          <w:rFonts w:ascii="Arial" w:hAnsi="Arial" w:cs="Arial"/>
        </w:rPr>
        <w:t>areas</w:t>
      </w:r>
    </w:p>
    <w:p w14:paraId="22A20B0D" w14:textId="77777777" w:rsidR="00B17071" w:rsidRPr="00B17071" w:rsidRDefault="00B17071" w:rsidP="0061030F">
      <w:pPr>
        <w:pStyle w:val="ListParagraph"/>
        <w:widowControl w:val="0"/>
        <w:numPr>
          <w:ilvl w:val="0"/>
          <w:numId w:val="6"/>
        </w:numPr>
        <w:tabs>
          <w:tab w:val="left" w:pos="1992"/>
        </w:tabs>
        <w:ind w:right="78"/>
        <w:contextualSpacing w:val="0"/>
        <w:jc w:val="both"/>
        <w:rPr>
          <w:rFonts w:ascii="Arial" w:eastAsia="Arial" w:hAnsi="Arial" w:cs="Arial"/>
        </w:rPr>
      </w:pPr>
      <w:r w:rsidRPr="00B17071">
        <w:rPr>
          <w:rFonts w:ascii="Arial" w:hAnsi="Arial" w:cs="Arial"/>
        </w:rPr>
        <w:t>Use new</w:t>
      </w:r>
      <w:r w:rsidRPr="00B17071">
        <w:rPr>
          <w:rFonts w:ascii="Arial" w:hAnsi="Arial" w:cs="Arial"/>
          <w:spacing w:val="-4"/>
        </w:rPr>
        <w:t xml:space="preserve"> </w:t>
      </w:r>
      <w:r w:rsidRPr="00B17071">
        <w:rPr>
          <w:rFonts w:ascii="Arial" w:hAnsi="Arial" w:cs="Arial"/>
        </w:rPr>
        <w:t>technologies</w:t>
      </w:r>
    </w:p>
    <w:p w14:paraId="3D8EC0FF" w14:textId="77777777" w:rsidR="00B17071" w:rsidRDefault="00B17071" w:rsidP="00B17071">
      <w:pPr>
        <w:pStyle w:val="Heading1"/>
        <w:ind w:left="0" w:right="78"/>
        <w:jc w:val="both"/>
        <w:rPr>
          <w:rFonts w:eastAsia="Arial"/>
          <w:b w:val="0"/>
          <w:u w:val="none"/>
        </w:rPr>
      </w:pPr>
    </w:p>
    <w:p w14:paraId="288ED739" w14:textId="77777777" w:rsidR="00B17071" w:rsidRPr="00B17071" w:rsidRDefault="00B17071" w:rsidP="00B17071">
      <w:pPr>
        <w:pStyle w:val="Heading1"/>
        <w:ind w:left="0" w:right="78"/>
        <w:jc w:val="both"/>
        <w:rPr>
          <w:b w:val="0"/>
          <w:bCs/>
        </w:rPr>
      </w:pPr>
      <w:r w:rsidRPr="00B17071">
        <w:rPr>
          <w:u w:val="thick" w:color="000000"/>
        </w:rPr>
        <w:t>Development</w:t>
      </w:r>
    </w:p>
    <w:p w14:paraId="0AE35E5B" w14:textId="77777777" w:rsidR="00B17071" w:rsidRDefault="00B17071" w:rsidP="00B17071">
      <w:pPr>
        <w:ind w:right="78"/>
        <w:jc w:val="both"/>
        <w:rPr>
          <w:rFonts w:ascii="Arial" w:hAnsi="Arial" w:cs="Arial"/>
          <w:b/>
        </w:rPr>
      </w:pPr>
      <w:r w:rsidRPr="00B17071">
        <w:rPr>
          <w:rFonts w:ascii="Arial" w:hAnsi="Arial" w:cs="Arial"/>
          <w:b/>
        </w:rPr>
        <w:t>Discuss whether India should implement the above measures taken by</w:t>
      </w:r>
      <w:r w:rsidRPr="00B17071">
        <w:rPr>
          <w:rFonts w:ascii="Arial" w:hAnsi="Arial" w:cs="Arial"/>
          <w:b/>
          <w:spacing w:val="-4"/>
        </w:rPr>
        <w:t xml:space="preserve"> </w:t>
      </w:r>
      <w:r w:rsidRPr="00B17071">
        <w:rPr>
          <w:rFonts w:ascii="Arial" w:hAnsi="Arial" w:cs="Arial"/>
          <w:b/>
        </w:rPr>
        <w:t>China.</w:t>
      </w:r>
    </w:p>
    <w:p w14:paraId="4FA788D2" w14:textId="77777777" w:rsidR="0038057C" w:rsidRDefault="0038057C" w:rsidP="0038057C">
      <w:pPr>
        <w:pStyle w:val="ListParagraph"/>
        <w:numPr>
          <w:ilvl w:val="0"/>
          <w:numId w:val="12"/>
        </w:numPr>
        <w:ind w:right="78"/>
        <w:jc w:val="both"/>
        <w:rPr>
          <w:rFonts w:ascii="Arial" w:eastAsia="Arial" w:hAnsi="Arial" w:cs="Arial"/>
        </w:rPr>
      </w:pPr>
      <w:r>
        <w:rPr>
          <w:rFonts w:ascii="Arial" w:eastAsia="Arial" w:hAnsi="Arial" w:cs="Arial"/>
        </w:rPr>
        <w:t>Describe the mechanism of the measures</w:t>
      </w:r>
    </w:p>
    <w:p w14:paraId="6938D03B" w14:textId="77777777" w:rsidR="0038057C" w:rsidRDefault="0038057C" w:rsidP="0038057C">
      <w:pPr>
        <w:pStyle w:val="ListParagraph"/>
        <w:numPr>
          <w:ilvl w:val="0"/>
          <w:numId w:val="12"/>
        </w:numPr>
        <w:ind w:right="78"/>
        <w:jc w:val="both"/>
        <w:rPr>
          <w:rFonts w:ascii="Arial" w:eastAsia="Arial" w:hAnsi="Arial" w:cs="Arial"/>
        </w:rPr>
      </w:pPr>
      <w:r>
        <w:rPr>
          <w:rFonts w:ascii="Arial" w:eastAsia="Arial" w:hAnsi="Arial" w:cs="Arial"/>
        </w:rPr>
        <w:t>Assess the strengths and weaknesses</w:t>
      </w:r>
    </w:p>
    <w:p w14:paraId="43994F82" w14:textId="77777777" w:rsidR="0038057C" w:rsidRPr="0038057C" w:rsidRDefault="0038057C" w:rsidP="0038057C">
      <w:pPr>
        <w:pStyle w:val="ListParagraph"/>
        <w:numPr>
          <w:ilvl w:val="0"/>
          <w:numId w:val="12"/>
        </w:numPr>
        <w:ind w:right="78"/>
        <w:jc w:val="both"/>
        <w:rPr>
          <w:rFonts w:ascii="Arial" w:eastAsia="Arial" w:hAnsi="Arial" w:cs="Arial"/>
        </w:rPr>
      </w:pPr>
      <w:r>
        <w:rPr>
          <w:rFonts w:ascii="Arial" w:eastAsia="Arial" w:hAnsi="Arial" w:cs="Arial"/>
        </w:rPr>
        <w:t>Consider the situation in India</w:t>
      </w:r>
    </w:p>
    <w:p w14:paraId="6B8C1387" w14:textId="77777777" w:rsidR="00B17071" w:rsidRPr="00B17071" w:rsidRDefault="00B17071" w:rsidP="00B17071">
      <w:pPr>
        <w:ind w:right="78"/>
        <w:jc w:val="both"/>
        <w:rPr>
          <w:rFonts w:ascii="Arial" w:eastAsia="Arial" w:hAnsi="Arial" w:cs="Arial"/>
          <w:b/>
          <w:bCs/>
        </w:rPr>
      </w:pPr>
    </w:p>
    <w:p w14:paraId="77D6120F" w14:textId="77777777" w:rsidR="00B17071" w:rsidRPr="00B17071" w:rsidRDefault="00B17071" w:rsidP="0061030F">
      <w:pPr>
        <w:pStyle w:val="ListParagraph"/>
        <w:widowControl w:val="0"/>
        <w:numPr>
          <w:ilvl w:val="0"/>
          <w:numId w:val="5"/>
        </w:numPr>
        <w:tabs>
          <w:tab w:val="left" w:pos="1992"/>
        </w:tabs>
        <w:ind w:left="0" w:right="78"/>
        <w:contextualSpacing w:val="0"/>
        <w:jc w:val="both"/>
        <w:rPr>
          <w:rFonts w:ascii="Arial" w:eastAsia="Arial" w:hAnsi="Arial" w:cs="Arial"/>
        </w:rPr>
      </w:pPr>
      <w:r w:rsidRPr="00B17071">
        <w:rPr>
          <w:rFonts w:ascii="Arial" w:hAnsi="Arial" w:cs="Arial"/>
          <w:b/>
        </w:rPr>
        <w:t>Increase in healthcare</w:t>
      </w:r>
      <w:r w:rsidRPr="00B17071">
        <w:rPr>
          <w:rFonts w:ascii="Arial" w:hAnsi="Arial" w:cs="Arial"/>
          <w:b/>
          <w:spacing w:val="-2"/>
        </w:rPr>
        <w:t xml:space="preserve"> </w:t>
      </w:r>
      <w:r w:rsidRPr="00B17071">
        <w:rPr>
          <w:rFonts w:ascii="Arial" w:hAnsi="Arial" w:cs="Arial"/>
          <w:b/>
        </w:rPr>
        <w:t>subsidies</w:t>
      </w:r>
    </w:p>
    <w:p w14:paraId="6A7FB891" w14:textId="77777777" w:rsidR="00B17071" w:rsidRPr="00B17071" w:rsidRDefault="00B17071" w:rsidP="00B17071">
      <w:pPr>
        <w:ind w:right="78"/>
        <w:jc w:val="both"/>
        <w:rPr>
          <w:rFonts w:ascii="Arial" w:eastAsia="Arial" w:hAnsi="Arial" w:cs="Arial"/>
          <w:b/>
          <w:bCs/>
        </w:rPr>
      </w:pPr>
    </w:p>
    <w:p w14:paraId="40D87AE7" w14:textId="77777777" w:rsidR="00B17071" w:rsidRPr="00B17071" w:rsidRDefault="00B17071" w:rsidP="00B17071">
      <w:pPr>
        <w:ind w:right="79"/>
        <w:jc w:val="both"/>
        <w:rPr>
          <w:rFonts w:ascii="Arial" w:eastAsia="Arial" w:hAnsi="Arial" w:cs="Arial"/>
        </w:rPr>
      </w:pPr>
      <w:r w:rsidRPr="00B17071">
        <w:rPr>
          <w:rFonts w:ascii="Arial" w:hAnsi="Arial" w:cs="Arial"/>
        </w:rPr>
        <w:t xml:space="preserve">India should increase healthcare subsidies as health expenditure per capita in India is much lower than in China and Japan. Table 1 and 2 has shown that there is a positive relationship between health expenditure and healthcare outcome. </w:t>
      </w:r>
      <w:r w:rsidRPr="00B17071">
        <w:rPr>
          <w:rFonts w:ascii="Arial" w:hAnsi="Arial" w:cs="Arial"/>
          <w:b/>
          <w:spacing w:val="-5"/>
        </w:rPr>
        <w:t xml:space="preserve">An </w:t>
      </w:r>
      <w:r w:rsidRPr="00B17071">
        <w:rPr>
          <w:rFonts w:ascii="Arial" w:hAnsi="Arial" w:cs="Arial"/>
          <w:b/>
        </w:rPr>
        <w:t xml:space="preserve">increase in healthcare subsidies which makes healthcare services more affordable would be able to increase consumption of healthcare which improve healthcare outcome as people get treated for their medical condition. </w:t>
      </w:r>
      <w:r w:rsidRPr="00B17071">
        <w:rPr>
          <w:rFonts w:ascii="Arial" w:hAnsi="Arial" w:cs="Arial"/>
        </w:rPr>
        <w:t xml:space="preserve">A subsidy is a payment made by the government to producers in order to lower their cost of production. By subsidizing the production of healthcare, the </w:t>
      </w:r>
      <w:r w:rsidRPr="00B17071">
        <w:rPr>
          <w:rFonts w:ascii="Arial" w:hAnsi="Arial" w:cs="Arial"/>
          <w:b/>
        </w:rPr>
        <w:t xml:space="preserve">supply will increase </w:t>
      </w:r>
      <w:r w:rsidRPr="00B17071">
        <w:rPr>
          <w:rFonts w:ascii="Arial" w:hAnsi="Arial" w:cs="Arial"/>
        </w:rPr>
        <w:t xml:space="preserve">and equilibrium price lowers and equilibrium quantity increases. Alternatively, subsidies could also be given to consumers. The increase in healthcare subsidies would be the most helpful for the </w:t>
      </w:r>
      <w:proofErr w:type="gramStart"/>
      <w:r w:rsidRPr="00B17071">
        <w:rPr>
          <w:rFonts w:ascii="Arial" w:hAnsi="Arial" w:cs="Arial"/>
        </w:rPr>
        <w:t>low income</w:t>
      </w:r>
      <w:proofErr w:type="gramEnd"/>
      <w:r w:rsidRPr="00B17071">
        <w:rPr>
          <w:rFonts w:ascii="Arial" w:hAnsi="Arial" w:cs="Arial"/>
        </w:rPr>
        <w:t xml:space="preserve"> workers as healthcare may be too expensive for them as </w:t>
      </w:r>
      <w:r w:rsidRPr="00B17071">
        <w:rPr>
          <w:rFonts w:ascii="Arial" w:hAnsi="Arial" w:cs="Arial"/>
          <w:b/>
        </w:rPr>
        <w:t>majority of Indian population still lives in rural</w:t>
      </w:r>
      <w:r w:rsidRPr="00B17071">
        <w:rPr>
          <w:rFonts w:ascii="Arial" w:hAnsi="Arial" w:cs="Arial"/>
          <w:b/>
          <w:spacing w:val="-22"/>
        </w:rPr>
        <w:t xml:space="preserve"> </w:t>
      </w:r>
      <w:r w:rsidRPr="00B17071">
        <w:rPr>
          <w:rFonts w:ascii="Arial" w:hAnsi="Arial" w:cs="Arial"/>
          <w:b/>
        </w:rPr>
        <w:t>area.</w:t>
      </w:r>
    </w:p>
    <w:p w14:paraId="4BEFBCCB" w14:textId="77777777" w:rsidR="00B17071" w:rsidRPr="00B17071" w:rsidRDefault="00B17071" w:rsidP="00B17071">
      <w:pPr>
        <w:ind w:right="79"/>
        <w:jc w:val="both"/>
        <w:rPr>
          <w:rFonts w:ascii="Arial" w:eastAsia="Arial" w:hAnsi="Arial" w:cs="Arial"/>
          <w:b/>
          <w:bCs/>
        </w:rPr>
      </w:pPr>
    </w:p>
    <w:p w14:paraId="472A9F86" w14:textId="77777777" w:rsidR="00B17071" w:rsidRPr="00B17071" w:rsidRDefault="00B17071" w:rsidP="00B17071">
      <w:pPr>
        <w:pStyle w:val="BodyText"/>
        <w:ind w:right="79"/>
        <w:jc w:val="both"/>
        <w:rPr>
          <w:rFonts w:ascii="Arial" w:hAnsi="Arial" w:cs="Arial"/>
          <w:sz w:val="24"/>
        </w:rPr>
      </w:pPr>
      <w:r w:rsidRPr="00B17071">
        <w:rPr>
          <w:rFonts w:ascii="Arial" w:hAnsi="Arial" w:cs="Arial"/>
          <w:sz w:val="24"/>
        </w:rPr>
        <w:t xml:space="preserve">Increasing subsidies may impose a </w:t>
      </w:r>
      <w:r w:rsidRPr="00B17071">
        <w:rPr>
          <w:rFonts w:ascii="Arial" w:eastAsia="Arial" w:hAnsi="Arial" w:cs="Arial"/>
          <w:b/>
          <w:bCs/>
          <w:sz w:val="24"/>
        </w:rPr>
        <w:t xml:space="preserve">large burden on India’s government budget </w:t>
      </w:r>
      <w:r w:rsidRPr="00B17071">
        <w:rPr>
          <w:rFonts w:ascii="Arial" w:hAnsi="Arial" w:cs="Arial"/>
          <w:sz w:val="24"/>
        </w:rPr>
        <w:t xml:space="preserve">as the demand for healthcare is likely to be price inelastic. Hence a large </w:t>
      </w:r>
      <w:proofErr w:type="gramStart"/>
      <w:r w:rsidRPr="00B17071">
        <w:rPr>
          <w:rFonts w:ascii="Arial" w:hAnsi="Arial" w:cs="Arial"/>
          <w:sz w:val="24"/>
        </w:rPr>
        <w:t>amount</w:t>
      </w:r>
      <w:proofErr w:type="gramEnd"/>
      <w:r w:rsidRPr="00B17071">
        <w:rPr>
          <w:rFonts w:ascii="Arial" w:hAnsi="Arial" w:cs="Arial"/>
          <w:sz w:val="24"/>
        </w:rPr>
        <w:t xml:space="preserve"> of subsidies is required to increase consumption on healthcare significantly to improve healthcare</w:t>
      </w:r>
      <w:r w:rsidRPr="00B17071">
        <w:rPr>
          <w:rFonts w:ascii="Arial" w:hAnsi="Arial" w:cs="Arial"/>
          <w:spacing w:val="-14"/>
          <w:sz w:val="24"/>
        </w:rPr>
        <w:t xml:space="preserve"> </w:t>
      </w:r>
      <w:r w:rsidRPr="00B17071">
        <w:rPr>
          <w:rFonts w:ascii="Arial" w:hAnsi="Arial" w:cs="Arial"/>
          <w:sz w:val="24"/>
        </w:rPr>
        <w:t>outcome.</w:t>
      </w:r>
    </w:p>
    <w:p w14:paraId="4936A11C" w14:textId="77777777" w:rsidR="00B17071" w:rsidRPr="00B17071" w:rsidRDefault="00B17071" w:rsidP="00B17071">
      <w:pPr>
        <w:ind w:right="79"/>
        <w:jc w:val="both"/>
        <w:rPr>
          <w:rFonts w:ascii="Arial" w:eastAsia="Arial" w:hAnsi="Arial" w:cs="Arial"/>
        </w:rPr>
      </w:pPr>
    </w:p>
    <w:p w14:paraId="4FCF894F" w14:textId="77777777" w:rsidR="00B17071" w:rsidRPr="00B17071" w:rsidRDefault="00B17071" w:rsidP="00B17071">
      <w:pPr>
        <w:pStyle w:val="BodyText"/>
        <w:ind w:right="79"/>
        <w:jc w:val="both"/>
        <w:rPr>
          <w:rFonts w:ascii="Arial" w:hAnsi="Arial" w:cs="Arial"/>
          <w:sz w:val="24"/>
        </w:rPr>
      </w:pPr>
      <w:r w:rsidRPr="00B17071">
        <w:rPr>
          <w:rFonts w:ascii="Arial" w:hAnsi="Arial" w:cs="Arial"/>
          <w:sz w:val="24"/>
        </w:rPr>
        <w:t xml:space="preserve">This may be not a serious problem as the spending on healthcare need not increase significantly. The Indian government currently spends only about 30% </w:t>
      </w:r>
      <w:r w:rsidRPr="00B17071">
        <w:rPr>
          <w:rFonts w:ascii="Arial" w:eastAsia="Arial" w:hAnsi="Arial" w:cs="Arial"/>
          <w:sz w:val="24"/>
        </w:rPr>
        <w:t>of the country’s total heal</w:t>
      </w:r>
      <w:r w:rsidRPr="00B17071">
        <w:rPr>
          <w:rFonts w:ascii="Arial" w:hAnsi="Arial" w:cs="Arial"/>
          <w:sz w:val="24"/>
        </w:rPr>
        <w:t>thcare spending on primary healthcare, the 11</w:t>
      </w:r>
      <w:r w:rsidRPr="00B17071">
        <w:rPr>
          <w:rFonts w:ascii="Arial" w:hAnsi="Arial" w:cs="Arial"/>
          <w:sz w:val="24"/>
          <w:vertAlign w:val="superscript"/>
        </w:rPr>
        <w:t>th</w:t>
      </w:r>
      <w:r w:rsidRPr="00B17071">
        <w:rPr>
          <w:rFonts w:ascii="Arial" w:hAnsi="Arial" w:cs="Arial"/>
          <w:sz w:val="24"/>
        </w:rPr>
        <w:t xml:space="preserve"> lowest in the world in 2013 (Extract 2). Hence the Indian government could just reallocate more of the total healthcare spending towards primary</w:t>
      </w:r>
      <w:r w:rsidRPr="00B17071">
        <w:rPr>
          <w:rFonts w:ascii="Arial" w:hAnsi="Arial" w:cs="Arial"/>
          <w:spacing w:val="-22"/>
          <w:sz w:val="24"/>
        </w:rPr>
        <w:t xml:space="preserve"> </w:t>
      </w:r>
      <w:r w:rsidRPr="00B17071">
        <w:rPr>
          <w:rFonts w:ascii="Arial" w:hAnsi="Arial" w:cs="Arial"/>
          <w:sz w:val="24"/>
        </w:rPr>
        <w:t>healthcare.</w:t>
      </w:r>
    </w:p>
    <w:p w14:paraId="67D3893E" w14:textId="77777777" w:rsidR="00B17071" w:rsidRPr="00B17071" w:rsidRDefault="00B17071" w:rsidP="00B17071">
      <w:pPr>
        <w:rPr>
          <w:rFonts w:ascii="Arial" w:hAnsi="Arial" w:cs="Arial"/>
          <w:b/>
          <w:bCs/>
          <w:kern w:val="32"/>
        </w:rPr>
      </w:pPr>
    </w:p>
    <w:p w14:paraId="3944FECB" w14:textId="77777777" w:rsidR="00B17071" w:rsidRPr="00B17071" w:rsidRDefault="00B17071" w:rsidP="0061030F">
      <w:pPr>
        <w:pStyle w:val="Heading1"/>
        <w:numPr>
          <w:ilvl w:val="0"/>
          <w:numId w:val="5"/>
        </w:numPr>
        <w:ind w:left="0"/>
        <w:rPr>
          <w:b w:val="0"/>
          <w:bCs/>
        </w:rPr>
      </w:pPr>
      <w:r w:rsidRPr="00B17071">
        <w:t>Increase number of doctors in rural</w:t>
      </w:r>
      <w:r w:rsidRPr="00B17071">
        <w:rPr>
          <w:spacing w:val="-7"/>
        </w:rPr>
        <w:t xml:space="preserve"> </w:t>
      </w:r>
      <w:r w:rsidRPr="00B17071">
        <w:t>area</w:t>
      </w:r>
    </w:p>
    <w:p w14:paraId="26EF8179" w14:textId="77777777" w:rsidR="00B17071" w:rsidRPr="00B17071" w:rsidRDefault="00B17071" w:rsidP="00B17071">
      <w:pPr>
        <w:pStyle w:val="BodyText"/>
        <w:ind w:right="78"/>
        <w:jc w:val="both"/>
        <w:rPr>
          <w:rFonts w:ascii="Arial" w:hAnsi="Arial" w:cs="Arial"/>
          <w:sz w:val="24"/>
        </w:rPr>
      </w:pPr>
      <w:r w:rsidRPr="00B17071">
        <w:rPr>
          <w:rFonts w:ascii="Arial" w:hAnsi="Arial" w:cs="Arial"/>
          <w:sz w:val="24"/>
        </w:rPr>
        <w:t xml:space="preserve">India should also increase number of doctors in rural area as 70% of Indian population still lives in rural area. There may be a lack of doctors in the rural area as there is </w:t>
      </w:r>
      <w:r w:rsidRPr="00B17071">
        <w:rPr>
          <w:rFonts w:ascii="Arial" w:hAnsi="Arial" w:cs="Arial"/>
          <w:b/>
          <w:sz w:val="24"/>
        </w:rPr>
        <w:t xml:space="preserve">limited or no access to hospital and clinics </w:t>
      </w:r>
      <w:r w:rsidRPr="00B17071">
        <w:rPr>
          <w:rFonts w:ascii="Arial" w:hAnsi="Arial" w:cs="Arial"/>
          <w:sz w:val="24"/>
        </w:rPr>
        <w:t xml:space="preserve">(Extract 2) to meet the huge demand and resulted in low consumption of healthcare and therefore poorer healthcare outcome. India government could subsidize the training of new doctors so that the cost of a medical degree is </w:t>
      </w:r>
      <w:proofErr w:type="gramStart"/>
      <w:r w:rsidRPr="00B17071">
        <w:rPr>
          <w:rFonts w:ascii="Arial" w:hAnsi="Arial" w:cs="Arial"/>
          <w:sz w:val="24"/>
        </w:rPr>
        <w:t>lower</w:t>
      </w:r>
      <w:proofErr w:type="gramEnd"/>
      <w:r w:rsidRPr="00B17071">
        <w:rPr>
          <w:rFonts w:ascii="Arial" w:hAnsi="Arial" w:cs="Arial"/>
          <w:sz w:val="24"/>
        </w:rPr>
        <w:t xml:space="preserve"> and </w:t>
      </w:r>
      <w:r w:rsidRPr="00B17071">
        <w:rPr>
          <w:rFonts w:ascii="Arial" w:hAnsi="Arial" w:cs="Arial"/>
          <w:b/>
          <w:sz w:val="24"/>
        </w:rPr>
        <w:t>supply of doctors would increase</w:t>
      </w:r>
      <w:r w:rsidRPr="00B17071">
        <w:rPr>
          <w:rFonts w:ascii="Arial" w:hAnsi="Arial" w:cs="Arial"/>
          <w:sz w:val="24"/>
        </w:rPr>
        <w:t>. With the increase in supply of</w:t>
      </w:r>
      <w:r w:rsidRPr="00B17071">
        <w:rPr>
          <w:rFonts w:ascii="Arial" w:hAnsi="Arial" w:cs="Arial"/>
          <w:spacing w:val="24"/>
          <w:sz w:val="24"/>
        </w:rPr>
        <w:t xml:space="preserve"> </w:t>
      </w:r>
      <w:r w:rsidRPr="00B17071">
        <w:rPr>
          <w:rFonts w:ascii="Arial" w:hAnsi="Arial" w:cs="Arial"/>
          <w:sz w:val="24"/>
        </w:rPr>
        <w:t xml:space="preserve">doctors, </w:t>
      </w:r>
      <w:r w:rsidRPr="00B17071">
        <w:rPr>
          <w:rFonts w:ascii="Arial" w:hAnsi="Arial" w:cs="Arial"/>
          <w:b/>
          <w:sz w:val="24"/>
        </w:rPr>
        <w:t xml:space="preserve">more people could get access to doctors </w:t>
      </w:r>
      <w:r w:rsidRPr="00B17071">
        <w:rPr>
          <w:rFonts w:ascii="Arial" w:hAnsi="Arial" w:cs="Arial"/>
          <w:sz w:val="24"/>
        </w:rPr>
        <w:t>and get</w:t>
      </w:r>
      <w:r w:rsidRPr="00B17071">
        <w:rPr>
          <w:rFonts w:ascii="Arial" w:hAnsi="Arial" w:cs="Arial"/>
          <w:spacing w:val="-15"/>
          <w:sz w:val="24"/>
        </w:rPr>
        <w:t xml:space="preserve"> </w:t>
      </w:r>
      <w:r w:rsidRPr="00B17071">
        <w:rPr>
          <w:rFonts w:ascii="Arial" w:hAnsi="Arial" w:cs="Arial"/>
          <w:sz w:val="24"/>
        </w:rPr>
        <w:t>treated.</w:t>
      </w:r>
    </w:p>
    <w:p w14:paraId="4D46BC9F" w14:textId="77777777" w:rsidR="00B17071" w:rsidRPr="00B17071" w:rsidRDefault="00B17071" w:rsidP="00B17071">
      <w:pPr>
        <w:pStyle w:val="TableParagraph"/>
        <w:ind w:right="78"/>
        <w:jc w:val="both"/>
        <w:rPr>
          <w:rFonts w:ascii="Arial" w:eastAsia="Arial" w:hAnsi="Arial" w:cs="Arial"/>
          <w:sz w:val="24"/>
          <w:szCs w:val="24"/>
        </w:rPr>
      </w:pPr>
      <w:r w:rsidRPr="00B17071">
        <w:rPr>
          <w:rFonts w:ascii="Arial" w:hAnsi="Arial" w:cs="Arial"/>
          <w:sz w:val="24"/>
          <w:szCs w:val="24"/>
        </w:rPr>
        <w:t>However, training of doctors takes time and healthcare outcome may only improve in the long term. Hence it may not be the most appropriate measure if healthcare outcomes were to improve</w:t>
      </w:r>
      <w:r w:rsidRPr="00B17071">
        <w:rPr>
          <w:rFonts w:ascii="Arial" w:hAnsi="Arial" w:cs="Arial"/>
          <w:spacing w:val="-18"/>
          <w:sz w:val="24"/>
          <w:szCs w:val="24"/>
        </w:rPr>
        <w:t xml:space="preserve"> </w:t>
      </w:r>
      <w:r w:rsidRPr="00B17071">
        <w:rPr>
          <w:rFonts w:ascii="Arial" w:hAnsi="Arial" w:cs="Arial"/>
          <w:sz w:val="24"/>
          <w:szCs w:val="24"/>
        </w:rPr>
        <w:t>quickly.</w:t>
      </w:r>
    </w:p>
    <w:p w14:paraId="2DBF0C69" w14:textId="77777777" w:rsidR="00B17071" w:rsidRPr="00B17071" w:rsidRDefault="00B17071" w:rsidP="00B17071">
      <w:pPr>
        <w:pStyle w:val="TableParagraph"/>
        <w:ind w:right="78"/>
        <w:jc w:val="both"/>
        <w:rPr>
          <w:rFonts w:ascii="Arial" w:eastAsia="Arial" w:hAnsi="Arial" w:cs="Arial"/>
          <w:sz w:val="24"/>
          <w:szCs w:val="24"/>
        </w:rPr>
      </w:pPr>
    </w:p>
    <w:p w14:paraId="154BDA29" w14:textId="77777777" w:rsidR="00B17071" w:rsidRPr="00B17071" w:rsidRDefault="00B17071" w:rsidP="00B17071">
      <w:pPr>
        <w:pStyle w:val="TableParagraph"/>
        <w:ind w:right="78"/>
        <w:jc w:val="both"/>
        <w:rPr>
          <w:rFonts w:ascii="Arial" w:eastAsia="Arial" w:hAnsi="Arial" w:cs="Arial"/>
          <w:sz w:val="24"/>
          <w:szCs w:val="24"/>
        </w:rPr>
      </w:pPr>
      <w:r w:rsidRPr="00B17071">
        <w:rPr>
          <w:rFonts w:ascii="Arial" w:hAnsi="Arial" w:cs="Arial"/>
          <w:sz w:val="24"/>
          <w:szCs w:val="24"/>
        </w:rPr>
        <w:t>While increasing number of doctors would mean more people could get treated at a cheaper price, it may not be the most appropriate measure as it does not solve the problem of poor sanitation in India which increased the possibilities of people getting</w:t>
      </w:r>
      <w:r w:rsidRPr="00B17071">
        <w:rPr>
          <w:rFonts w:ascii="Arial" w:hAnsi="Arial" w:cs="Arial"/>
          <w:spacing w:val="-10"/>
          <w:sz w:val="24"/>
          <w:szCs w:val="24"/>
        </w:rPr>
        <w:t xml:space="preserve"> </w:t>
      </w:r>
      <w:r w:rsidRPr="00B17071">
        <w:rPr>
          <w:rFonts w:ascii="Arial" w:hAnsi="Arial" w:cs="Arial"/>
          <w:sz w:val="24"/>
          <w:szCs w:val="24"/>
        </w:rPr>
        <w:t>infected.</w:t>
      </w:r>
    </w:p>
    <w:p w14:paraId="19FD0B59" w14:textId="77777777" w:rsidR="00B17071" w:rsidRPr="00B17071" w:rsidRDefault="00B17071" w:rsidP="00B17071">
      <w:pPr>
        <w:pStyle w:val="TableParagraph"/>
        <w:jc w:val="both"/>
        <w:rPr>
          <w:rFonts w:ascii="Arial" w:eastAsia="Arial" w:hAnsi="Arial" w:cs="Arial"/>
          <w:sz w:val="24"/>
          <w:szCs w:val="24"/>
        </w:rPr>
      </w:pPr>
    </w:p>
    <w:p w14:paraId="1BA90E81" w14:textId="77777777" w:rsidR="00B17071" w:rsidRPr="00B17071" w:rsidRDefault="00B17071" w:rsidP="0061030F">
      <w:pPr>
        <w:pStyle w:val="TableParagraph"/>
        <w:numPr>
          <w:ilvl w:val="0"/>
          <w:numId w:val="5"/>
        </w:numPr>
        <w:ind w:left="0"/>
        <w:jc w:val="both"/>
        <w:rPr>
          <w:rFonts w:ascii="Arial" w:eastAsia="Arial" w:hAnsi="Arial" w:cs="Arial"/>
          <w:sz w:val="24"/>
          <w:szCs w:val="24"/>
        </w:rPr>
      </w:pPr>
      <w:r w:rsidRPr="00B17071">
        <w:rPr>
          <w:rFonts w:ascii="Arial" w:hAnsi="Arial" w:cs="Arial"/>
          <w:b/>
          <w:sz w:val="24"/>
          <w:szCs w:val="24"/>
        </w:rPr>
        <w:t>Use new</w:t>
      </w:r>
      <w:r w:rsidRPr="00B17071">
        <w:rPr>
          <w:rFonts w:ascii="Arial" w:hAnsi="Arial" w:cs="Arial"/>
          <w:b/>
          <w:spacing w:val="-25"/>
          <w:sz w:val="24"/>
          <w:szCs w:val="24"/>
        </w:rPr>
        <w:t xml:space="preserve"> </w:t>
      </w:r>
      <w:r w:rsidRPr="00B17071">
        <w:rPr>
          <w:rFonts w:ascii="Arial" w:hAnsi="Arial" w:cs="Arial"/>
          <w:b/>
          <w:sz w:val="24"/>
          <w:szCs w:val="24"/>
        </w:rPr>
        <w:t>technologies</w:t>
      </w:r>
    </w:p>
    <w:p w14:paraId="3F9E350B" w14:textId="77777777" w:rsidR="00B17071" w:rsidRPr="00B17071" w:rsidRDefault="00B17071" w:rsidP="00B17071">
      <w:pPr>
        <w:pStyle w:val="TableParagraph"/>
        <w:jc w:val="both"/>
        <w:rPr>
          <w:rFonts w:ascii="Arial" w:eastAsia="Arial" w:hAnsi="Arial" w:cs="Arial"/>
          <w:sz w:val="24"/>
          <w:szCs w:val="24"/>
        </w:rPr>
      </w:pPr>
    </w:p>
    <w:p w14:paraId="3365BA18" w14:textId="77777777" w:rsidR="00B17071" w:rsidRPr="00B17071" w:rsidRDefault="00B17071" w:rsidP="00B17071">
      <w:pPr>
        <w:pStyle w:val="TableParagraph"/>
        <w:ind w:right="100"/>
        <w:jc w:val="both"/>
        <w:rPr>
          <w:rFonts w:ascii="Arial" w:eastAsia="Arial" w:hAnsi="Arial" w:cs="Arial"/>
          <w:sz w:val="24"/>
          <w:szCs w:val="24"/>
        </w:rPr>
      </w:pPr>
      <w:r w:rsidRPr="00B17071">
        <w:rPr>
          <w:rFonts w:ascii="Arial" w:hAnsi="Arial" w:cs="Arial"/>
          <w:sz w:val="24"/>
          <w:szCs w:val="24"/>
        </w:rPr>
        <w:t xml:space="preserve">India could also use new technologies to improve its healthcare outcomes. The use of new technologies would </w:t>
      </w:r>
      <w:r w:rsidRPr="00B17071">
        <w:rPr>
          <w:rFonts w:ascii="Arial" w:hAnsi="Arial" w:cs="Arial"/>
          <w:b/>
          <w:sz w:val="24"/>
          <w:szCs w:val="24"/>
        </w:rPr>
        <w:t xml:space="preserve">improve the quality of healthcare services </w:t>
      </w:r>
      <w:r w:rsidRPr="00B17071">
        <w:rPr>
          <w:rFonts w:ascii="Arial" w:hAnsi="Arial" w:cs="Arial"/>
          <w:sz w:val="24"/>
          <w:szCs w:val="24"/>
        </w:rPr>
        <w:t>and productivity level, thus allowing more patients to be treated more effectively. Examples include the use of more advanced medical equipment which allows doctors to detect diseases more accurately and prescribe the correct drugs so that people become healthier and can live</w:t>
      </w:r>
      <w:r w:rsidRPr="00B17071">
        <w:rPr>
          <w:rFonts w:ascii="Arial" w:hAnsi="Arial" w:cs="Arial"/>
          <w:spacing w:val="-16"/>
          <w:sz w:val="24"/>
          <w:szCs w:val="24"/>
        </w:rPr>
        <w:t xml:space="preserve"> </w:t>
      </w:r>
      <w:r w:rsidRPr="00B17071">
        <w:rPr>
          <w:rFonts w:ascii="Arial" w:hAnsi="Arial" w:cs="Arial"/>
          <w:sz w:val="24"/>
          <w:szCs w:val="24"/>
        </w:rPr>
        <w:t>longer.</w:t>
      </w:r>
    </w:p>
    <w:p w14:paraId="60A0EF0D" w14:textId="77777777" w:rsidR="00B17071" w:rsidRPr="00B17071" w:rsidRDefault="00B17071" w:rsidP="00B17071">
      <w:pPr>
        <w:pStyle w:val="TableParagraph"/>
        <w:jc w:val="both"/>
        <w:rPr>
          <w:rFonts w:ascii="Arial" w:eastAsia="Arial" w:hAnsi="Arial" w:cs="Arial"/>
          <w:sz w:val="24"/>
          <w:szCs w:val="24"/>
        </w:rPr>
      </w:pPr>
    </w:p>
    <w:p w14:paraId="18FFB8BE" w14:textId="77777777" w:rsidR="00B17071" w:rsidRPr="00B17071" w:rsidRDefault="00B17071" w:rsidP="00B17071">
      <w:pPr>
        <w:pStyle w:val="TableParagraph"/>
        <w:ind w:right="101"/>
        <w:jc w:val="both"/>
        <w:rPr>
          <w:rFonts w:ascii="Arial" w:eastAsia="Arial" w:hAnsi="Arial" w:cs="Arial"/>
          <w:sz w:val="24"/>
          <w:szCs w:val="24"/>
        </w:rPr>
      </w:pPr>
      <w:r w:rsidRPr="00B17071">
        <w:rPr>
          <w:rFonts w:ascii="Arial" w:hAnsi="Arial" w:cs="Arial"/>
          <w:sz w:val="24"/>
          <w:szCs w:val="24"/>
        </w:rPr>
        <w:t xml:space="preserve">However, the use of new technologies could increase the price of healthcare services as the cost of these new technologies may be passed onto the consumers. Price of healthcare services would increase if productivity level does not increase sufficiently. The rural population may not have the purchasing power to pay for the </w:t>
      </w:r>
      <w:proofErr w:type="gramStart"/>
      <w:r w:rsidRPr="00B17071">
        <w:rPr>
          <w:rFonts w:ascii="Arial" w:hAnsi="Arial" w:cs="Arial"/>
          <w:sz w:val="24"/>
          <w:szCs w:val="24"/>
        </w:rPr>
        <w:t>better quality</w:t>
      </w:r>
      <w:proofErr w:type="gramEnd"/>
      <w:r w:rsidRPr="00B17071">
        <w:rPr>
          <w:rFonts w:ascii="Arial" w:hAnsi="Arial" w:cs="Arial"/>
          <w:sz w:val="24"/>
          <w:szCs w:val="24"/>
        </w:rPr>
        <w:t xml:space="preserve"> healthcare services even with the increase in subsidies. Moreover, </w:t>
      </w:r>
      <w:r w:rsidRPr="00B17071">
        <w:rPr>
          <w:rFonts w:ascii="Arial" w:hAnsi="Arial" w:cs="Arial"/>
          <w:b/>
          <w:sz w:val="24"/>
          <w:szCs w:val="24"/>
        </w:rPr>
        <w:t xml:space="preserve">India lacks basic healthcare services and not higher quality healthcare services </w:t>
      </w:r>
      <w:r w:rsidRPr="00B17071">
        <w:rPr>
          <w:rFonts w:ascii="Arial" w:hAnsi="Arial" w:cs="Arial"/>
          <w:sz w:val="24"/>
          <w:szCs w:val="24"/>
        </w:rPr>
        <w:t>hence it may not be the most appropriate</w:t>
      </w:r>
      <w:r w:rsidRPr="00B17071">
        <w:rPr>
          <w:rFonts w:ascii="Arial" w:hAnsi="Arial" w:cs="Arial"/>
          <w:spacing w:val="-4"/>
          <w:sz w:val="24"/>
          <w:szCs w:val="24"/>
        </w:rPr>
        <w:t xml:space="preserve"> </w:t>
      </w:r>
      <w:r w:rsidRPr="00B17071">
        <w:rPr>
          <w:rFonts w:ascii="Arial" w:hAnsi="Arial" w:cs="Arial"/>
          <w:sz w:val="24"/>
          <w:szCs w:val="24"/>
        </w:rPr>
        <w:t>measure.</w:t>
      </w:r>
    </w:p>
    <w:p w14:paraId="255EFD88" w14:textId="77777777" w:rsidR="00B17071" w:rsidRPr="00B17071" w:rsidRDefault="00B17071" w:rsidP="00B17071">
      <w:pPr>
        <w:rPr>
          <w:rFonts w:ascii="Arial" w:eastAsiaTheme="minorHAnsi" w:hAnsi="Arial" w:cs="Arial"/>
          <w:b/>
          <w:u w:val="single"/>
        </w:rPr>
      </w:pPr>
    </w:p>
    <w:p w14:paraId="48312033" w14:textId="77777777" w:rsidR="00B17071" w:rsidRPr="00B17071" w:rsidRDefault="00B17071" w:rsidP="00B17071">
      <w:pPr>
        <w:pStyle w:val="TableParagraph"/>
        <w:jc w:val="both"/>
        <w:rPr>
          <w:rFonts w:ascii="Arial" w:eastAsia="Arial" w:hAnsi="Arial" w:cs="Arial"/>
          <w:b/>
          <w:sz w:val="24"/>
          <w:szCs w:val="24"/>
          <w:u w:val="single"/>
        </w:rPr>
      </w:pPr>
      <w:r w:rsidRPr="00B17071">
        <w:rPr>
          <w:rFonts w:ascii="Arial" w:hAnsi="Arial" w:cs="Arial"/>
          <w:b/>
          <w:sz w:val="24"/>
          <w:szCs w:val="24"/>
          <w:u w:val="single"/>
        </w:rPr>
        <w:t>Conclusion</w:t>
      </w:r>
    </w:p>
    <w:p w14:paraId="1FAD1D8B" w14:textId="77777777" w:rsidR="00B17071" w:rsidRPr="00B17071" w:rsidRDefault="00B17071" w:rsidP="00B17071">
      <w:pPr>
        <w:pStyle w:val="TableParagraph"/>
        <w:ind w:right="99"/>
        <w:jc w:val="both"/>
        <w:rPr>
          <w:rFonts w:ascii="Arial" w:eastAsia="Arial" w:hAnsi="Arial" w:cs="Arial"/>
          <w:sz w:val="24"/>
          <w:szCs w:val="24"/>
        </w:rPr>
      </w:pPr>
      <w:r w:rsidRPr="00B17071">
        <w:rPr>
          <w:rFonts w:ascii="Arial" w:hAnsi="Arial" w:cs="Arial"/>
          <w:b/>
          <w:sz w:val="24"/>
          <w:szCs w:val="24"/>
        </w:rPr>
        <w:t xml:space="preserve">India should only implement the measures which can tackle the root causes of its poorer healthcare outcome. </w:t>
      </w:r>
      <w:r w:rsidRPr="00B17071">
        <w:rPr>
          <w:rFonts w:ascii="Arial" w:hAnsi="Arial" w:cs="Arial"/>
          <w:sz w:val="24"/>
          <w:szCs w:val="24"/>
        </w:rPr>
        <w:t>From the data given, India faces inadequacies in terms of quality sanitation and knowledge of proper healthcare (imperfect information). Hence increasing subsidies and using new technology may not be the appropriate measures. Increasing number of doctors in the rural area would be more appropriate especially if the doctors can impart knowledge about proper healthcare to the Indians rural</w:t>
      </w:r>
      <w:r w:rsidRPr="00B17071">
        <w:rPr>
          <w:rFonts w:ascii="Arial" w:hAnsi="Arial" w:cs="Arial"/>
          <w:spacing w:val="-19"/>
          <w:sz w:val="24"/>
          <w:szCs w:val="24"/>
        </w:rPr>
        <w:t xml:space="preserve"> </w:t>
      </w:r>
      <w:r w:rsidRPr="00B17071">
        <w:rPr>
          <w:rFonts w:ascii="Arial" w:hAnsi="Arial" w:cs="Arial"/>
          <w:sz w:val="24"/>
          <w:szCs w:val="24"/>
        </w:rPr>
        <w:t>population</w:t>
      </w:r>
    </w:p>
    <w:p w14:paraId="4F532F3E" w14:textId="77777777" w:rsidR="00B17071" w:rsidRPr="00B17071" w:rsidRDefault="00B17071" w:rsidP="00B17071">
      <w:pPr>
        <w:pStyle w:val="BodyText"/>
        <w:ind w:right="79"/>
        <w:jc w:val="both"/>
        <w:rPr>
          <w:rFonts w:ascii="Arial" w:hAnsi="Arial" w:cs="Arial"/>
          <w:sz w:val="24"/>
        </w:rPr>
      </w:pPr>
    </w:p>
    <w:p w14:paraId="45483DE2" w14:textId="77777777" w:rsidR="00B17071" w:rsidRDefault="00B17071" w:rsidP="00B17071">
      <w:pPr>
        <w:pStyle w:val="BodyText"/>
        <w:ind w:right="79"/>
        <w:jc w:val="both"/>
        <w:rPr>
          <w:rFonts w:ascii="Arial" w:hAnsi="Arial" w:cs="Arial"/>
          <w:sz w:val="24"/>
        </w:rPr>
      </w:pPr>
      <w:r w:rsidRPr="00B17071">
        <w:rPr>
          <w:rFonts w:ascii="Arial" w:hAnsi="Arial" w:cs="Arial"/>
          <w:sz w:val="24"/>
        </w:rPr>
        <w:t xml:space="preserve">Other policies may be more appropriate such as </w:t>
      </w:r>
      <w:r w:rsidRPr="00B17071">
        <w:rPr>
          <w:rFonts w:ascii="Arial" w:hAnsi="Arial" w:cs="Arial"/>
          <w:b/>
          <w:sz w:val="24"/>
        </w:rPr>
        <w:t xml:space="preserve">education and legislation on compulsory vaccination </w:t>
      </w:r>
      <w:r w:rsidRPr="00B17071">
        <w:rPr>
          <w:rFonts w:ascii="Arial" w:hAnsi="Arial" w:cs="Arial"/>
          <w:sz w:val="24"/>
        </w:rPr>
        <w:t>as these policies tackle the root causes of the problem directly. Awareness campaigns about proper healthcare could be conducted in the rural area so that the Indian would visit the doctor to receive proper treatment instead of relying on herbal and alternative medicine. A law may be enacted to ensure all children are immunized against measles to protect themselves from the deadly</w:t>
      </w:r>
      <w:r w:rsidRPr="00B17071">
        <w:rPr>
          <w:rFonts w:ascii="Arial" w:hAnsi="Arial" w:cs="Arial"/>
          <w:spacing w:val="-10"/>
          <w:sz w:val="24"/>
        </w:rPr>
        <w:t xml:space="preserve"> </w:t>
      </w:r>
      <w:r w:rsidRPr="00B17071">
        <w:rPr>
          <w:rFonts w:ascii="Arial" w:hAnsi="Arial" w:cs="Arial"/>
          <w:sz w:val="24"/>
        </w:rPr>
        <w:t>disease.</w:t>
      </w:r>
    </w:p>
    <w:p w14:paraId="7F7AD134" w14:textId="77777777" w:rsidR="0070543E" w:rsidRDefault="0070543E" w:rsidP="00B17071">
      <w:pPr>
        <w:pStyle w:val="BodyText"/>
        <w:ind w:right="79"/>
        <w:jc w:val="both"/>
        <w:rPr>
          <w:rFonts w:ascii="Arial" w:hAnsi="Arial" w:cs="Arial"/>
          <w:sz w:val="24"/>
        </w:rPr>
      </w:pPr>
    </w:p>
    <w:p w14:paraId="25B8AA62" w14:textId="77777777" w:rsidR="0070543E" w:rsidRDefault="0070543E" w:rsidP="00B17071">
      <w:pPr>
        <w:pStyle w:val="BodyText"/>
        <w:ind w:right="79"/>
        <w:jc w:val="both"/>
        <w:rPr>
          <w:rFonts w:ascii="Arial" w:hAnsi="Arial" w:cs="Arial"/>
          <w:sz w:val="24"/>
        </w:rPr>
      </w:pPr>
    </w:p>
    <w:p w14:paraId="386D3A0F" w14:textId="77777777" w:rsidR="0070543E" w:rsidRDefault="0070543E" w:rsidP="00B17071">
      <w:pPr>
        <w:pStyle w:val="BodyText"/>
        <w:ind w:right="79"/>
        <w:jc w:val="both"/>
        <w:rPr>
          <w:rFonts w:ascii="Arial" w:hAnsi="Arial" w:cs="Arial"/>
          <w:sz w:val="24"/>
        </w:rPr>
      </w:pPr>
    </w:p>
    <w:p w14:paraId="51591DBA" w14:textId="77777777" w:rsidR="0070543E" w:rsidRPr="00B17071" w:rsidRDefault="0070543E" w:rsidP="00B17071">
      <w:pPr>
        <w:pStyle w:val="BodyText"/>
        <w:ind w:right="79"/>
        <w:jc w:val="both"/>
        <w:rPr>
          <w:rFonts w:ascii="Arial" w:hAnsi="Arial" w:cs="Arial"/>
          <w:sz w:val="24"/>
        </w:rPr>
      </w:pPr>
    </w:p>
    <w:p w14:paraId="62D63EF6" w14:textId="77777777" w:rsidR="00B17071" w:rsidRDefault="0070543E" w:rsidP="00B17071">
      <w:pPr>
        <w:pStyle w:val="BodyText"/>
        <w:ind w:right="79"/>
        <w:jc w:val="both"/>
        <w:rPr>
          <w:rFonts w:ascii="Arial" w:hAnsi="Arial" w:cs="Arial"/>
          <w:sz w:val="24"/>
        </w:rPr>
      </w:pPr>
      <w:r>
        <w:rPr>
          <w:rFonts w:ascii="Arial" w:hAnsi="Arial" w:cs="Arial"/>
          <w:sz w:val="24"/>
        </w:rPr>
        <w:t>Why India can copy the measures introduced in China?</w:t>
      </w:r>
    </w:p>
    <w:p w14:paraId="503A4DC4" w14:textId="77777777" w:rsidR="0070543E" w:rsidRDefault="0070543E" w:rsidP="0070543E">
      <w:pPr>
        <w:pStyle w:val="BodyText"/>
        <w:numPr>
          <w:ilvl w:val="0"/>
          <w:numId w:val="12"/>
        </w:numPr>
        <w:ind w:right="79"/>
        <w:jc w:val="both"/>
        <w:rPr>
          <w:rFonts w:ascii="Arial" w:hAnsi="Arial" w:cs="Arial"/>
          <w:sz w:val="24"/>
        </w:rPr>
      </w:pPr>
      <w:r>
        <w:rPr>
          <w:rFonts w:ascii="Arial" w:hAnsi="Arial" w:cs="Arial"/>
          <w:sz w:val="24"/>
        </w:rPr>
        <w:t>Large population size and therefore need a centralized approach to introduce healthcare services</w:t>
      </w:r>
    </w:p>
    <w:p w14:paraId="67C62F58" w14:textId="77777777" w:rsidR="0070543E" w:rsidRDefault="00EC20CA" w:rsidP="0070543E">
      <w:pPr>
        <w:pStyle w:val="BodyText"/>
        <w:numPr>
          <w:ilvl w:val="0"/>
          <w:numId w:val="12"/>
        </w:numPr>
        <w:ind w:right="79"/>
        <w:jc w:val="both"/>
        <w:rPr>
          <w:rFonts w:ascii="Arial" w:hAnsi="Arial" w:cs="Arial"/>
          <w:sz w:val="24"/>
        </w:rPr>
      </w:pPr>
      <w:r>
        <w:rPr>
          <w:rFonts w:ascii="Arial" w:hAnsi="Arial" w:cs="Arial"/>
          <w:sz w:val="24"/>
        </w:rPr>
        <w:t>Affluent income and high saving rate – potential market demand for healthcare</w:t>
      </w:r>
    </w:p>
    <w:p w14:paraId="39132653" w14:textId="77777777" w:rsidR="00EC20CA" w:rsidRDefault="00EC20CA" w:rsidP="00EC20CA">
      <w:pPr>
        <w:pStyle w:val="BodyText"/>
        <w:numPr>
          <w:ilvl w:val="0"/>
          <w:numId w:val="12"/>
        </w:numPr>
        <w:ind w:right="79"/>
        <w:jc w:val="both"/>
        <w:rPr>
          <w:rFonts w:ascii="Arial" w:hAnsi="Arial" w:cs="Arial"/>
          <w:sz w:val="24"/>
        </w:rPr>
      </w:pPr>
      <w:r>
        <w:rPr>
          <w:rFonts w:ascii="Arial" w:hAnsi="Arial" w:cs="Arial"/>
          <w:sz w:val="24"/>
        </w:rPr>
        <w:t>Big countries with many rural areas</w:t>
      </w:r>
    </w:p>
    <w:p w14:paraId="2EB21273" w14:textId="77777777" w:rsidR="00EC20CA" w:rsidRPr="00EC20CA" w:rsidRDefault="00EC20CA" w:rsidP="00EC20CA">
      <w:pPr>
        <w:pStyle w:val="BodyText"/>
        <w:numPr>
          <w:ilvl w:val="0"/>
          <w:numId w:val="12"/>
        </w:numPr>
        <w:ind w:right="79"/>
        <w:jc w:val="both"/>
        <w:rPr>
          <w:rFonts w:ascii="Arial" w:hAnsi="Arial" w:cs="Arial"/>
          <w:sz w:val="24"/>
        </w:rPr>
      </w:pPr>
      <w:r>
        <w:rPr>
          <w:rFonts w:ascii="Arial" w:hAnsi="Arial" w:cs="Arial"/>
          <w:sz w:val="24"/>
        </w:rPr>
        <w:t>The influence of the pharmaceutical firms</w:t>
      </w:r>
    </w:p>
    <w:p w14:paraId="007A8685" w14:textId="77777777" w:rsidR="0070543E" w:rsidRDefault="0070543E" w:rsidP="00B17071">
      <w:pPr>
        <w:pStyle w:val="BodyText"/>
        <w:ind w:right="79"/>
        <w:jc w:val="both"/>
        <w:rPr>
          <w:rFonts w:ascii="Arial" w:hAnsi="Arial" w:cs="Arial"/>
          <w:sz w:val="24"/>
        </w:rPr>
      </w:pPr>
    </w:p>
    <w:p w14:paraId="77874D64" w14:textId="77777777" w:rsidR="0070543E" w:rsidRPr="00B17071" w:rsidRDefault="0070543E" w:rsidP="00B17071">
      <w:pPr>
        <w:pStyle w:val="BodyText"/>
        <w:ind w:right="79"/>
        <w:jc w:val="both"/>
        <w:rPr>
          <w:rFonts w:ascii="Arial" w:hAnsi="Arial" w:cs="Arial"/>
          <w:sz w:val="24"/>
        </w:rPr>
      </w:pPr>
    </w:p>
    <w:p w14:paraId="1CB0F48F" w14:textId="77777777" w:rsidR="00B17071" w:rsidRPr="00B17071" w:rsidRDefault="00B17071" w:rsidP="00B17071">
      <w:pPr>
        <w:pStyle w:val="BodyText"/>
        <w:ind w:right="79"/>
        <w:jc w:val="both"/>
        <w:rPr>
          <w:rFonts w:ascii="Arial" w:hAnsi="Arial" w:cs="Arial"/>
          <w:b/>
          <w:spacing w:val="-3"/>
          <w:sz w:val="24"/>
        </w:rPr>
      </w:pPr>
      <w:r w:rsidRPr="00B17071">
        <w:rPr>
          <w:rFonts w:ascii="Arial" w:hAnsi="Arial" w:cs="Arial"/>
          <w:b/>
          <w:sz w:val="24"/>
        </w:rPr>
        <w:t xml:space="preserve">(c) Identify the market structure of the pharmaceutical industry in China and </w:t>
      </w:r>
      <w:r w:rsidRPr="00B17071">
        <w:rPr>
          <w:rFonts w:ascii="Arial" w:hAnsi="Arial" w:cs="Arial"/>
          <w:b/>
          <w:spacing w:val="-3"/>
          <w:sz w:val="24"/>
        </w:rPr>
        <w:t>USA. [2]</w:t>
      </w:r>
    </w:p>
    <w:p w14:paraId="4BA2E14C" w14:textId="77777777" w:rsidR="00B17071" w:rsidRPr="00B17071" w:rsidRDefault="00B17071" w:rsidP="00B17071">
      <w:pPr>
        <w:pStyle w:val="BodyText"/>
        <w:ind w:right="79"/>
        <w:jc w:val="both"/>
        <w:rPr>
          <w:rFonts w:ascii="Arial" w:hAnsi="Arial" w:cs="Arial"/>
          <w:sz w:val="24"/>
        </w:rPr>
      </w:pPr>
    </w:p>
    <w:p w14:paraId="42AA0829" w14:textId="77777777" w:rsidR="00B17071" w:rsidRDefault="00B17071" w:rsidP="00B17071">
      <w:pPr>
        <w:pStyle w:val="BodyText"/>
        <w:ind w:right="79"/>
        <w:jc w:val="both"/>
        <w:rPr>
          <w:rFonts w:ascii="Arial" w:hAnsi="Arial" w:cs="Arial"/>
          <w:b/>
          <w:sz w:val="24"/>
        </w:rPr>
      </w:pPr>
      <w:r w:rsidRPr="00B17071">
        <w:rPr>
          <w:rFonts w:ascii="Arial" w:hAnsi="Arial" w:cs="Arial"/>
          <w:sz w:val="24"/>
        </w:rPr>
        <w:t xml:space="preserve">The market structure of the pharmaceutical industry in China is </w:t>
      </w:r>
      <w:r w:rsidRPr="00B17071">
        <w:rPr>
          <w:rFonts w:ascii="Arial" w:hAnsi="Arial" w:cs="Arial"/>
          <w:b/>
          <w:sz w:val="24"/>
        </w:rPr>
        <w:t xml:space="preserve">monopolistic competition </w:t>
      </w:r>
      <w:r w:rsidRPr="00B17071">
        <w:rPr>
          <w:rFonts w:ascii="Arial" w:hAnsi="Arial" w:cs="Arial"/>
          <w:sz w:val="24"/>
        </w:rPr>
        <w:t>while the market structure of the pharmaceutical industry in USA is</w:t>
      </w:r>
      <w:r w:rsidRPr="00B17071">
        <w:rPr>
          <w:rFonts w:ascii="Arial" w:hAnsi="Arial" w:cs="Arial"/>
          <w:spacing w:val="-5"/>
          <w:sz w:val="24"/>
        </w:rPr>
        <w:t xml:space="preserve"> </w:t>
      </w:r>
      <w:r w:rsidRPr="00B17071">
        <w:rPr>
          <w:rFonts w:ascii="Arial" w:hAnsi="Arial" w:cs="Arial"/>
          <w:b/>
          <w:sz w:val="24"/>
        </w:rPr>
        <w:t>Oligopoly.</w:t>
      </w:r>
    </w:p>
    <w:p w14:paraId="1007E7C9" w14:textId="77777777" w:rsidR="00EC20CA" w:rsidRDefault="00EC20CA" w:rsidP="00B17071">
      <w:pPr>
        <w:pStyle w:val="BodyText"/>
        <w:ind w:right="79"/>
        <w:jc w:val="both"/>
        <w:rPr>
          <w:rFonts w:ascii="Arial" w:hAnsi="Arial" w:cs="Arial"/>
          <w:b/>
          <w:sz w:val="24"/>
        </w:rPr>
      </w:pPr>
    </w:p>
    <w:p w14:paraId="1A53CA29" w14:textId="77777777" w:rsidR="00EC20CA" w:rsidRDefault="00EC20CA" w:rsidP="00B17071">
      <w:pPr>
        <w:pStyle w:val="BodyText"/>
        <w:ind w:right="79"/>
        <w:jc w:val="both"/>
        <w:rPr>
          <w:rFonts w:ascii="Arial" w:hAnsi="Arial" w:cs="Arial"/>
          <w:b/>
          <w:sz w:val="24"/>
        </w:rPr>
      </w:pPr>
      <w:r>
        <w:rPr>
          <w:rFonts w:ascii="Arial" w:hAnsi="Arial" w:cs="Arial"/>
          <w:b/>
          <w:sz w:val="24"/>
        </w:rPr>
        <w:t>Why MC in China? – because of price control – cannot set price to raise revenue and profit – therefore no incentive to innovate to create barriers to entry</w:t>
      </w:r>
    </w:p>
    <w:p w14:paraId="1B7F4CF4" w14:textId="77777777" w:rsidR="00EC20CA" w:rsidRPr="00B17071" w:rsidRDefault="00EC20CA" w:rsidP="00B17071">
      <w:pPr>
        <w:pStyle w:val="BodyText"/>
        <w:ind w:right="79"/>
        <w:jc w:val="both"/>
        <w:rPr>
          <w:rFonts w:ascii="Arial" w:hAnsi="Arial" w:cs="Arial"/>
          <w:b/>
          <w:sz w:val="24"/>
        </w:rPr>
      </w:pPr>
      <w:r>
        <w:rPr>
          <w:rFonts w:ascii="Arial" w:hAnsi="Arial" w:cs="Arial"/>
          <w:b/>
          <w:sz w:val="24"/>
        </w:rPr>
        <w:t xml:space="preserve">Why oligopolistic in US? </w:t>
      </w:r>
      <w:r w:rsidR="00EE3ADA">
        <w:rPr>
          <w:rFonts w:ascii="Arial" w:hAnsi="Arial" w:cs="Arial"/>
          <w:b/>
          <w:sz w:val="24"/>
        </w:rPr>
        <w:t>–</w:t>
      </w:r>
      <w:r>
        <w:rPr>
          <w:rFonts w:ascii="Arial" w:hAnsi="Arial" w:cs="Arial"/>
          <w:b/>
          <w:sz w:val="24"/>
        </w:rPr>
        <w:t xml:space="preserve"> </w:t>
      </w:r>
      <w:r w:rsidR="00EE3ADA">
        <w:rPr>
          <w:rFonts w:ascii="Arial" w:hAnsi="Arial" w:cs="Arial"/>
          <w:b/>
          <w:sz w:val="24"/>
        </w:rPr>
        <w:t xml:space="preserve">patent rights </w:t>
      </w:r>
    </w:p>
    <w:p w14:paraId="7DB8001B" w14:textId="77777777" w:rsidR="00B17071" w:rsidRPr="00B17071" w:rsidRDefault="00B17071" w:rsidP="00B17071">
      <w:pPr>
        <w:pStyle w:val="BodyText"/>
        <w:ind w:right="79"/>
        <w:jc w:val="both"/>
        <w:rPr>
          <w:rFonts w:ascii="Arial" w:hAnsi="Arial" w:cs="Arial"/>
          <w:b/>
          <w:sz w:val="24"/>
        </w:rPr>
      </w:pPr>
      <w:r w:rsidRPr="00B17071">
        <w:rPr>
          <w:rFonts w:ascii="Arial" w:hAnsi="Arial" w:cs="Arial"/>
          <w:b/>
          <w:sz w:val="24"/>
        </w:rPr>
        <w:t>(d)(</w:t>
      </w:r>
      <w:proofErr w:type="spellStart"/>
      <w:r w:rsidRPr="00B17071">
        <w:rPr>
          <w:rFonts w:ascii="Arial" w:hAnsi="Arial" w:cs="Arial"/>
          <w:b/>
          <w:sz w:val="24"/>
        </w:rPr>
        <w:t>i</w:t>
      </w:r>
      <w:proofErr w:type="spellEnd"/>
      <w:r w:rsidRPr="00B17071">
        <w:rPr>
          <w:rFonts w:ascii="Arial" w:hAnsi="Arial" w:cs="Arial"/>
          <w:b/>
          <w:sz w:val="24"/>
        </w:rPr>
        <w:t>) Explain the possible barriers to entry for the pharmaceutical</w:t>
      </w:r>
      <w:r w:rsidRPr="00B17071">
        <w:rPr>
          <w:rFonts w:ascii="Arial" w:hAnsi="Arial" w:cs="Arial"/>
          <w:b/>
          <w:spacing w:val="-23"/>
          <w:sz w:val="24"/>
        </w:rPr>
        <w:t xml:space="preserve"> </w:t>
      </w:r>
      <w:r w:rsidRPr="00B17071">
        <w:rPr>
          <w:rFonts w:ascii="Arial" w:hAnsi="Arial" w:cs="Arial"/>
          <w:b/>
          <w:sz w:val="24"/>
        </w:rPr>
        <w:t>industry. [4]</w:t>
      </w:r>
    </w:p>
    <w:p w14:paraId="16E9195A" w14:textId="77777777" w:rsidR="00B17071" w:rsidRPr="00B17071" w:rsidRDefault="00B17071" w:rsidP="00B17071">
      <w:pPr>
        <w:pStyle w:val="BodyText"/>
        <w:ind w:right="79"/>
        <w:jc w:val="both"/>
        <w:rPr>
          <w:rFonts w:ascii="Arial" w:hAnsi="Arial" w:cs="Arial"/>
          <w:sz w:val="24"/>
        </w:rPr>
      </w:pPr>
    </w:p>
    <w:p w14:paraId="077E49D2"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Explain any two types of barriers to</w:t>
      </w:r>
      <w:r w:rsidRPr="00B17071">
        <w:rPr>
          <w:rFonts w:ascii="Arial" w:hAnsi="Arial" w:cs="Arial"/>
          <w:spacing w:val="-14"/>
          <w:sz w:val="24"/>
          <w:szCs w:val="24"/>
          <w:u w:val="single"/>
        </w:rPr>
        <w:t xml:space="preserve"> </w:t>
      </w:r>
      <w:r w:rsidRPr="00B17071">
        <w:rPr>
          <w:rFonts w:ascii="Arial" w:hAnsi="Arial" w:cs="Arial"/>
          <w:sz w:val="24"/>
          <w:szCs w:val="24"/>
          <w:u w:val="single"/>
        </w:rPr>
        <w:t>entry</w:t>
      </w:r>
    </w:p>
    <w:p w14:paraId="12E2B2A4" w14:textId="77777777" w:rsidR="00B17071" w:rsidRPr="00B17071" w:rsidRDefault="00B17071" w:rsidP="00B17071">
      <w:pPr>
        <w:pStyle w:val="BodyText"/>
        <w:ind w:right="79"/>
        <w:jc w:val="both"/>
        <w:rPr>
          <w:rFonts w:ascii="Arial" w:hAnsi="Arial" w:cs="Arial"/>
          <w:sz w:val="24"/>
        </w:rPr>
      </w:pPr>
      <w:r w:rsidRPr="00B17071">
        <w:rPr>
          <w:rFonts w:ascii="Arial" w:hAnsi="Arial" w:cs="Arial"/>
          <w:sz w:val="24"/>
        </w:rPr>
        <w:t xml:space="preserve">One of the possible </w:t>
      </w:r>
      <w:proofErr w:type="gramStart"/>
      <w:r w:rsidRPr="00B17071">
        <w:rPr>
          <w:rFonts w:ascii="Arial" w:hAnsi="Arial" w:cs="Arial"/>
          <w:sz w:val="24"/>
        </w:rPr>
        <w:t>barrier</w:t>
      </w:r>
      <w:proofErr w:type="gramEnd"/>
      <w:r w:rsidRPr="00B17071">
        <w:rPr>
          <w:rFonts w:ascii="Arial" w:hAnsi="Arial" w:cs="Arial"/>
          <w:sz w:val="24"/>
        </w:rPr>
        <w:t xml:space="preserve"> to entry is </w:t>
      </w:r>
      <w:r w:rsidRPr="00B17071">
        <w:rPr>
          <w:rFonts w:ascii="Arial" w:hAnsi="Arial" w:cs="Arial"/>
          <w:b/>
          <w:sz w:val="24"/>
        </w:rPr>
        <w:t xml:space="preserve">patent. </w:t>
      </w:r>
      <w:r w:rsidRPr="00B17071">
        <w:rPr>
          <w:rFonts w:ascii="Arial" w:hAnsi="Arial" w:cs="Arial"/>
          <w:sz w:val="24"/>
        </w:rPr>
        <w:t xml:space="preserve">Patent is a set of exclusive rights granted by a sovereign state to an inventor or assignee for a limited </w:t>
      </w:r>
      <w:proofErr w:type="gramStart"/>
      <w:r w:rsidRPr="00B17071">
        <w:rPr>
          <w:rFonts w:ascii="Arial" w:hAnsi="Arial" w:cs="Arial"/>
          <w:sz w:val="24"/>
        </w:rPr>
        <w:t>period of time</w:t>
      </w:r>
      <w:proofErr w:type="gramEnd"/>
      <w:r w:rsidRPr="00B17071">
        <w:rPr>
          <w:rFonts w:ascii="Arial" w:hAnsi="Arial" w:cs="Arial"/>
          <w:sz w:val="24"/>
        </w:rPr>
        <w:t xml:space="preserve"> in exchange for detailed public disclosure of an invention. Pharmaceutical firms can apply for patent for new drugs created through R&amp;D. Hence existing and new pharmaceutical firms will not be able to manufacture the drugs until the patent expired, giving the firm monopoly</w:t>
      </w:r>
      <w:r w:rsidRPr="00B17071">
        <w:rPr>
          <w:rFonts w:ascii="Arial" w:hAnsi="Arial" w:cs="Arial"/>
          <w:spacing w:val="-26"/>
          <w:sz w:val="24"/>
        </w:rPr>
        <w:t xml:space="preserve"> </w:t>
      </w:r>
      <w:r w:rsidRPr="00B17071">
        <w:rPr>
          <w:rFonts w:ascii="Arial" w:hAnsi="Arial" w:cs="Arial"/>
          <w:sz w:val="24"/>
        </w:rPr>
        <w:t>power.</w:t>
      </w:r>
    </w:p>
    <w:p w14:paraId="1DEBFDA5" w14:textId="77777777" w:rsidR="00B17071" w:rsidRPr="00B17071" w:rsidRDefault="00B17071" w:rsidP="00B17071">
      <w:pPr>
        <w:pStyle w:val="TableParagraph"/>
        <w:jc w:val="both"/>
        <w:rPr>
          <w:rFonts w:ascii="Arial" w:eastAsia="Arial" w:hAnsi="Arial" w:cs="Arial"/>
          <w:sz w:val="24"/>
          <w:szCs w:val="24"/>
        </w:rPr>
      </w:pPr>
    </w:p>
    <w:p w14:paraId="016E6209" w14:textId="77777777" w:rsidR="00B17071" w:rsidRPr="00B17071" w:rsidRDefault="00B17071" w:rsidP="00B17071">
      <w:pPr>
        <w:pStyle w:val="TableParagraph"/>
        <w:ind w:right="102"/>
        <w:jc w:val="both"/>
        <w:rPr>
          <w:rFonts w:ascii="Arial" w:eastAsia="Arial" w:hAnsi="Arial" w:cs="Arial"/>
          <w:sz w:val="24"/>
          <w:szCs w:val="24"/>
        </w:rPr>
      </w:pPr>
      <w:r w:rsidRPr="00B17071">
        <w:rPr>
          <w:rFonts w:ascii="Arial" w:hAnsi="Arial" w:cs="Arial"/>
          <w:sz w:val="24"/>
          <w:szCs w:val="24"/>
        </w:rPr>
        <w:t xml:space="preserve">Another possible barrier to entry is that of </w:t>
      </w:r>
      <w:r w:rsidRPr="00B17071">
        <w:rPr>
          <w:rFonts w:ascii="Arial" w:hAnsi="Arial" w:cs="Arial"/>
          <w:b/>
          <w:sz w:val="24"/>
          <w:szCs w:val="24"/>
        </w:rPr>
        <w:t xml:space="preserve">branding. </w:t>
      </w:r>
      <w:r w:rsidRPr="00B17071">
        <w:rPr>
          <w:rFonts w:ascii="Arial" w:hAnsi="Arial" w:cs="Arial"/>
          <w:sz w:val="24"/>
          <w:szCs w:val="24"/>
        </w:rPr>
        <w:t>Larger existing firms have the financial ability to engage in product differentiation through advertising due to their ability to reap supernormal profit in the short run. Smaller new entrants may not have the brand loyalty to compete with these firms especially if the drugs sold are similar (selling drugs whose patents have</w:t>
      </w:r>
      <w:r w:rsidRPr="00B17071">
        <w:rPr>
          <w:rFonts w:ascii="Arial" w:hAnsi="Arial" w:cs="Arial"/>
          <w:spacing w:val="-24"/>
          <w:sz w:val="24"/>
          <w:szCs w:val="24"/>
        </w:rPr>
        <w:t xml:space="preserve"> </w:t>
      </w:r>
      <w:r w:rsidRPr="00B17071">
        <w:rPr>
          <w:rFonts w:ascii="Arial" w:hAnsi="Arial" w:cs="Arial"/>
          <w:sz w:val="24"/>
          <w:szCs w:val="24"/>
        </w:rPr>
        <w:t>expired)</w:t>
      </w:r>
    </w:p>
    <w:p w14:paraId="02B3A480" w14:textId="77777777" w:rsidR="00B17071" w:rsidRPr="00B17071" w:rsidRDefault="00B17071" w:rsidP="00B17071">
      <w:pPr>
        <w:pStyle w:val="TableParagraph"/>
        <w:jc w:val="both"/>
        <w:rPr>
          <w:rFonts w:ascii="Arial" w:eastAsia="Arial" w:hAnsi="Arial" w:cs="Arial"/>
          <w:sz w:val="24"/>
          <w:szCs w:val="24"/>
        </w:rPr>
      </w:pPr>
    </w:p>
    <w:p w14:paraId="40BA82F1" w14:textId="77777777" w:rsidR="00B17071" w:rsidRPr="00B17071" w:rsidRDefault="00B17071" w:rsidP="00B17071">
      <w:pPr>
        <w:pStyle w:val="TableParagraph"/>
        <w:ind w:right="101"/>
        <w:jc w:val="both"/>
        <w:rPr>
          <w:rFonts w:ascii="Arial" w:eastAsia="Arial" w:hAnsi="Arial" w:cs="Arial"/>
          <w:sz w:val="24"/>
          <w:szCs w:val="24"/>
        </w:rPr>
      </w:pPr>
      <w:r w:rsidRPr="00B17071">
        <w:rPr>
          <w:rFonts w:ascii="Arial" w:hAnsi="Arial" w:cs="Arial"/>
          <w:b/>
          <w:sz w:val="24"/>
          <w:szCs w:val="24"/>
        </w:rPr>
        <w:t xml:space="preserve">Significant internal economies of scale </w:t>
      </w:r>
      <w:r w:rsidRPr="00B17071">
        <w:rPr>
          <w:rFonts w:ascii="Arial" w:hAnsi="Arial" w:cs="Arial"/>
          <w:sz w:val="24"/>
          <w:szCs w:val="24"/>
        </w:rPr>
        <w:t xml:space="preserve">can prevent the entry of new firms. The pharmaceutical industry is a highly </w:t>
      </w:r>
      <w:proofErr w:type="gramStart"/>
      <w:r w:rsidRPr="00B17071">
        <w:rPr>
          <w:rFonts w:ascii="Arial" w:hAnsi="Arial" w:cs="Arial"/>
          <w:sz w:val="24"/>
          <w:szCs w:val="24"/>
        </w:rPr>
        <w:t>capital intensive</w:t>
      </w:r>
      <w:proofErr w:type="gramEnd"/>
      <w:r w:rsidRPr="00B17071">
        <w:rPr>
          <w:rFonts w:ascii="Arial" w:hAnsi="Arial" w:cs="Arial"/>
          <w:sz w:val="24"/>
          <w:szCs w:val="24"/>
        </w:rPr>
        <w:t xml:space="preserve"> industry where huge amount of money is devoted into R&amp;D of new drugs in order to dominate the market. Potential new entrants may not have the startup fund and researchers to enter the industry. Large firm are also able to spread out its R&amp;D cost over a larger output. Large pharmaceutical firms can also reap marketing economies of scale where the firm can spread its advertising cost over a large output and lower its average</w:t>
      </w:r>
      <w:r w:rsidRPr="00B17071">
        <w:rPr>
          <w:rFonts w:ascii="Arial" w:hAnsi="Arial" w:cs="Arial"/>
          <w:spacing w:val="-7"/>
          <w:sz w:val="24"/>
          <w:szCs w:val="24"/>
        </w:rPr>
        <w:t xml:space="preserve"> </w:t>
      </w:r>
      <w:r w:rsidRPr="00B17071">
        <w:rPr>
          <w:rFonts w:ascii="Arial" w:hAnsi="Arial" w:cs="Arial"/>
          <w:sz w:val="24"/>
          <w:szCs w:val="24"/>
        </w:rPr>
        <w:t>cost.</w:t>
      </w:r>
    </w:p>
    <w:p w14:paraId="4E3E1E9E" w14:textId="77777777" w:rsidR="00B17071" w:rsidRPr="00B17071" w:rsidRDefault="00B17071" w:rsidP="00B17071">
      <w:pPr>
        <w:pStyle w:val="TableParagraph"/>
        <w:jc w:val="both"/>
        <w:rPr>
          <w:rFonts w:ascii="Arial" w:eastAsia="Arial" w:hAnsi="Arial" w:cs="Arial"/>
          <w:sz w:val="24"/>
          <w:szCs w:val="24"/>
        </w:rPr>
      </w:pPr>
    </w:p>
    <w:p w14:paraId="4029746E" w14:textId="77777777" w:rsidR="00B17071" w:rsidRPr="00B17071" w:rsidRDefault="00B17071" w:rsidP="00B17071">
      <w:pPr>
        <w:pStyle w:val="BodyText"/>
        <w:ind w:right="79"/>
        <w:jc w:val="both"/>
        <w:rPr>
          <w:rFonts w:ascii="Arial" w:hAnsi="Arial" w:cs="Arial"/>
          <w:sz w:val="24"/>
        </w:rPr>
      </w:pPr>
      <w:r w:rsidRPr="00B17071">
        <w:rPr>
          <w:rFonts w:ascii="Arial" w:hAnsi="Arial" w:cs="Arial"/>
          <w:b/>
          <w:sz w:val="24"/>
        </w:rPr>
        <w:t xml:space="preserve">Safely regulation </w:t>
      </w:r>
      <w:r w:rsidRPr="00B17071">
        <w:rPr>
          <w:rFonts w:ascii="Arial" w:hAnsi="Arial" w:cs="Arial"/>
          <w:sz w:val="24"/>
        </w:rPr>
        <w:t>can be a form of barrier to entry for the pharmaceutical industry. Pharmaceutical firms are subjected to very stringent testing by authorities due to the huge potential health hazard a clinically unproven drug can bring to people. New firms may not have the expertise and technology to attain the necessary safety standards to enter the</w:t>
      </w:r>
      <w:r w:rsidRPr="00B17071">
        <w:rPr>
          <w:rFonts w:ascii="Arial" w:hAnsi="Arial" w:cs="Arial"/>
          <w:spacing w:val="-21"/>
          <w:sz w:val="24"/>
        </w:rPr>
        <w:t xml:space="preserve"> </w:t>
      </w:r>
      <w:r w:rsidRPr="00B17071">
        <w:rPr>
          <w:rFonts w:ascii="Arial" w:hAnsi="Arial" w:cs="Arial"/>
          <w:sz w:val="24"/>
        </w:rPr>
        <w:t>industry.</w:t>
      </w:r>
    </w:p>
    <w:p w14:paraId="1164826B" w14:textId="77777777" w:rsidR="00B17071" w:rsidRPr="00B17071" w:rsidRDefault="00B17071" w:rsidP="00B17071">
      <w:pPr>
        <w:pStyle w:val="BodyText"/>
        <w:ind w:right="79"/>
        <w:jc w:val="both"/>
        <w:rPr>
          <w:rFonts w:ascii="Arial" w:hAnsi="Arial" w:cs="Arial"/>
          <w:sz w:val="24"/>
        </w:rPr>
      </w:pPr>
    </w:p>
    <w:p w14:paraId="57EC1045" w14:textId="77777777" w:rsidR="00B17071" w:rsidRPr="00B17071" w:rsidRDefault="00B17071" w:rsidP="00B17071">
      <w:pPr>
        <w:pStyle w:val="BodyText"/>
        <w:ind w:right="79"/>
        <w:jc w:val="both"/>
        <w:rPr>
          <w:rFonts w:ascii="Arial" w:hAnsi="Arial" w:cs="Arial"/>
          <w:b/>
          <w:sz w:val="24"/>
        </w:rPr>
      </w:pPr>
      <w:r w:rsidRPr="00B17071">
        <w:rPr>
          <w:rFonts w:ascii="Arial" w:hAnsi="Arial" w:cs="Arial"/>
          <w:b/>
          <w:sz w:val="24"/>
        </w:rPr>
        <w:t>(d)(ii) Discuss how the market structure of the pharmaceutical industry in China will affect the ability of firms in this industry to make excess profits in the long run when the Chinese government removes price controls. [10]</w:t>
      </w:r>
    </w:p>
    <w:p w14:paraId="16391943" w14:textId="77777777" w:rsidR="00B17071" w:rsidRDefault="00D63EBC" w:rsidP="00B17071">
      <w:pPr>
        <w:pStyle w:val="BodyText"/>
        <w:ind w:right="79"/>
        <w:jc w:val="both"/>
        <w:rPr>
          <w:rFonts w:ascii="Arial" w:hAnsi="Arial" w:cs="Arial"/>
          <w:b/>
          <w:sz w:val="24"/>
        </w:rPr>
      </w:pPr>
      <w:r>
        <w:rPr>
          <w:rFonts w:ascii="Arial" w:hAnsi="Arial" w:cs="Arial"/>
          <w:b/>
          <w:sz w:val="24"/>
        </w:rPr>
        <w:t>Structure of discussion</w:t>
      </w:r>
    </w:p>
    <w:p w14:paraId="278ACBED" w14:textId="77777777" w:rsidR="00D63EBC" w:rsidRDefault="00D63EBC" w:rsidP="00D63EBC">
      <w:pPr>
        <w:pStyle w:val="BodyText"/>
        <w:numPr>
          <w:ilvl w:val="0"/>
          <w:numId w:val="11"/>
        </w:numPr>
        <w:ind w:right="79"/>
        <w:jc w:val="both"/>
        <w:rPr>
          <w:rFonts w:ascii="Arial" w:hAnsi="Arial" w:cs="Arial"/>
          <w:b/>
          <w:sz w:val="24"/>
        </w:rPr>
      </w:pPr>
      <w:r>
        <w:rPr>
          <w:rFonts w:ascii="Arial" w:hAnsi="Arial" w:cs="Arial"/>
          <w:b/>
          <w:sz w:val="24"/>
        </w:rPr>
        <w:t>Explain how price control works</w:t>
      </w:r>
      <w:r w:rsidR="0063740A">
        <w:rPr>
          <w:rFonts w:ascii="Arial" w:hAnsi="Arial" w:cs="Arial"/>
          <w:b/>
          <w:sz w:val="24"/>
        </w:rPr>
        <w:t xml:space="preserve"> and its impact on removal – how it makes the market become more oligopolistic</w:t>
      </w:r>
      <w:r w:rsidR="00B81E69">
        <w:rPr>
          <w:rFonts w:ascii="Arial" w:hAnsi="Arial" w:cs="Arial"/>
          <w:b/>
          <w:sz w:val="24"/>
        </w:rPr>
        <w:t xml:space="preserve"> ( have higher degree of market power</w:t>
      </w:r>
    </w:p>
    <w:p w14:paraId="12BDF980" w14:textId="77777777" w:rsidR="00D63EBC" w:rsidRDefault="0063740A" w:rsidP="00D63EBC">
      <w:pPr>
        <w:pStyle w:val="BodyText"/>
        <w:numPr>
          <w:ilvl w:val="0"/>
          <w:numId w:val="11"/>
        </w:numPr>
        <w:ind w:right="79"/>
        <w:jc w:val="both"/>
        <w:rPr>
          <w:rFonts w:ascii="Arial" w:hAnsi="Arial" w:cs="Arial"/>
          <w:b/>
          <w:sz w:val="24"/>
        </w:rPr>
      </w:pPr>
      <w:r>
        <w:rPr>
          <w:rFonts w:ascii="Arial" w:hAnsi="Arial" w:cs="Arial"/>
          <w:b/>
          <w:sz w:val="24"/>
        </w:rPr>
        <w:t>How the big foreign firms will gain</w:t>
      </w:r>
    </w:p>
    <w:p w14:paraId="1D195208" w14:textId="77777777" w:rsidR="0063740A" w:rsidRDefault="0063740A" w:rsidP="0063740A">
      <w:pPr>
        <w:pStyle w:val="BodyText"/>
        <w:numPr>
          <w:ilvl w:val="1"/>
          <w:numId w:val="11"/>
        </w:numPr>
        <w:ind w:right="79"/>
        <w:jc w:val="both"/>
        <w:rPr>
          <w:rFonts w:ascii="Arial" w:hAnsi="Arial" w:cs="Arial"/>
          <w:b/>
          <w:sz w:val="24"/>
        </w:rPr>
      </w:pPr>
      <w:r>
        <w:rPr>
          <w:rFonts w:ascii="Arial" w:hAnsi="Arial" w:cs="Arial"/>
          <w:b/>
          <w:sz w:val="24"/>
        </w:rPr>
        <w:t>– how it allows the firm to create higher BTEs to set price</w:t>
      </w:r>
    </w:p>
    <w:p w14:paraId="6F6CCF06" w14:textId="77777777" w:rsidR="0063740A" w:rsidRDefault="0063740A" w:rsidP="0063740A">
      <w:pPr>
        <w:pStyle w:val="BodyText"/>
        <w:numPr>
          <w:ilvl w:val="1"/>
          <w:numId w:val="11"/>
        </w:numPr>
        <w:ind w:right="79"/>
        <w:jc w:val="both"/>
        <w:rPr>
          <w:rFonts w:ascii="Arial" w:hAnsi="Arial" w:cs="Arial"/>
          <w:b/>
          <w:sz w:val="24"/>
        </w:rPr>
      </w:pPr>
      <w:r>
        <w:rPr>
          <w:rFonts w:ascii="Arial" w:hAnsi="Arial" w:cs="Arial"/>
          <w:b/>
          <w:sz w:val="24"/>
        </w:rPr>
        <w:t>– how it raises their profitability</w:t>
      </w:r>
    </w:p>
    <w:p w14:paraId="3C4F1C61" w14:textId="77777777" w:rsidR="0063740A" w:rsidRDefault="0063740A" w:rsidP="0063740A">
      <w:pPr>
        <w:pStyle w:val="BodyText"/>
        <w:numPr>
          <w:ilvl w:val="0"/>
          <w:numId w:val="11"/>
        </w:numPr>
        <w:ind w:right="79"/>
        <w:jc w:val="both"/>
        <w:rPr>
          <w:rFonts w:ascii="Arial" w:hAnsi="Arial" w:cs="Arial"/>
          <w:b/>
          <w:sz w:val="24"/>
        </w:rPr>
      </w:pPr>
      <w:r>
        <w:rPr>
          <w:rFonts w:ascii="Arial" w:hAnsi="Arial" w:cs="Arial"/>
          <w:b/>
          <w:sz w:val="24"/>
        </w:rPr>
        <w:t>How the small local firms will lose out but can merge to be able to raise competitiveness</w:t>
      </w:r>
    </w:p>
    <w:p w14:paraId="4200912D" w14:textId="77777777" w:rsidR="0063740A" w:rsidRDefault="0063740A" w:rsidP="0063740A">
      <w:pPr>
        <w:pStyle w:val="BodyText"/>
        <w:ind w:right="79"/>
        <w:jc w:val="both"/>
        <w:rPr>
          <w:rFonts w:ascii="Arial" w:hAnsi="Arial" w:cs="Arial"/>
          <w:b/>
          <w:sz w:val="24"/>
        </w:rPr>
      </w:pPr>
    </w:p>
    <w:p w14:paraId="123E6EC2"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Introduction</w:t>
      </w:r>
    </w:p>
    <w:p w14:paraId="002BB237" w14:textId="77777777" w:rsidR="00B17071" w:rsidRPr="00B17071" w:rsidRDefault="00B17071" w:rsidP="00B17071">
      <w:pPr>
        <w:pStyle w:val="TableParagraph"/>
        <w:ind w:right="102"/>
        <w:jc w:val="both"/>
        <w:rPr>
          <w:rFonts w:ascii="Arial" w:eastAsia="Arial" w:hAnsi="Arial" w:cs="Arial"/>
          <w:sz w:val="24"/>
          <w:szCs w:val="24"/>
        </w:rPr>
      </w:pPr>
      <w:r w:rsidRPr="00B17071">
        <w:rPr>
          <w:rFonts w:ascii="Arial" w:hAnsi="Arial" w:cs="Arial"/>
          <w:sz w:val="24"/>
          <w:szCs w:val="24"/>
        </w:rPr>
        <w:t>Explain how price control works in the pharmaceutical industry in China and its implication on the likely types of profits pharmaceutical firms are likely to make</w:t>
      </w:r>
      <w:r w:rsidRPr="00B17071">
        <w:rPr>
          <w:rFonts w:ascii="Arial" w:hAnsi="Arial" w:cs="Arial"/>
          <w:spacing w:val="-8"/>
          <w:sz w:val="24"/>
          <w:szCs w:val="24"/>
        </w:rPr>
        <w:t xml:space="preserve"> </w:t>
      </w:r>
      <w:r w:rsidRPr="00B17071">
        <w:rPr>
          <w:rFonts w:ascii="Arial" w:hAnsi="Arial" w:cs="Arial"/>
          <w:sz w:val="24"/>
          <w:szCs w:val="24"/>
        </w:rPr>
        <w:t>currently</w:t>
      </w:r>
    </w:p>
    <w:p w14:paraId="2760A220" w14:textId="77777777" w:rsidR="00B17071" w:rsidRPr="00B17071" w:rsidRDefault="00B17071" w:rsidP="00B17071">
      <w:pPr>
        <w:pStyle w:val="TableParagraph"/>
        <w:ind w:right="100"/>
        <w:jc w:val="both"/>
        <w:rPr>
          <w:rFonts w:ascii="Arial" w:eastAsia="Arial" w:hAnsi="Arial" w:cs="Arial"/>
          <w:sz w:val="24"/>
          <w:szCs w:val="24"/>
        </w:rPr>
      </w:pPr>
    </w:p>
    <w:p w14:paraId="41387DAB" w14:textId="77777777" w:rsidR="00B17071" w:rsidRPr="00B17071" w:rsidRDefault="00B17071" w:rsidP="00B17071">
      <w:pPr>
        <w:pStyle w:val="TableParagraph"/>
        <w:ind w:right="100"/>
        <w:jc w:val="both"/>
        <w:rPr>
          <w:rFonts w:ascii="Arial" w:eastAsia="Arial" w:hAnsi="Arial" w:cs="Arial"/>
          <w:sz w:val="24"/>
          <w:szCs w:val="24"/>
        </w:rPr>
      </w:pPr>
      <w:r w:rsidRPr="00B17071">
        <w:rPr>
          <w:rFonts w:ascii="Arial" w:hAnsi="Arial" w:cs="Arial"/>
          <w:sz w:val="24"/>
          <w:szCs w:val="24"/>
        </w:rPr>
        <w:t xml:space="preserve">Price control in the pharmaceutical industry in China refers to a price ceiling or maximum price legislation in order to keep drug prices low so that medical care is affordable (Extract 3) Hence </w:t>
      </w:r>
      <w:r w:rsidRPr="00B17071">
        <w:rPr>
          <w:rFonts w:ascii="Arial" w:hAnsi="Arial" w:cs="Arial"/>
          <w:b/>
          <w:sz w:val="24"/>
          <w:szCs w:val="24"/>
        </w:rPr>
        <w:t>a price below the market equilibrium price is imposed by the</w:t>
      </w:r>
      <w:r w:rsidRPr="00B17071">
        <w:rPr>
          <w:rFonts w:ascii="Arial" w:hAnsi="Arial" w:cs="Arial"/>
          <w:b/>
          <w:spacing w:val="-6"/>
          <w:sz w:val="24"/>
          <w:szCs w:val="24"/>
        </w:rPr>
        <w:t xml:space="preserve"> </w:t>
      </w:r>
      <w:r w:rsidRPr="00B17071">
        <w:rPr>
          <w:rFonts w:ascii="Arial" w:hAnsi="Arial" w:cs="Arial"/>
          <w:b/>
          <w:sz w:val="24"/>
          <w:szCs w:val="24"/>
        </w:rPr>
        <w:t>government.</w:t>
      </w:r>
    </w:p>
    <w:p w14:paraId="2F39DB65" w14:textId="77777777" w:rsidR="00B17071" w:rsidRPr="00B17071" w:rsidRDefault="00B17071" w:rsidP="00B17071">
      <w:pPr>
        <w:pStyle w:val="TableParagraph"/>
        <w:jc w:val="both"/>
        <w:rPr>
          <w:rFonts w:ascii="Arial" w:eastAsia="Arial" w:hAnsi="Arial" w:cs="Arial"/>
          <w:sz w:val="24"/>
          <w:szCs w:val="24"/>
        </w:rPr>
      </w:pPr>
    </w:p>
    <w:p w14:paraId="59A2761A" w14:textId="77777777" w:rsidR="00B17071" w:rsidRDefault="00B17071" w:rsidP="00B17071">
      <w:pPr>
        <w:pStyle w:val="TableParagraph"/>
        <w:ind w:right="100"/>
        <w:jc w:val="both"/>
        <w:rPr>
          <w:rFonts w:ascii="Arial" w:hAnsi="Arial" w:cs="Arial"/>
          <w:b/>
          <w:sz w:val="24"/>
          <w:szCs w:val="24"/>
        </w:rPr>
      </w:pPr>
      <w:r w:rsidRPr="00B17071">
        <w:rPr>
          <w:rFonts w:ascii="Arial" w:hAnsi="Arial" w:cs="Arial"/>
          <w:sz w:val="24"/>
          <w:szCs w:val="24"/>
        </w:rPr>
        <w:t xml:space="preserve">As the market structure of the pharmaceutical industry in China currently is monopolistic competition due to weak barriers to entry, there are many small firms selling slightly differentiated drugs. </w:t>
      </w:r>
      <w:r w:rsidRPr="00B17071">
        <w:rPr>
          <w:rFonts w:ascii="Arial" w:hAnsi="Arial" w:cs="Arial"/>
          <w:b/>
          <w:sz w:val="24"/>
          <w:szCs w:val="24"/>
        </w:rPr>
        <w:t>Weak market power and the price ceiling meant that pharmaceutical firms in China are likely to make only normal profits (or a small amount of supernormal profit)</w:t>
      </w:r>
      <w:r w:rsidRPr="00B17071">
        <w:rPr>
          <w:rFonts w:ascii="Arial" w:hAnsi="Arial" w:cs="Arial"/>
          <w:b/>
          <w:spacing w:val="-23"/>
          <w:sz w:val="24"/>
          <w:szCs w:val="24"/>
        </w:rPr>
        <w:t xml:space="preserve"> </w:t>
      </w:r>
      <w:r w:rsidRPr="00B17071">
        <w:rPr>
          <w:rFonts w:ascii="Arial" w:hAnsi="Arial" w:cs="Arial"/>
          <w:b/>
          <w:sz w:val="24"/>
          <w:szCs w:val="24"/>
        </w:rPr>
        <w:t>currently.</w:t>
      </w:r>
    </w:p>
    <w:p w14:paraId="48999711" w14:textId="77777777" w:rsidR="0063740A" w:rsidRDefault="0063740A" w:rsidP="00B17071">
      <w:pPr>
        <w:pStyle w:val="TableParagraph"/>
        <w:ind w:right="100"/>
        <w:jc w:val="both"/>
        <w:rPr>
          <w:rFonts w:ascii="Arial" w:eastAsia="Arial" w:hAnsi="Arial" w:cs="Arial"/>
          <w:sz w:val="24"/>
          <w:szCs w:val="24"/>
        </w:rPr>
      </w:pPr>
    </w:p>
    <w:p w14:paraId="474535ED" w14:textId="77777777" w:rsidR="0063740A" w:rsidRPr="00B17071" w:rsidRDefault="0063740A" w:rsidP="00B17071">
      <w:pPr>
        <w:pStyle w:val="TableParagraph"/>
        <w:ind w:right="100"/>
        <w:jc w:val="both"/>
        <w:rPr>
          <w:rFonts w:ascii="Arial" w:eastAsia="Arial" w:hAnsi="Arial" w:cs="Arial"/>
          <w:sz w:val="24"/>
          <w:szCs w:val="24"/>
        </w:rPr>
      </w:pPr>
      <w:r>
        <w:rPr>
          <w:rFonts w:ascii="Arial" w:eastAsia="Arial" w:hAnsi="Arial" w:cs="Arial"/>
          <w:sz w:val="24"/>
          <w:szCs w:val="24"/>
        </w:rPr>
        <w:t>With removal of the price control, the firms in this industry has incentive to grow and create BTEs higher profit</w:t>
      </w:r>
    </w:p>
    <w:p w14:paraId="45329B44" w14:textId="77777777" w:rsidR="00B17071" w:rsidRPr="00B17071" w:rsidRDefault="00B17071" w:rsidP="00B17071">
      <w:pPr>
        <w:pStyle w:val="TableParagraph"/>
        <w:ind w:right="104"/>
        <w:jc w:val="both"/>
        <w:rPr>
          <w:rFonts w:ascii="Arial" w:eastAsia="Arial" w:hAnsi="Arial" w:cs="Arial"/>
          <w:sz w:val="24"/>
          <w:szCs w:val="24"/>
        </w:rPr>
      </w:pPr>
      <w:r w:rsidRPr="00B17071">
        <w:rPr>
          <w:rFonts w:ascii="Arial" w:hAnsi="Arial" w:cs="Arial"/>
          <w:b/>
          <w:sz w:val="24"/>
          <w:szCs w:val="24"/>
        </w:rPr>
        <w:t>Development: Discuss how the removal of price control would affect the ability of different pharmaceutical firms to make excess profit in the long</w:t>
      </w:r>
      <w:r w:rsidRPr="00B17071">
        <w:rPr>
          <w:rFonts w:ascii="Arial" w:hAnsi="Arial" w:cs="Arial"/>
          <w:b/>
          <w:spacing w:val="-5"/>
          <w:sz w:val="24"/>
          <w:szCs w:val="24"/>
        </w:rPr>
        <w:t xml:space="preserve"> </w:t>
      </w:r>
      <w:r w:rsidRPr="00B17071">
        <w:rPr>
          <w:rFonts w:ascii="Arial" w:hAnsi="Arial" w:cs="Arial"/>
          <w:b/>
          <w:sz w:val="24"/>
          <w:szCs w:val="24"/>
        </w:rPr>
        <w:t>run</w:t>
      </w:r>
    </w:p>
    <w:p w14:paraId="417B5532" w14:textId="77777777" w:rsidR="00B17071" w:rsidRPr="00B17071" w:rsidRDefault="00B17071" w:rsidP="00B17071">
      <w:pPr>
        <w:pStyle w:val="BodyText"/>
        <w:ind w:right="79"/>
        <w:jc w:val="both"/>
        <w:rPr>
          <w:rFonts w:ascii="Arial" w:eastAsia="Arial" w:hAnsi="Arial" w:cs="Arial"/>
          <w:sz w:val="24"/>
        </w:rPr>
      </w:pPr>
    </w:p>
    <w:p w14:paraId="338042AB" w14:textId="77777777" w:rsidR="00B17071" w:rsidRPr="00B17071" w:rsidRDefault="00B17071" w:rsidP="00B17071">
      <w:pPr>
        <w:pStyle w:val="BodyText"/>
        <w:ind w:right="79"/>
        <w:jc w:val="both"/>
        <w:rPr>
          <w:rFonts w:ascii="Arial" w:hAnsi="Arial" w:cs="Arial"/>
          <w:b/>
          <w:sz w:val="24"/>
        </w:rPr>
      </w:pPr>
      <w:r w:rsidRPr="00B17071">
        <w:rPr>
          <w:rFonts w:ascii="Arial" w:hAnsi="Arial" w:cs="Arial"/>
          <w:sz w:val="24"/>
        </w:rPr>
        <w:t xml:space="preserve">Key idea: </w:t>
      </w:r>
      <w:r w:rsidRPr="00B17071">
        <w:rPr>
          <w:rFonts w:ascii="Arial" w:hAnsi="Arial" w:cs="Arial"/>
          <w:b/>
          <w:sz w:val="24"/>
        </w:rPr>
        <w:t>The ability to make excess or supernormal profit in the long</w:t>
      </w:r>
      <w:r w:rsidRPr="00B17071">
        <w:rPr>
          <w:rFonts w:ascii="Arial" w:hAnsi="Arial" w:cs="Arial"/>
          <w:b/>
          <w:spacing w:val="29"/>
          <w:sz w:val="24"/>
        </w:rPr>
        <w:t xml:space="preserve"> </w:t>
      </w:r>
      <w:r w:rsidRPr="00B17071">
        <w:rPr>
          <w:rFonts w:ascii="Arial" w:hAnsi="Arial" w:cs="Arial"/>
          <w:b/>
          <w:sz w:val="24"/>
        </w:rPr>
        <w:t xml:space="preserve">run depends on the strength of the barriers of entry which would ultimately determine the market structure of the industry. </w:t>
      </w:r>
      <w:r w:rsidRPr="00B17071">
        <w:rPr>
          <w:rFonts w:ascii="Arial" w:hAnsi="Arial" w:cs="Arial"/>
          <w:sz w:val="24"/>
        </w:rPr>
        <w:t>The higher the barriers to entry, the more market power the firms have and the more able the firms can make excess profits in the long</w:t>
      </w:r>
      <w:r w:rsidRPr="00B17071">
        <w:rPr>
          <w:rFonts w:ascii="Arial" w:hAnsi="Arial" w:cs="Arial"/>
          <w:spacing w:val="-10"/>
          <w:sz w:val="24"/>
        </w:rPr>
        <w:t xml:space="preserve"> </w:t>
      </w:r>
      <w:r w:rsidRPr="00B17071">
        <w:rPr>
          <w:rFonts w:ascii="Arial" w:hAnsi="Arial" w:cs="Arial"/>
          <w:sz w:val="24"/>
        </w:rPr>
        <w:t>run.</w:t>
      </w:r>
    </w:p>
    <w:p w14:paraId="5A8A7C5A" w14:textId="77777777" w:rsidR="00B17071" w:rsidRPr="00B17071" w:rsidRDefault="00B17071" w:rsidP="00B17071">
      <w:pPr>
        <w:rPr>
          <w:rFonts w:ascii="Arial" w:eastAsia="Arial" w:hAnsi="Arial" w:cs="Arial"/>
        </w:rPr>
      </w:pPr>
    </w:p>
    <w:p w14:paraId="0DD1678F" w14:textId="77777777" w:rsidR="00B17071" w:rsidRPr="00B17071" w:rsidRDefault="00B17071" w:rsidP="0061030F">
      <w:pPr>
        <w:pStyle w:val="Heading1"/>
        <w:keepNext w:val="0"/>
        <w:widowControl w:val="0"/>
        <w:numPr>
          <w:ilvl w:val="0"/>
          <w:numId w:val="8"/>
        </w:numPr>
        <w:tabs>
          <w:tab w:val="left" w:pos="1992"/>
        </w:tabs>
        <w:ind w:left="0"/>
        <w:rPr>
          <w:b w:val="0"/>
          <w:bCs/>
        </w:rPr>
      </w:pPr>
      <w:r w:rsidRPr="00B17071">
        <w:t>Large foreign pharmaceutical</w:t>
      </w:r>
      <w:r w:rsidRPr="00B17071">
        <w:rPr>
          <w:spacing w:val="-10"/>
        </w:rPr>
        <w:t xml:space="preserve"> </w:t>
      </w:r>
      <w:r w:rsidRPr="00B17071">
        <w:t>firms</w:t>
      </w:r>
    </w:p>
    <w:p w14:paraId="357E8AC7" w14:textId="77777777" w:rsidR="00B17071" w:rsidRPr="00B17071" w:rsidRDefault="00B17071" w:rsidP="00B17071">
      <w:pPr>
        <w:rPr>
          <w:rFonts w:ascii="Arial" w:eastAsia="Arial" w:hAnsi="Arial" w:cs="Arial"/>
          <w:b/>
          <w:bCs/>
        </w:rPr>
      </w:pPr>
    </w:p>
    <w:p w14:paraId="529EC61D" w14:textId="77777777" w:rsidR="00B17071" w:rsidRPr="00B17071" w:rsidRDefault="00B17071" w:rsidP="00B17071">
      <w:pPr>
        <w:ind w:right="78"/>
        <w:jc w:val="both"/>
        <w:rPr>
          <w:rFonts w:ascii="Arial" w:eastAsia="Arial" w:hAnsi="Arial" w:cs="Arial"/>
        </w:rPr>
      </w:pPr>
      <w:r w:rsidRPr="00B17071">
        <w:rPr>
          <w:rFonts w:ascii="Arial" w:hAnsi="Arial" w:cs="Arial"/>
        </w:rPr>
        <w:t xml:space="preserve">The removal of price controls would increase the market prices of drugs and </w:t>
      </w:r>
      <w:r w:rsidRPr="00B17071">
        <w:rPr>
          <w:rFonts w:ascii="Arial" w:hAnsi="Arial" w:cs="Arial"/>
          <w:b/>
        </w:rPr>
        <w:t>increase the amount of profits pharmaceutical firms would make</w:t>
      </w:r>
      <w:r w:rsidRPr="00B17071">
        <w:rPr>
          <w:rFonts w:ascii="Arial" w:hAnsi="Arial" w:cs="Arial"/>
        </w:rPr>
        <w:t xml:space="preserve">. </w:t>
      </w:r>
      <w:r w:rsidRPr="00B17071">
        <w:rPr>
          <w:rFonts w:ascii="Arial" w:hAnsi="Arial" w:cs="Arial"/>
          <w:b/>
        </w:rPr>
        <w:t xml:space="preserve">Bigger foreign firms may now also choose to enter </w:t>
      </w:r>
      <w:r w:rsidRPr="00B17071">
        <w:rPr>
          <w:rFonts w:ascii="Arial" w:hAnsi="Arial" w:cs="Arial"/>
        </w:rPr>
        <w:t xml:space="preserve">the Chinese pharmaceutical market and they are able to do so due to the weak barriers to entry. US pharmaceutical firms are likely to be bigger as the US pharmaceutical industry is an oligopolistic one. They </w:t>
      </w:r>
      <w:r w:rsidRPr="00B17071">
        <w:rPr>
          <w:rFonts w:ascii="Arial" w:hAnsi="Arial" w:cs="Arial"/>
          <w:b/>
        </w:rPr>
        <w:t>have the financial capabilities and technological know-how to innovate hence erecting higher barriers to entry in the</w:t>
      </w:r>
      <w:r w:rsidRPr="00B17071">
        <w:rPr>
          <w:rFonts w:ascii="Arial" w:hAnsi="Arial" w:cs="Arial"/>
          <w:b/>
          <w:spacing w:val="-9"/>
        </w:rPr>
        <w:t xml:space="preserve"> </w:t>
      </w:r>
      <w:r w:rsidRPr="00B17071">
        <w:rPr>
          <w:rFonts w:ascii="Arial" w:hAnsi="Arial" w:cs="Arial"/>
          <w:b/>
        </w:rPr>
        <w:t>industry.</w:t>
      </w:r>
    </w:p>
    <w:p w14:paraId="30232DDD" w14:textId="77777777" w:rsidR="00B17071" w:rsidRPr="00B17071" w:rsidRDefault="00B17071" w:rsidP="00B17071">
      <w:pPr>
        <w:pStyle w:val="BodyText"/>
        <w:ind w:right="78"/>
        <w:jc w:val="both"/>
        <w:rPr>
          <w:rFonts w:ascii="Arial" w:hAnsi="Arial" w:cs="Arial"/>
          <w:sz w:val="24"/>
        </w:rPr>
      </w:pPr>
    </w:p>
    <w:p w14:paraId="50A33D44" w14:textId="77777777" w:rsidR="00B17071" w:rsidRPr="00B17071" w:rsidRDefault="00B17071" w:rsidP="00B17071">
      <w:pPr>
        <w:pStyle w:val="BodyText"/>
        <w:ind w:right="78"/>
        <w:jc w:val="both"/>
        <w:rPr>
          <w:rFonts w:ascii="Arial" w:hAnsi="Arial" w:cs="Arial"/>
          <w:sz w:val="24"/>
        </w:rPr>
      </w:pPr>
      <w:r w:rsidRPr="00B17071">
        <w:rPr>
          <w:rFonts w:ascii="Arial" w:hAnsi="Arial" w:cs="Arial"/>
          <w:sz w:val="24"/>
        </w:rPr>
        <w:t xml:space="preserve">Initially the price controls stifled innovation as there are no incentives for firms to engage in R&amp;D to create new drugs so that they could charge a higher price for it to make higher revenue. The price control will not cover the cost of R&amp;D poured into the innovation. Now due to the removal of price controls, there is now incentive and ability to innovate. As the new drug has no or few substitutes, demand would be price inelastic and a price increase would result in a less than proportionate decrease in quantity demanded. Demand would also increase if the new drug is able to cure illness faster or even provide a cure where no existing drugs can do so. </w:t>
      </w:r>
      <w:r w:rsidRPr="00B17071">
        <w:rPr>
          <w:rFonts w:ascii="Arial" w:hAnsi="Arial" w:cs="Arial"/>
          <w:b/>
          <w:sz w:val="24"/>
        </w:rPr>
        <w:t xml:space="preserve">Firms could then apply for patent </w:t>
      </w:r>
      <w:r w:rsidRPr="00B17071">
        <w:rPr>
          <w:rFonts w:ascii="Arial" w:hAnsi="Arial" w:cs="Arial"/>
          <w:sz w:val="24"/>
        </w:rPr>
        <w:t xml:space="preserve">to be the sole manufacturers for an extended </w:t>
      </w:r>
      <w:proofErr w:type="gramStart"/>
      <w:r w:rsidRPr="00B17071">
        <w:rPr>
          <w:rFonts w:ascii="Arial" w:hAnsi="Arial" w:cs="Arial"/>
          <w:sz w:val="24"/>
        </w:rPr>
        <w:t>period of time</w:t>
      </w:r>
      <w:proofErr w:type="gramEnd"/>
      <w:r w:rsidRPr="00B17071">
        <w:rPr>
          <w:rFonts w:ascii="Arial" w:hAnsi="Arial" w:cs="Arial"/>
          <w:sz w:val="24"/>
        </w:rPr>
        <w:t xml:space="preserve"> and earn supernormal profit. These </w:t>
      </w:r>
      <w:r w:rsidRPr="00B17071">
        <w:rPr>
          <w:rFonts w:ascii="Arial" w:hAnsi="Arial" w:cs="Arial"/>
          <w:b/>
          <w:sz w:val="24"/>
        </w:rPr>
        <w:t xml:space="preserve">supernormal profits can then be reinvested into R&amp;D so that further innovation can take place and stronger barriers to entry can be erected. </w:t>
      </w:r>
      <w:r w:rsidRPr="00B17071">
        <w:rPr>
          <w:rFonts w:ascii="Arial" w:hAnsi="Arial" w:cs="Arial"/>
          <w:sz w:val="24"/>
        </w:rPr>
        <w:t>This may then result in an oligopolistic market in the long run where firms are more able to make excess profits in the long</w:t>
      </w:r>
      <w:r w:rsidRPr="00B17071">
        <w:rPr>
          <w:rFonts w:ascii="Arial" w:hAnsi="Arial" w:cs="Arial"/>
          <w:spacing w:val="-26"/>
          <w:sz w:val="24"/>
        </w:rPr>
        <w:t xml:space="preserve"> </w:t>
      </w:r>
      <w:r w:rsidRPr="00B17071">
        <w:rPr>
          <w:rFonts w:ascii="Arial" w:hAnsi="Arial" w:cs="Arial"/>
          <w:sz w:val="24"/>
        </w:rPr>
        <w:t>run.</w:t>
      </w:r>
    </w:p>
    <w:p w14:paraId="21724C92" w14:textId="77777777" w:rsidR="00B17071" w:rsidRPr="00B17071" w:rsidRDefault="00B17071" w:rsidP="00B17071">
      <w:pPr>
        <w:rPr>
          <w:rFonts w:ascii="Arial" w:eastAsia="Arial" w:hAnsi="Arial" w:cs="Arial"/>
        </w:rPr>
      </w:pPr>
    </w:p>
    <w:p w14:paraId="38F041F9" w14:textId="77777777" w:rsidR="00B17071" w:rsidRDefault="00B17071" w:rsidP="00B17071">
      <w:pPr>
        <w:ind w:right="78"/>
        <w:jc w:val="both"/>
        <w:rPr>
          <w:rFonts w:ascii="Arial" w:eastAsia="Arial" w:hAnsi="Arial" w:cs="Arial"/>
        </w:rPr>
      </w:pPr>
      <w:r w:rsidRPr="00B17071">
        <w:rPr>
          <w:rFonts w:ascii="Arial" w:eastAsia="Arial" w:hAnsi="Arial" w:cs="Arial"/>
        </w:rPr>
        <w:t xml:space="preserve">Furthermore, </w:t>
      </w:r>
      <w:proofErr w:type="gramStart"/>
      <w:r w:rsidRPr="00B17071">
        <w:rPr>
          <w:rFonts w:ascii="Arial" w:eastAsia="Arial" w:hAnsi="Arial" w:cs="Arial"/>
        </w:rPr>
        <w:t>these large foreign pharmaceutical</w:t>
      </w:r>
      <w:proofErr w:type="gramEnd"/>
      <w:r w:rsidRPr="00B17071">
        <w:rPr>
          <w:rFonts w:ascii="Arial" w:eastAsia="Arial" w:hAnsi="Arial" w:cs="Arial"/>
        </w:rPr>
        <w:t xml:space="preserve"> have </w:t>
      </w:r>
      <w:r w:rsidRPr="00B17071">
        <w:rPr>
          <w:rFonts w:ascii="Arial" w:eastAsia="Arial" w:hAnsi="Arial" w:cs="Arial"/>
          <w:b/>
          <w:bCs/>
        </w:rPr>
        <w:t>existing brand name and financial abilities to engage in large scale advertising which can create brand loyalty</w:t>
      </w:r>
      <w:r w:rsidRPr="00B17071">
        <w:rPr>
          <w:rFonts w:ascii="Arial" w:eastAsia="Arial" w:hAnsi="Arial" w:cs="Arial"/>
        </w:rPr>
        <w:t xml:space="preserve">, hence lowering the price elasticity of demand. Demand for the firm’s product would also increase as consumers switch from rival firms. The firm can then increase price and receive more revenue. Assuming the revenue earned is more than the cost of the advertising, profit would increase. The </w:t>
      </w:r>
      <w:r w:rsidRPr="00B17071">
        <w:rPr>
          <w:rFonts w:ascii="Arial" w:eastAsia="Arial" w:hAnsi="Arial" w:cs="Arial"/>
          <w:b/>
          <w:bCs/>
        </w:rPr>
        <w:t>increased in brand loyalty also erect a higher barrier of entry in the industry and blocked off potential entrants, enhancing the ability to make excess profit in the long</w:t>
      </w:r>
      <w:r w:rsidRPr="00B17071">
        <w:rPr>
          <w:rFonts w:ascii="Arial" w:eastAsia="Arial" w:hAnsi="Arial" w:cs="Arial"/>
          <w:b/>
          <w:bCs/>
          <w:spacing w:val="-9"/>
        </w:rPr>
        <w:t xml:space="preserve"> </w:t>
      </w:r>
      <w:r w:rsidRPr="00B17071">
        <w:rPr>
          <w:rFonts w:ascii="Arial" w:eastAsia="Arial" w:hAnsi="Arial" w:cs="Arial"/>
          <w:b/>
          <w:bCs/>
        </w:rPr>
        <w:t>run.</w:t>
      </w:r>
    </w:p>
    <w:p w14:paraId="741FCB7D" w14:textId="2FEDDF0F" w:rsidR="00B17071" w:rsidRDefault="00B17071" w:rsidP="00B17071">
      <w:pPr>
        <w:ind w:right="78"/>
        <w:jc w:val="both"/>
        <w:rPr>
          <w:rFonts w:ascii="Arial" w:eastAsia="Arial" w:hAnsi="Arial" w:cs="Arial"/>
        </w:rPr>
      </w:pPr>
    </w:p>
    <w:p w14:paraId="539319F7" w14:textId="4D37498E" w:rsidR="008A1D22" w:rsidRDefault="008A1D22" w:rsidP="00B17071">
      <w:pPr>
        <w:ind w:right="78"/>
        <w:jc w:val="both"/>
        <w:rPr>
          <w:rFonts w:ascii="Arial" w:eastAsia="Arial" w:hAnsi="Arial" w:cs="Arial"/>
        </w:rPr>
      </w:pPr>
      <w:r>
        <w:rPr>
          <w:rFonts w:ascii="Arial" w:eastAsia="Arial" w:hAnsi="Arial" w:cs="Arial"/>
        </w:rPr>
        <w:t xml:space="preserve">Draw and describe the big firms will gain supernormal profit due </w:t>
      </w:r>
      <w:proofErr w:type="gramStart"/>
      <w:r>
        <w:rPr>
          <w:rFonts w:ascii="Arial" w:eastAsia="Arial" w:hAnsi="Arial" w:cs="Arial"/>
        </w:rPr>
        <w:t>this barriers</w:t>
      </w:r>
      <w:proofErr w:type="gramEnd"/>
      <w:r>
        <w:rPr>
          <w:rFonts w:ascii="Arial" w:eastAsia="Arial" w:hAnsi="Arial" w:cs="Arial"/>
        </w:rPr>
        <w:t xml:space="preserve"> to entry.</w:t>
      </w:r>
    </w:p>
    <w:p w14:paraId="5D0DB9E8" w14:textId="72A1D3A4" w:rsidR="008A1D22" w:rsidRDefault="008A1D22" w:rsidP="00B17071">
      <w:pPr>
        <w:ind w:right="78"/>
        <w:jc w:val="both"/>
        <w:rPr>
          <w:rFonts w:ascii="Arial" w:eastAsia="Arial" w:hAnsi="Arial" w:cs="Arial"/>
        </w:rPr>
      </w:pPr>
    </w:p>
    <w:p w14:paraId="45413D07" w14:textId="72CF1885" w:rsidR="008A1D22" w:rsidRDefault="008A1D22" w:rsidP="00B17071">
      <w:pPr>
        <w:ind w:right="78"/>
        <w:jc w:val="both"/>
        <w:rPr>
          <w:rFonts w:ascii="Arial" w:eastAsia="Arial" w:hAnsi="Arial" w:cs="Arial"/>
        </w:rPr>
      </w:pPr>
    </w:p>
    <w:p w14:paraId="0DECA480" w14:textId="4A6F717B" w:rsidR="008A1D22" w:rsidRDefault="008A1D22" w:rsidP="00B17071">
      <w:pPr>
        <w:ind w:right="78"/>
        <w:jc w:val="both"/>
        <w:rPr>
          <w:rFonts w:ascii="Arial" w:eastAsia="Arial" w:hAnsi="Arial" w:cs="Arial"/>
        </w:rPr>
      </w:pPr>
    </w:p>
    <w:p w14:paraId="30615141" w14:textId="2076EEBA" w:rsidR="008A1D22" w:rsidRDefault="008A1D22" w:rsidP="00B17071">
      <w:pPr>
        <w:ind w:right="78"/>
        <w:jc w:val="both"/>
        <w:rPr>
          <w:rFonts w:ascii="Arial" w:eastAsia="Arial" w:hAnsi="Arial" w:cs="Arial"/>
        </w:rPr>
      </w:pPr>
    </w:p>
    <w:p w14:paraId="0DB10D52" w14:textId="5C58BBA9" w:rsidR="008A1D22" w:rsidRDefault="008A1D22" w:rsidP="00B17071">
      <w:pPr>
        <w:ind w:right="78"/>
        <w:jc w:val="both"/>
        <w:rPr>
          <w:rFonts w:ascii="Arial" w:eastAsia="Arial" w:hAnsi="Arial" w:cs="Arial"/>
        </w:rPr>
      </w:pPr>
    </w:p>
    <w:p w14:paraId="53241710" w14:textId="2A95A465" w:rsidR="008A1D22" w:rsidRDefault="008A1D22" w:rsidP="00B17071">
      <w:pPr>
        <w:ind w:right="78"/>
        <w:jc w:val="both"/>
        <w:rPr>
          <w:rFonts w:ascii="Arial" w:eastAsia="Arial" w:hAnsi="Arial" w:cs="Arial"/>
        </w:rPr>
      </w:pPr>
    </w:p>
    <w:p w14:paraId="49D07987" w14:textId="5DD30AC8" w:rsidR="008A1D22" w:rsidRDefault="008A1D22" w:rsidP="00B17071">
      <w:pPr>
        <w:ind w:right="78"/>
        <w:jc w:val="both"/>
        <w:rPr>
          <w:rFonts w:ascii="Arial" w:eastAsia="Arial" w:hAnsi="Arial" w:cs="Arial"/>
        </w:rPr>
      </w:pPr>
    </w:p>
    <w:p w14:paraId="0451733A" w14:textId="43BE2002" w:rsidR="008A1D22" w:rsidRDefault="008A1D22" w:rsidP="00B17071">
      <w:pPr>
        <w:ind w:right="78"/>
        <w:jc w:val="both"/>
        <w:rPr>
          <w:rFonts w:ascii="Arial" w:eastAsia="Arial" w:hAnsi="Arial" w:cs="Arial"/>
        </w:rPr>
      </w:pPr>
    </w:p>
    <w:p w14:paraId="6FDEBF72" w14:textId="4F6366A2" w:rsidR="008A1D22" w:rsidRDefault="008A1D22" w:rsidP="00B17071">
      <w:pPr>
        <w:ind w:right="78"/>
        <w:jc w:val="both"/>
        <w:rPr>
          <w:rFonts w:ascii="Arial" w:eastAsia="Arial" w:hAnsi="Arial" w:cs="Arial"/>
        </w:rPr>
      </w:pPr>
    </w:p>
    <w:p w14:paraId="3365362F" w14:textId="77777777" w:rsidR="008A1D22" w:rsidRDefault="008A1D22" w:rsidP="00B17071">
      <w:pPr>
        <w:ind w:right="78"/>
        <w:jc w:val="both"/>
        <w:rPr>
          <w:rFonts w:ascii="Arial" w:eastAsia="Arial" w:hAnsi="Arial" w:cs="Arial"/>
        </w:rPr>
      </w:pPr>
    </w:p>
    <w:p w14:paraId="42E7925D" w14:textId="48E6E2C2" w:rsidR="008A1D22" w:rsidRDefault="008A1D22" w:rsidP="00B17071">
      <w:pPr>
        <w:ind w:right="78"/>
        <w:jc w:val="both"/>
        <w:rPr>
          <w:rFonts w:ascii="Arial" w:eastAsia="Arial" w:hAnsi="Arial" w:cs="Arial"/>
        </w:rPr>
      </w:pPr>
    </w:p>
    <w:p w14:paraId="5C9618AC" w14:textId="053D636B" w:rsidR="008A1D22" w:rsidRDefault="008A1D22" w:rsidP="00B17071">
      <w:pPr>
        <w:ind w:right="78"/>
        <w:jc w:val="both"/>
        <w:rPr>
          <w:rFonts w:ascii="Arial" w:eastAsia="Arial" w:hAnsi="Arial" w:cs="Arial"/>
        </w:rPr>
      </w:pPr>
    </w:p>
    <w:p w14:paraId="1F1BA6B0" w14:textId="02D664DD" w:rsidR="008A1D22" w:rsidRDefault="008A1D22" w:rsidP="00B17071">
      <w:pPr>
        <w:ind w:right="78"/>
        <w:jc w:val="both"/>
        <w:rPr>
          <w:rFonts w:ascii="Arial" w:eastAsia="Arial" w:hAnsi="Arial" w:cs="Arial"/>
        </w:rPr>
      </w:pPr>
    </w:p>
    <w:p w14:paraId="75E82B3A" w14:textId="66CF5212" w:rsidR="008A1D22" w:rsidRDefault="008A1D22" w:rsidP="00B17071">
      <w:pPr>
        <w:ind w:right="78"/>
        <w:jc w:val="both"/>
        <w:rPr>
          <w:rFonts w:ascii="Arial" w:eastAsia="Arial" w:hAnsi="Arial" w:cs="Arial"/>
        </w:rPr>
      </w:pPr>
    </w:p>
    <w:p w14:paraId="3A8C7300" w14:textId="4CDC810A" w:rsidR="008A1D22" w:rsidRDefault="008A1D22" w:rsidP="00B17071">
      <w:pPr>
        <w:ind w:right="78"/>
        <w:jc w:val="both"/>
        <w:rPr>
          <w:rFonts w:ascii="Arial" w:eastAsia="Arial" w:hAnsi="Arial" w:cs="Arial"/>
        </w:rPr>
      </w:pPr>
    </w:p>
    <w:p w14:paraId="424F3FEA" w14:textId="7553C155" w:rsidR="008A1D22" w:rsidRDefault="008A1D22" w:rsidP="00B17071">
      <w:pPr>
        <w:ind w:right="78"/>
        <w:jc w:val="both"/>
        <w:rPr>
          <w:rFonts w:ascii="Arial" w:eastAsia="Arial" w:hAnsi="Arial" w:cs="Arial"/>
        </w:rPr>
      </w:pPr>
    </w:p>
    <w:p w14:paraId="292CC51A" w14:textId="35924D96" w:rsidR="008A1D22" w:rsidRDefault="008A1D22" w:rsidP="00B17071">
      <w:pPr>
        <w:ind w:right="78"/>
        <w:jc w:val="both"/>
        <w:rPr>
          <w:rFonts w:ascii="Arial" w:eastAsia="Arial" w:hAnsi="Arial" w:cs="Arial"/>
        </w:rPr>
      </w:pPr>
    </w:p>
    <w:p w14:paraId="48B756D9" w14:textId="3C8B9720" w:rsidR="008A1D22" w:rsidRDefault="008A1D22" w:rsidP="00B17071">
      <w:pPr>
        <w:ind w:right="78"/>
        <w:jc w:val="both"/>
        <w:rPr>
          <w:rFonts w:ascii="Arial" w:eastAsia="Arial" w:hAnsi="Arial" w:cs="Arial"/>
        </w:rPr>
      </w:pPr>
    </w:p>
    <w:p w14:paraId="52318DBA" w14:textId="5216F003" w:rsidR="008A1D22" w:rsidRDefault="008A1D22" w:rsidP="00B17071">
      <w:pPr>
        <w:ind w:right="78"/>
        <w:jc w:val="both"/>
        <w:rPr>
          <w:rFonts w:ascii="Arial" w:eastAsia="Arial" w:hAnsi="Arial" w:cs="Arial"/>
        </w:rPr>
      </w:pPr>
    </w:p>
    <w:p w14:paraId="55027BF4" w14:textId="5B5A29D0" w:rsidR="008A1D22" w:rsidRDefault="008A1D22" w:rsidP="00B17071">
      <w:pPr>
        <w:ind w:right="78"/>
        <w:jc w:val="both"/>
        <w:rPr>
          <w:rFonts w:ascii="Arial" w:eastAsia="Arial" w:hAnsi="Arial" w:cs="Arial"/>
        </w:rPr>
      </w:pPr>
    </w:p>
    <w:p w14:paraId="2D02F92A" w14:textId="661D899C" w:rsidR="008A1D22" w:rsidRDefault="008A1D22" w:rsidP="00B17071">
      <w:pPr>
        <w:ind w:right="78"/>
        <w:jc w:val="both"/>
        <w:rPr>
          <w:rFonts w:ascii="Arial" w:eastAsia="Arial" w:hAnsi="Arial" w:cs="Arial"/>
        </w:rPr>
      </w:pPr>
    </w:p>
    <w:p w14:paraId="16351F35" w14:textId="0EFAFF8F" w:rsidR="008A1D22" w:rsidRDefault="008A1D22" w:rsidP="00B17071">
      <w:pPr>
        <w:ind w:right="78"/>
        <w:jc w:val="both"/>
        <w:rPr>
          <w:rFonts w:ascii="Arial" w:eastAsia="Arial" w:hAnsi="Arial" w:cs="Arial"/>
        </w:rPr>
      </w:pPr>
    </w:p>
    <w:p w14:paraId="4E2AD97B" w14:textId="5CE616ED" w:rsidR="008A1D22" w:rsidRDefault="008A1D22" w:rsidP="00B17071">
      <w:pPr>
        <w:ind w:right="78"/>
        <w:jc w:val="both"/>
        <w:rPr>
          <w:rFonts w:ascii="Arial" w:eastAsia="Arial" w:hAnsi="Arial" w:cs="Arial"/>
        </w:rPr>
      </w:pPr>
    </w:p>
    <w:p w14:paraId="020A7ABC" w14:textId="671342B4" w:rsidR="008A1D22" w:rsidRDefault="008A1D22" w:rsidP="00B17071">
      <w:pPr>
        <w:ind w:right="78"/>
        <w:jc w:val="both"/>
        <w:rPr>
          <w:rFonts w:ascii="Arial" w:eastAsia="Arial" w:hAnsi="Arial" w:cs="Arial"/>
        </w:rPr>
      </w:pPr>
    </w:p>
    <w:p w14:paraId="68F2ED60" w14:textId="77777777" w:rsidR="008A1D22" w:rsidRPr="00B17071" w:rsidRDefault="008A1D22" w:rsidP="00B17071">
      <w:pPr>
        <w:ind w:right="78"/>
        <w:jc w:val="both"/>
        <w:rPr>
          <w:rFonts w:ascii="Arial" w:eastAsia="Arial" w:hAnsi="Arial" w:cs="Arial"/>
        </w:rPr>
      </w:pPr>
    </w:p>
    <w:p w14:paraId="02CE790B" w14:textId="77777777" w:rsidR="00B17071" w:rsidRPr="00B17071" w:rsidRDefault="00B17071" w:rsidP="0061030F">
      <w:pPr>
        <w:pStyle w:val="Heading1"/>
        <w:keepNext w:val="0"/>
        <w:widowControl w:val="0"/>
        <w:numPr>
          <w:ilvl w:val="0"/>
          <w:numId w:val="7"/>
        </w:numPr>
        <w:tabs>
          <w:tab w:val="left" w:pos="1992"/>
        </w:tabs>
        <w:ind w:left="0" w:right="78"/>
        <w:rPr>
          <w:b w:val="0"/>
          <w:bCs/>
        </w:rPr>
      </w:pPr>
      <w:r w:rsidRPr="00B17071">
        <w:t>Existing</w:t>
      </w:r>
      <w:r w:rsidRPr="00B17071">
        <w:rPr>
          <w:spacing w:val="-4"/>
        </w:rPr>
        <w:t xml:space="preserve"> </w:t>
      </w:r>
      <w:r w:rsidRPr="00B17071">
        <w:t>firms</w:t>
      </w:r>
    </w:p>
    <w:p w14:paraId="46064D93" w14:textId="77777777" w:rsidR="00B17071" w:rsidRPr="00B17071" w:rsidRDefault="00B17071" w:rsidP="00B17071">
      <w:pPr>
        <w:pStyle w:val="BodyText"/>
        <w:ind w:right="78"/>
        <w:jc w:val="both"/>
        <w:rPr>
          <w:rFonts w:ascii="Arial" w:hAnsi="Arial" w:cs="Arial"/>
          <w:sz w:val="24"/>
        </w:rPr>
      </w:pPr>
      <w:r w:rsidRPr="00B17071">
        <w:rPr>
          <w:rFonts w:ascii="Arial" w:hAnsi="Arial" w:cs="Arial"/>
          <w:sz w:val="24"/>
        </w:rPr>
        <w:t>The removal of price control would increase the profit of the existing firms. To compete with the potential entrant of large foreign pharmaceutical firms, these firms could use the supernormal profit earned to engage in R&amp;D to innovate new drugs as well as advertising. Hence the ability of these firms to make excess profits depends</w:t>
      </w:r>
      <w:r w:rsidRPr="00B17071">
        <w:rPr>
          <w:rFonts w:ascii="Arial" w:hAnsi="Arial" w:cs="Arial"/>
          <w:spacing w:val="-6"/>
          <w:sz w:val="24"/>
        </w:rPr>
        <w:t xml:space="preserve"> </w:t>
      </w:r>
      <w:r w:rsidRPr="00B17071">
        <w:rPr>
          <w:rFonts w:ascii="Arial" w:hAnsi="Arial" w:cs="Arial"/>
          <w:sz w:val="24"/>
        </w:rPr>
        <w:t>on:</w:t>
      </w:r>
    </w:p>
    <w:p w14:paraId="7ADACB2E" w14:textId="77777777" w:rsidR="00B17071" w:rsidRPr="00B17071" w:rsidRDefault="00B17071" w:rsidP="00B17071">
      <w:pPr>
        <w:ind w:right="78"/>
        <w:rPr>
          <w:rFonts w:ascii="Arial" w:eastAsia="Arial" w:hAnsi="Arial" w:cs="Arial"/>
        </w:rPr>
      </w:pPr>
    </w:p>
    <w:p w14:paraId="36B19F32" w14:textId="77777777" w:rsidR="00B17071" w:rsidRPr="00B17071" w:rsidRDefault="00B17071" w:rsidP="0061030F">
      <w:pPr>
        <w:pStyle w:val="ListParagraph"/>
        <w:widowControl w:val="0"/>
        <w:numPr>
          <w:ilvl w:val="1"/>
          <w:numId w:val="7"/>
        </w:numPr>
        <w:tabs>
          <w:tab w:val="left" w:pos="1992"/>
        </w:tabs>
        <w:ind w:left="284" w:right="78"/>
        <w:contextualSpacing w:val="0"/>
        <w:jc w:val="both"/>
        <w:rPr>
          <w:rFonts w:ascii="Arial" w:eastAsia="Arial" w:hAnsi="Arial" w:cs="Arial"/>
        </w:rPr>
      </w:pPr>
      <w:r w:rsidRPr="00B17071">
        <w:rPr>
          <w:rFonts w:ascii="Arial" w:hAnsi="Arial" w:cs="Arial"/>
        </w:rPr>
        <w:t xml:space="preserve">The </w:t>
      </w:r>
      <w:r w:rsidRPr="00B17071">
        <w:rPr>
          <w:rFonts w:ascii="Arial" w:hAnsi="Arial" w:cs="Arial"/>
          <w:b/>
        </w:rPr>
        <w:t xml:space="preserve">extent of the increase in supernormal profit due to the removal of price control. </w:t>
      </w:r>
      <w:r w:rsidRPr="00B17071">
        <w:rPr>
          <w:rFonts w:ascii="Arial" w:hAnsi="Arial" w:cs="Arial"/>
        </w:rPr>
        <w:t>Both require huge monetary outlay and</w:t>
      </w:r>
      <w:r w:rsidRPr="00B17071">
        <w:rPr>
          <w:rFonts w:ascii="Arial" w:hAnsi="Arial" w:cs="Arial"/>
          <w:spacing w:val="33"/>
        </w:rPr>
        <w:t xml:space="preserve"> </w:t>
      </w:r>
      <w:r w:rsidRPr="00B17071">
        <w:rPr>
          <w:rFonts w:ascii="Arial" w:hAnsi="Arial" w:cs="Arial"/>
        </w:rPr>
        <w:t>the increase in supernormal profit may not be enough for the firms to engage in R&amp;D or</w:t>
      </w:r>
      <w:r w:rsidRPr="00B17071">
        <w:rPr>
          <w:rFonts w:ascii="Arial" w:hAnsi="Arial" w:cs="Arial"/>
          <w:spacing w:val="-8"/>
        </w:rPr>
        <w:t xml:space="preserve"> </w:t>
      </w:r>
      <w:r w:rsidRPr="00B17071">
        <w:rPr>
          <w:rFonts w:ascii="Arial" w:hAnsi="Arial" w:cs="Arial"/>
        </w:rPr>
        <w:t>advertising.</w:t>
      </w:r>
    </w:p>
    <w:p w14:paraId="573501D3" w14:textId="77777777" w:rsidR="00B17071" w:rsidRPr="00B17071" w:rsidRDefault="00B17071" w:rsidP="00B17071">
      <w:pPr>
        <w:ind w:left="284"/>
        <w:jc w:val="both"/>
        <w:rPr>
          <w:rFonts w:ascii="Arial" w:eastAsia="Arial" w:hAnsi="Arial" w:cs="Arial"/>
        </w:rPr>
      </w:pPr>
    </w:p>
    <w:p w14:paraId="2793F27E" w14:textId="77777777" w:rsidR="00B17071" w:rsidRPr="00B17071" w:rsidRDefault="00B17071" w:rsidP="0061030F">
      <w:pPr>
        <w:pStyle w:val="ListParagraph"/>
        <w:widowControl w:val="0"/>
        <w:numPr>
          <w:ilvl w:val="1"/>
          <w:numId w:val="7"/>
        </w:numPr>
        <w:tabs>
          <w:tab w:val="left" w:pos="1843"/>
        </w:tabs>
        <w:ind w:left="284" w:right="78"/>
        <w:contextualSpacing w:val="0"/>
        <w:jc w:val="both"/>
        <w:rPr>
          <w:rFonts w:ascii="Arial" w:eastAsia="Arial" w:hAnsi="Arial" w:cs="Arial"/>
        </w:rPr>
      </w:pPr>
      <w:r w:rsidRPr="00B17071">
        <w:rPr>
          <w:rFonts w:ascii="Arial" w:hAnsi="Arial" w:cs="Arial"/>
        </w:rPr>
        <w:t xml:space="preserve">What the firms do with the increase in supernormal profit. </w:t>
      </w:r>
      <w:r w:rsidRPr="00B17071">
        <w:rPr>
          <w:rFonts w:ascii="Arial" w:hAnsi="Arial" w:cs="Arial"/>
          <w:b/>
        </w:rPr>
        <w:t xml:space="preserve">Without innovation, any advertising is likely to focus on branding where perceived differences are created between rival firms. </w:t>
      </w:r>
      <w:r w:rsidRPr="00B17071">
        <w:rPr>
          <w:rFonts w:ascii="Arial" w:hAnsi="Arial" w:cs="Arial"/>
        </w:rPr>
        <w:t xml:space="preserve">This would only result in </w:t>
      </w:r>
      <w:r w:rsidRPr="00B17071">
        <w:rPr>
          <w:rFonts w:ascii="Arial" w:hAnsi="Arial" w:cs="Arial"/>
          <w:b/>
        </w:rPr>
        <w:t xml:space="preserve">slight product differentiation and barriers of entry would remain weak. </w:t>
      </w:r>
      <w:proofErr w:type="gramStart"/>
      <w:r w:rsidRPr="00B17071">
        <w:rPr>
          <w:rFonts w:ascii="Arial" w:hAnsi="Arial" w:cs="Arial"/>
        </w:rPr>
        <w:t>Thus</w:t>
      </w:r>
      <w:proofErr w:type="gramEnd"/>
      <w:r w:rsidRPr="00B17071">
        <w:rPr>
          <w:rFonts w:ascii="Arial" w:hAnsi="Arial" w:cs="Arial"/>
        </w:rPr>
        <w:t xml:space="preserve"> the firms are unlikely to make much supernormal profits in the long</w:t>
      </w:r>
      <w:r w:rsidRPr="00B17071">
        <w:rPr>
          <w:rFonts w:ascii="Arial" w:hAnsi="Arial" w:cs="Arial"/>
          <w:spacing w:val="-9"/>
        </w:rPr>
        <w:t xml:space="preserve"> </w:t>
      </w:r>
      <w:r w:rsidRPr="00B17071">
        <w:rPr>
          <w:rFonts w:ascii="Arial" w:hAnsi="Arial" w:cs="Arial"/>
        </w:rPr>
        <w:t>run</w:t>
      </w:r>
    </w:p>
    <w:p w14:paraId="71CA8265" w14:textId="77777777" w:rsidR="00B17071" w:rsidRPr="00B17071" w:rsidRDefault="00B17071" w:rsidP="00B17071">
      <w:pPr>
        <w:tabs>
          <w:tab w:val="left" w:pos="1843"/>
        </w:tabs>
        <w:ind w:left="284" w:right="78"/>
        <w:jc w:val="both"/>
        <w:rPr>
          <w:rFonts w:ascii="Arial" w:eastAsia="Arial" w:hAnsi="Arial" w:cs="Arial"/>
        </w:rPr>
      </w:pPr>
    </w:p>
    <w:p w14:paraId="00F9467F" w14:textId="77777777" w:rsidR="00B17071" w:rsidRPr="00B17071" w:rsidRDefault="00B17071" w:rsidP="0061030F">
      <w:pPr>
        <w:pStyle w:val="ListParagraph"/>
        <w:widowControl w:val="0"/>
        <w:numPr>
          <w:ilvl w:val="1"/>
          <w:numId w:val="7"/>
        </w:numPr>
        <w:tabs>
          <w:tab w:val="left" w:pos="1843"/>
        </w:tabs>
        <w:ind w:left="284" w:right="78"/>
        <w:contextualSpacing w:val="0"/>
        <w:jc w:val="both"/>
        <w:rPr>
          <w:rFonts w:ascii="Arial" w:eastAsia="Arial" w:hAnsi="Arial" w:cs="Arial"/>
        </w:rPr>
      </w:pPr>
      <w:r w:rsidRPr="00B17071">
        <w:rPr>
          <w:rFonts w:ascii="Arial" w:hAnsi="Arial" w:cs="Arial"/>
          <w:b/>
        </w:rPr>
        <w:t xml:space="preserve">Whether the firms merged. </w:t>
      </w:r>
      <w:r w:rsidRPr="00B17071">
        <w:rPr>
          <w:rFonts w:ascii="Arial" w:hAnsi="Arial" w:cs="Arial"/>
        </w:rPr>
        <w:t>Merging allows these existing firms to compete more effectively with the larger foreign firms through reaping more internal economies of scale and tapping on existing brand loyalty. Smaller firms would not be able to compete on both quality of drugs and prices hence they would be driven out of the</w:t>
      </w:r>
      <w:r w:rsidRPr="00B17071">
        <w:rPr>
          <w:rFonts w:ascii="Arial" w:hAnsi="Arial" w:cs="Arial"/>
          <w:spacing w:val="-11"/>
        </w:rPr>
        <w:t xml:space="preserve"> </w:t>
      </w:r>
      <w:r w:rsidRPr="00B17071">
        <w:rPr>
          <w:rFonts w:ascii="Arial" w:hAnsi="Arial" w:cs="Arial"/>
        </w:rPr>
        <w:t>market.</w:t>
      </w:r>
    </w:p>
    <w:p w14:paraId="76121587" w14:textId="77777777" w:rsidR="00B17071" w:rsidRPr="00B17071" w:rsidRDefault="00B17071" w:rsidP="00B17071">
      <w:pPr>
        <w:tabs>
          <w:tab w:val="left" w:pos="1843"/>
        </w:tabs>
        <w:ind w:right="78"/>
        <w:rPr>
          <w:rFonts w:ascii="Arial" w:eastAsia="Arial" w:hAnsi="Arial" w:cs="Arial"/>
        </w:rPr>
      </w:pPr>
    </w:p>
    <w:p w14:paraId="2ED0E05E" w14:textId="77777777" w:rsidR="00B17071" w:rsidRPr="00B17071" w:rsidRDefault="00B17071" w:rsidP="00B17071">
      <w:pPr>
        <w:pStyle w:val="Heading1"/>
        <w:tabs>
          <w:tab w:val="left" w:pos="1843"/>
        </w:tabs>
        <w:ind w:left="0" w:right="78"/>
        <w:jc w:val="both"/>
        <w:rPr>
          <w:b w:val="0"/>
          <w:bCs/>
        </w:rPr>
      </w:pPr>
      <w:r w:rsidRPr="00B17071">
        <w:t>Conclusion</w:t>
      </w:r>
    </w:p>
    <w:p w14:paraId="1E3C52FD" w14:textId="77777777" w:rsidR="00B17071" w:rsidRPr="00B17071" w:rsidRDefault="00B17071" w:rsidP="00B17071">
      <w:pPr>
        <w:tabs>
          <w:tab w:val="left" w:pos="1843"/>
        </w:tabs>
        <w:ind w:right="78"/>
        <w:jc w:val="both"/>
        <w:rPr>
          <w:rFonts w:ascii="Arial" w:eastAsia="Arial" w:hAnsi="Arial" w:cs="Arial"/>
        </w:rPr>
      </w:pPr>
      <w:r w:rsidRPr="00B17071">
        <w:rPr>
          <w:rFonts w:ascii="Arial" w:eastAsia="Arial" w:hAnsi="Arial" w:cs="Arial"/>
        </w:rPr>
        <w:t xml:space="preserve">The </w:t>
      </w:r>
      <w:proofErr w:type="gramStart"/>
      <w:r w:rsidRPr="00B17071">
        <w:rPr>
          <w:rFonts w:ascii="Arial" w:eastAsia="Arial" w:hAnsi="Arial" w:cs="Arial"/>
          <w:b/>
          <w:bCs/>
        </w:rPr>
        <w:t>capital intensive</w:t>
      </w:r>
      <w:proofErr w:type="gramEnd"/>
      <w:r w:rsidRPr="00B17071">
        <w:rPr>
          <w:rFonts w:ascii="Arial" w:eastAsia="Arial" w:hAnsi="Arial" w:cs="Arial"/>
          <w:b/>
          <w:bCs/>
        </w:rPr>
        <w:t xml:space="preserve"> nature of the industry means that it is likely to be oligopolistic when the government removed price control and allows free market forces to work. </w:t>
      </w:r>
      <w:r w:rsidRPr="00B17071">
        <w:rPr>
          <w:rFonts w:ascii="Arial" w:eastAsia="Arial" w:hAnsi="Arial" w:cs="Arial"/>
        </w:rPr>
        <w:t xml:space="preserve">Hence, the removal of price control </w:t>
      </w:r>
      <w:proofErr w:type="gramStart"/>
      <w:r w:rsidRPr="00B17071">
        <w:rPr>
          <w:rFonts w:ascii="Arial" w:eastAsia="Arial" w:hAnsi="Arial" w:cs="Arial"/>
        </w:rPr>
        <w:t>enhance</w:t>
      </w:r>
      <w:proofErr w:type="gramEnd"/>
      <w:r w:rsidRPr="00B17071">
        <w:rPr>
          <w:rFonts w:ascii="Arial" w:eastAsia="Arial" w:hAnsi="Arial" w:cs="Arial"/>
        </w:rPr>
        <w:t xml:space="preserve"> the firms’ abilities to make excess profits in the long run but not all existing firms would be able to make excess profit in the long run as the smaller inefficient firms are unlikely to survive. Moreover, innovation takes time and there is no guarantee that it will be successful as there is high risk involved. Given that China is still a developing country with less expertise and infrastructure on R&amp;D, </w:t>
      </w:r>
      <w:proofErr w:type="gramStart"/>
      <w:r w:rsidRPr="00B17071">
        <w:rPr>
          <w:rFonts w:ascii="Arial" w:eastAsia="Arial" w:hAnsi="Arial" w:cs="Arial"/>
        </w:rPr>
        <w:t>the  likelihood</w:t>
      </w:r>
      <w:proofErr w:type="gramEnd"/>
      <w:r w:rsidRPr="00B17071">
        <w:rPr>
          <w:rFonts w:ascii="Arial" w:eastAsia="Arial" w:hAnsi="Arial" w:cs="Arial"/>
        </w:rPr>
        <w:t xml:space="preserve"> of successful innovation is</w:t>
      </w:r>
      <w:r w:rsidRPr="00B17071">
        <w:rPr>
          <w:rFonts w:ascii="Arial" w:eastAsia="Arial" w:hAnsi="Arial" w:cs="Arial"/>
          <w:spacing w:val="-12"/>
        </w:rPr>
        <w:t xml:space="preserve"> </w:t>
      </w:r>
      <w:r w:rsidRPr="00B17071">
        <w:rPr>
          <w:rFonts w:ascii="Arial" w:eastAsia="Arial" w:hAnsi="Arial" w:cs="Arial"/>
        </w:rPr>
        <w:t>reduced.</w:t>
      </w:r>
    </w:p>
    <w:p w14:paraId="0B48696A" w14:textId="77777777" w:rsidR="00B17071" w:rsidRPr="00B17071" w:rsidRDefault="00B17071" w:rsidP="00B17071">
      <w:pPr>
        <w:tabs>
          <w:tab w:val="left" w:pos="1843"/>
        </w:tabs>
        <w:ind w:right="78"/>
        <w:rPr>
          <w:rFonts w:ascii="Arial" w:eastAsia="Arial" w:hAnsi="Arial" w:cs="Arial"/>
        </w:rPr>
      </w:pPr>
    </w:p>
    <w:p w14:paraId="7400AF24" w14:textId="77777777" w:rsidR="00B17071" w:rsidRPr="00B17071" w:rsidRDefault="00B17071" w:rsidP="00B17071">
      <w:pPr>
        <w:pStyle w:val="BodyText"/>
        <w:tabs>
          <w:tab w:val="left" w:pos="1843"/>
        </w:tabs>
        <w:ind w:right="78"/>
        <w:jc w:val="both"/>
        <w:rPr>
          <w:rFonts w:ascii="Arial" w:hAnsi="Arial" w:cs="Arial"/>
          <w:sz w:val="24"/>
        </w:rPr>
      </w:pPr>
      <w:r w:rsidRPr="00B17071">
        <w:rPr>
          <w:rFonts w:ascii="Arial" w:hAnsi="Arial" w:cs="Arial"/>
          <w:sz w:val="24"/>
        </w:rPr>
        <w:t>Whether Pharmaceutical firms in China can make excess profit in the long run when the Chinese government removes price controls also depends</w:t>
      </w:r>
      <w:r w:rsidRPr="00B17071">
        <w:rPr>
          <w:rFonts w:ascii="Arial" w:hAnsi="Arial" w:cs="Arial"/>
          <w:spacing w:val="-15"/>
          <w:sz w:val="24"/>
        </w:rPr>
        <w:t xml:space="preserve"> </w:t>
      </w:r>
      <w:r w:rsidRPr="00B17071">
        <w:rPr>
          <w:rFonts w:ascii="Arial" w:hAnsi="Arial" w:cs="Arial"/>
          <w:sz w:val="24"/>
        </w:rPr>
        <w:t>on</w:t>
      </w:r>
    </w:p>
    <w:p w14:paraId="594BFBA7" w14:textId="77777777" w:rsidR="00B17071" w:rsidRPr="00B17071" w:rsidRDefault="00B17071" w:rsidP="00B17071">
      <w:pPr>
        <w:tabs>
          <w:tab w:val="left" w:pos="1843"/>
        </w:tabs>
        <w:ind w:right="78"/>
        <w:rPr>
          <w:rFonts w:ascii="Arial" w:eastAsia="Arial" w:hAnsi="Arial" w:cs="Arial"/>
        </w:rPr>
      </w:pPr>
    </w:p>
    <w:p w14:paraId="53020E02" w14:textId="77777777" w:rsidR="00B17071" w:rsidRPr="00B17071" w:rsidRDefault="00B17071" w:rsidP="0061030F">
      <w:pPr>
        <w:pStyle w:val="ListParagraph"/>
        <w:widowControl w:val="0"/>
        <w:numPr>
          <w:ilvl w:val="2"/>
          <w:numId w:val="7"/>
        </w:numPr>
        <w:tabs>
          <w:tab w:val="left" w:pos="1843"/>
        </w:tabs>
        <w:ind w:left="0" w:right="78"/>
        <w:contextualSpacing w:val="0"/>
        <w:jc w:val="both"/>
        <w:rPr>
          <w:rFonts w:ascii="Arial" w:eastAsia="Arial" w:hAnsi="Arial" w:cs="Arial"/>
        </w:rPr>
      </w:pPr>
      <w:r w:rsidRPr="00B17071">
        <w:rPr>
          <w:rFonts w:ascii="Arial" w:hAnsi="Arial" w:cs="Arial"/>
          <w:b/>
        </w:rPr>
        <w:t xml:space="preserve">Strength of patents: </w:t>
      </w:r>
      <w:r w:rsidRPr="00B17071">
        <w:rPr>
          <w:rFonts w:ascii="Arial" w:hAnsi="Arial" w:cs="Arial"/>
        </w:rPr>
        <w:t>The stronger the patent, the more likely innovation will take place and potential entrants are less able to enter the market. Hence the more able Pharmaceutical firms in China can make excess profit in the long run. Extract 3 pointed out that the regulation in china is not very strong as firms are able to cut corners using inappropriate material in their drug manufacturing process.  Hence firms may not be willing to engage in R&amp;D if they feel that the Intellectual Property law is not strong</w:t>
      </w:r>
      <w:r w:rsidRPr="00B17071">
        <w:rPr>
          <w:rFonts w:ascii="Arial" w:hAnsi="Arial" w:cs="Arial"/>
          <w:spacing w:val="-12"/>
        </w:rPr>
        <w:t xml:space="preserve"> </w:t>
      </w:r>
      <w:r w:rsidRPr="00B17071">
        <w:rPr>
          <w:rFonts w:ascii="Arial" w:hAnsi="Arial" w:cs="Arial"/>
        </w:rPr>
        <w:t>enough</w:t>
      </w:r>
    </w:p>
    <w:p w14:paraId="10E0427D" w14:textId="77777777" w:rsidR="00B17071" w:rsidRPr="00B17071" w:rsidRDefault="00B17071" w:rsidP="00B17071">
      <w:pPr>
        <w:tabs>
          <w:tab w:val="left" w:pos="1843"/>
        </w:tabs>
        <w:ind w:right="78"/>
        <w:rPr>
          <w:rFonts w:ascii="Arial" w:eastAsia="Arial" w:hAnsi="Arial" w:cs="Arial"/>
        </w:rPr>
      </w:pPr>
    </w:p>
    <w:p w14:paraId="06636E22" w14:textId="77777777" w:rsidR="00B17071" w:rsidRPr="00B17071" w:rsidRDefault="00B17071" w:rsidP="0061030F">
      <w:pPr>
        <w:pStyle w:val="ListParagraph"/>
        <w:widowControl w:val="0"/>
        <w:numPr>
          <w:ilvl w:val="2"/>
          <w:numId w:val="7"/>
        </w:numPr>
        <w:tabs>
          <w:tab w:val="left" w:pos="1843"/>
        </w:tabs>
        <w:ind w:left="0" w:right="78"/>
        <w:contextualSpacing w:val="0"/>
        <w:jc w:val="both"/>
        <w:rPr>
          <w:rFonts w:ascii="Arial" w:eastAsia="Arial" w:hAnsi="Arial" w:cs="Arial"/>
        </w:rPr>
      </w:pPr>
      <w:r w:rsidRPr="00B17071">
        <w:rPr>
          <w:rFonts w:ascii="Arial" w:hAnsi="Arial" w:cs="Arial"/>
          <w:b/>
        </w:rPr>
        <w:t xml:space="preserve">How open the Chinese government is towards foreign firms. </w:t>
      </w:r>
      <w:r w:rsidRPr="00B17071">
        <w:rPr>
          <w:rFonts w:ascii="Arial" w:hAnsi="Arial" w:cs="Arial"/>
        </w:rPr>
        <w:t xml:space="preserve">The more open the Chinese government is towards foreign </w:t>
      </w:r>
      <w:proofErr w:type="gramStart"/>
      <w:r w:rsidRPr="00B17071">
        <w:rPr>
          <w:rFonts w:ascii="Arial" w:hAnsi="Arial" w:cs="Arial"/>
        </w:rPr>
        <w:t>firms,</w:t>
      </w:r>
      <w:proofErr w:type="gramEnd"/>
      <w:r w:rsidRPr="00B17071">
        <w:rPr>
          <w:rFonts w:ascii="Arial" w:hAnsi="Arial" w:cs="Arial"/>
        </w:rPr>
        <w:t xml:space="preserve"> the more likely innovation will take place and potential entrants are less able to enter the market. Hence, the more able Pharmaceutical firms in China can make excess profit in the long run. Although the entrant of </w:t>
      </w:r>
      <w:r w:rsidRPr="00B17071">
        <w:rPr>
          <w:rFonts w:ascii="Arial" w:hAnsi="Arial" w:cs="Arial"/>
          <w:spacing w:val="-3"/>
        </w:rPr>
        <w:t xml:space="preserve">big </w:t>
      </w:r>
      <w:r w:rsidRPr="00B17071">
        <w:rPr>
          <w:rFonts w:ascii="Arial" w:hAnsi="Arial" w:cs="Arial"/>
        </w:rPr>
        <w:t>foreign pharmaceutical firms could bring about more innovation and thus dynamic efficiency, this would lead to the closure of domestic pharmaceutical firms and thus bring about unemployment. Hence additional government regulation (protectionism) may be imposed to protect the domestic producers and slow down the rate of</w:t>
      </w:r>
      <w:r w:rsidRPr="00B17071">
        <w:rPr>
          <w:rFonts w:ascii="Arial" w:hAnsi="Arial" w:cs="Arial"/>
          <w:spacing w:val="-20"/>
        </w:rPr>
        <w:t xml:space="preserve"> </w:t>
      </w:r>
      <w:r w:rsidRPr="00B17071">
        <w:rPr>
          <w:rFonts w:ascii="Arial" w:hAnsi="Arial" w:cs="Arial"/>
        </w:rPr>
        <w:t>innovation.</w:t>
      </w:r>
    </w:p>
    <w:p w14:paraId="2F84D516" w14:textId="77777777" w:rsidR="00940BDF" w:rsidRPr="00B17071" w:rsidRDefault="00940BDF" w:rsidP="00B17071">
      <w:pPr>
        <w:rPr>
          <w:rFonts w:ascii="Arial" w:hAnsi="Arial" w:cs="Arial"/>
        </w:rPr>
      </w:pPr>
    </w:p>
    <w:sectPr w:rsidR="00940BDF" w:rsidRPr="00B1707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CD150" w14:textId="77777777" w:rsidR="006564F9" w:rsidRDefault="006564F9" w:rsidP="00566AB3">
      <w:r>
        <w:separator/>
      </w:r>
    </w:p>
  </w:endnote>
  <w:endnote w:type="continuationSeparator" w:id="0">
    <w:p w14:paraId="6C99D480" w14:textId="77777777" w:rsidR="006564F9" w:rsidRDefault="006564F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16D7"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8EC1DF5" w14:textId="77777777" w:rsidR="00AF7AAF" w:rsidRPr="00CB0BE0" w:rsidRDefault="00AF7AAF" w:rsidP="00CB0BE0">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Our Address:</w:t>
    </w:r>
    <w:r w:rsidR="00CB0BE0">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3546108E" w14:textId="77777777"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CB0BE0">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E94A" w14:textId="77777777" w:rsidR="006564F9" w:rsidRDefault="006564F9" w:rsidP="00566AB3">
      <w:r>
        <w:separator/>
      </w:r>
    </w:p>
  </w:footnote>
  <w:footnote w:type="continuationSeparator" w:id="0">
    <w:p w14:paraId="34146155" w14:textId="77777777" w:rsidR="006564F9" w:rsidRDefault="006564F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44EFE5B4" w14:textId="77777777" w:rsidR="00AF7AAF" w:rsidRPr="005E0FEE" w:rsidRDefault="00AF7AAF"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78CDA3AC" wp14:editId="040CFE4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01842531" wp14:editId="4593872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EF5E6A" w:rsidRPr="00EF5E6A">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B0E"/>
    <w:multiLevelType w:val="hybridMultilevel"/>
    <w:tmpl w:val="40AEADFC"/>
    <w:lvl w:ilvl="0" w:tplc="953CA292">
      <w:start w:val="3"/>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A1256C1"/>
    <w:multiLevelType w:val="hybridMultilevel"/>
    <w:tmpl w:val="C096E2E4"/>
    <w:lvl w:ilvl="0" w:tplc="0B18D24A">
      <w:start w:val="1"/>
      <w:numFmt w:val="decimal"/>
      <w:lvlText w:val="%1)"/>
      <w:lvlJc w:val="left"/>
      <w:pPr>
        <w:ind w:left="1991" w:hanging="360"/>
      </w:pPr>
      <w:rPr>
        <w:rFonts w:ascii="Arial" w:eastAsia="Arial" w:hAnsi="Arial" w:hint="default"/>
        <w:b/>
        <w:bCs/>
        <w:spacing w:val="-1"/>
        <w:w w:val="100"/>
        <w:sz w:val="22"/>
        <w:szCs w:val="22"/>
      </w:rPr>
    </w:lvl>
    <w:lvl w:ilvl="1" w:tplc="FE42D4B4">
      <w:start w:val="1"/>
      <w:numFmt w:val="bullet"/>
      <w:lvlText w:val="•"/>
      <w:lvlJc w:val="left"/>
      <w:pPr>
        <w:ind w:left="2792" w:hanging="360"/>
      </w:pPr>
      <w:rPr>
        <w:rFonts w:hint="default"/>
      </w:rPr>
    </w:lvl>
    <w:lvl w:ilvl="2" w:tplc="8E2E0A2E">
      <w:start w:val="1"/>
      <w:numFmt w:val="bullet"/>
      <w:lvlText w:val="•"/>
      <w:lvlJc w:val="left"/>
      <w:pPr>
        <w:ind w:left="3584" w:hanging="360"/>
      </w:pPr>
      <w:rPr>
        <w:rFonts w:hint="default"/>
      </w:rPr>
    </w:lvl>
    <w:lvl w:ilvl="3" w:tplc="0970721A">
      <w:start w:val="1"/>
      <w:numFmt w:val="bullet"/>
      <w:lvlText w:val="•"/>
      <w:lvlJc w:val="left"/>
      <w:pPr>
        <w:ind w:left="4376" w:hanging="360"/>
      </w:pPr>
      <w:rPr>
        <w:rFonts w:hint="default"/>
      </w:rPr>
    </w:lvl>
    <w:lvl w:ilvl="4" w:tplc="AC968588">
      <w:start w:val="1"/>
      <w:numFmt w:val="bullet"/>
      <w:lvlText w:val="•"/>
      <w:lvlJc w:val="left"/>
      <w:pPr>
        <w:ind w:left="5168" w:hanging="360"/>
      </w:pPr>
      <w:rPr>
        <w:rFonts w:hint="default"/>
      </w:rPr>
    </w:lvl>
    <w:lvl w:ilvl="5" w:tplc="3A18278A">
      <w:start w:val="1"/>
      <w:numFmt w:val="bullet"/>
      <w:lvlText w:val="•"/>
      <w:lvlJc w:val="left"/>
      <w:pPr>
        <w:ind w:left="5960" w:hanging="360"/>
      </w:pPr>
      <w:rPr>
        <w:rFonts w:hint="default"/>
      </w:rPr>
    </w:lvl>
    <w:lvl w:ilvl="6" w:tplc="31FAB332">
      <w:start w:val="1"/>
      <w:numFmt w:val="bullet"/>
      <w:lvlText w:val="•"/>
      <w:lvlJc w:val="left"/>
      <w:pPr>
        <w:ind w:left="6752" w:hanging="360"/>
      </w:pPr>
      <w:rPr>
        <w:rFonts w:hint="default"/>
      </w:rPr>
    </w:lvl>
    <w:lvl w:ilvl="7" w:tplc="33F49A8C">
      <w:start w:val="1"/>
      <w:numFmt w:val="bullet"/>
      <w:lvlText w:val="•"/>
      <w:lvlJc w:val="left"/>
      <w:pPr>
        <w:ind w:left="7544" w:hanging="360"/>
      </w:pPr>
      <w:rPr>
        <w:rFonts w:hint="default"/>
      </w:rPr>
    </w:lvl>
    <w:lvl w:ilvl="8" w:tplc="7FBCF018">
      <w:start w:val="1"/>
      <w:numFmt w:val="bullet"/>
      <w:lvlText w:val="•"/>
      <w:lvlJc w:val="left"/>
      <w:pPr>
        <w:ind w:left="8336" w:hanging="360"/>
      </w:pPr>
      <w:rPr>
        <w:rFont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A73B34"/>
    <w:multiLevelType w:val="hybridMultilevel"/>
    <w:tmpl w:val="EF345778"/>
    <w:lvl w:ilvl="0" w:tplc="357430F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E9246AF"/>
    <w:multiLevelType w:val="multilevel"/>
    <w:tmpl w:val="E58A941A"/>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921DD9"/>
    <w:multiLevelType w:val="hybridMultilevel"/>
    <w:tmpl w:val="AAF2A3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5763A3"/>
    <w:multiLevelType w:val="hybridMultilevel"/>
    <w:tmpl w:val="87F65AFC"/>
    <w:lvl w:ilvl="0" w:tplc="43B013EC">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68E3E98"/>
    <w:multiLevelType w:val="hybridMultilevel"/>
    <w:tmpl w:val="F2867DFC"/>
    <w:lvl w:ilvl="0" w:tplc="CE2E79B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83A23E3"/>
    <w:multiLevelType w:val="hybridMultilevel"/>
    <w:tmpl w:val="0CD22BD8"/>
    <w:lvl w:ilvl="0" w:tplc="54B055F2">
      <w:start w:val="1"/>
      <w:numFmt w:val="decimal"/>
      <w:lvlText w:val="%1)"/>
      <w:lvlJc w:val="left"/>
      <w:pPr>
        <w:ind w:left="1991" w:hanging="360"/>
      </w:pPr>
      <w:rPr>
        <w:rFonts w:ascii="Arial" w:eastAsia="Arial" w:hAnsi="Arial" w:hint="default"/>
        <w:b/>
        <w:bCs/>
        <w:spacing w:val="-1"/>
        <w:w w:val="100"/>
        <w:sz w:val="22"/>
        <w:szCs w:val="22"/>
      </w:rPr>
    </w:lvl>
    <w:lvl w:ilvl="1" w:tplc="82FC8C60">
      <w:start w:val="1"/>
      <w:numFmt w:val="lowerLetter"/>
      <w:lvlText w:val="%2)"/>
      <w:lvlJc w:val="left"/>
      <w:pPr>
        <w:ind w:left="1991" w:hanging="360"/>
      </w:pPr>
      <w:rPr>
        <w:rFonts w:ascii="Arial" w:eastAsia="Arial" w:hAnsi="Arial" w:hint="default"/>
        <w:spacing w:val="-1"/>
        <w:w w:val="100"/>
        <w:sz w:val="22"/>
        <w:szCs w:val="22"/>
      </w:rPr>
    </w:lvl>
    <w:lvl w:ilvl="2" w:tplc="BBECD08C">
      <w:start w:val="1"/>
      <w:numFmt w:val="decimal"/>
      <w:lvlText w:val="%3)"/>
      <w:lvlJc w:val="left"/>
      <w:pPr>
        <w:ind w:left="1991" w:hanging="360"/>
      </w:pPr>
      <w:rPr>
        <w:rFonts w:ascii="Arial" w:eastAsia="Arial" w:hAnsi="Arial" w:hint="default"/>
        <w:spacing w:val="-1"/>
        <w:w w:val="100"/>
        <w:sz w:val="22"/>
        <w:szCs w:val="22"/>
      </w:rPr>
    </w:lvl>
    <w:lvl w:ilvl="3" w:tplc="289E9FB6">
      <w:start w:val="1"/>
      <w:numFmt w:val="bullet"/>
      <w:lvlText w:val="•"/>
      <w:lvlJc w:val="left"/>
      <w:pPr>
        <w:ind w:left="4376" w:hanging="360"/>
      </w:pPr>
      <w:rPr>
        <w:rFonts w:hint="default"/>
      </w:rPr>
    </w:lvl>
    <w:lvl w:ilvl="4" w:tplc="86C0E75E">
      <w:start w:val="1"/>
      <w:numFmt w:val="bullet"/>
      <w:lvlText w:val="•"/>
      <w:lvlJc w:val="left"/>
      <w:pPr>
        <w:ind w:left="5168" w:hanging="360"/>
      </w:pPr>
      <w:rPr>
        <w:rFonts w:hint="default"/>
      </w:rPr>
    </w:lvl>
    <w:lvl w:ilvl="5" w:tplc="BEB6F1B6">
      <w:start w:val="1"/>
      <w:numFmt w:val="bullet"/>
      <w:lvlText w:val="•"/>
      <w:lvlJc w:val="left"/>
      <w:pPr>
        <w:ind w:left="5960" w:hanging="360"/>
      </w:pPr>
      <w:rPr>
        <w:rFonts w:hint="default"/>
      </w:rPr>
    </w:lvl>
    <w:lvl w:ilvl="6" w:tplc="81D435C0">
      <w:start w:val="1"/>
      <w:numFmt w:val="bullet"/>
      <w:lvlText w:val="•"/>
      <w:lvlJc w:val="left"/>
      <w:pPr>
        <w:ind w:left="6752" w:hanging="360"/>
      </w:pPr>
      <w:rPr>
        <w:rFonts w:hint="default"/>
      </w:rPr>
    </w:lvl>
    <w:lvl w:ilvl="7" w:tplc="4D74C5D4">
      <w:start w:val="1"/>
      <w:numFmt w:val="bullet"/>
      <w:lvlText w:val="•"/>
      <w:lvlJc w:val="left"/>
      <w:pPr>
        <w:ind w:left="7544" w:hanging="360"/>
      </w:pPr>
      <w:rPr>
        <w:rFonts w:hint="default"/>
      </w:rPr>
    </w:lvl>
    <w:lvl w:ilvl="8" w:tplc="CA9ECE3A">
      <w:start w:val="1"/>
      <w:numFmt w:val="bullet"/>
      <w:lvlText w:val="•"/>
      <w:lvlJc w:val="left"/>
      <w:pPr>
        <w:ind w:left="8336" w:hanging="360"/>
      </w:pPr>
      <w:rPr>
        <w:rFonts w:hint="default"/>
      </w:rPr>
    </w:lvl>
  </w:abstractNum>
  <w:num w:numId="1">
    <w:abstractNumId w:val="4"/>
  </w:num>
  <w:num w:numId="2">
    <w:abstractNumId w:val="7"/>
  </w:num>
  <w:num w:numId="3">
    <w:abstractNumId w:val="2"/>
  </w:num>
  <w:num w:numId="4">
    <w:abstractNumId w:val="1"/>
  </w:num>
  <w:num w:numId="5">
    <w:abstractNumId w:val="3"/>
  </w:num>
  <w:num w:numId="6">
    <w:abstractNumId w:val="8"/>
  </w:num>
  <w:num w:numId="7">
    <w:abstractNumId w:val="11"/>
  </w:num>
  <w:num w:numId="8">
    <w:abstractNumId w:val="9"/>
  </w:num>
  <w:num w:numId="9">
    <w:abstractNumId w:val="10"/>
  </w:num>
  <w:num w:numId="10">
    <w:abstractNumId w:val="5"/>
  </w:num>
  <w:num w:numId="11">
    <w:abstractNumId w:val="6"/>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A4E14"/>
    <w:rsid w:val="000B4117"/>
    <w:rsid w:val="000C2227"/>
    <w:rsid w:val="000E17FC"/>
    <w:rsid w:val="000F3ED5"/>
    <w:rsid w:val="00153DC4"/>
    <w:rsid w:val="001F7404"/>
    <w:rsid w:val="00237B2C"/>
    <w:rsid w:val="002E71DB"/>
    <w:rsid w:val="00317222"/>
    <w:rsid w:val="00360F5C"/>
    <w:rsid w:val="0036176B"/>
    <w:rsid w:val="00366349"/>
    <w:rsid w:val="0038057C"/>
    <w:rsid w:val="00386CE8"/>
    <w:rsid w:val="003B20E1"/>
    <w:rsid w:val="003B7AEB"/>
    <w:rsid w:val="00403338"/>
    <w:rsid w:val="0042072D"/>
    <w:rsid w:val="0042080E"/>
    <w:rsid w:val="0049115B"/>
    <w:rsid w:val="004A07B7"/>
    <w:rsid w:val="004D5DAA"/>
    <w:rsid w:val="004E1F8B"/>
    <w:rsid w:val="004F2FC4"/>
    <w:rsid w:val="004F4B42"/>
    <w:rsid w:val="00513BE5"/>
    <w:rsid w:val="0051795C"/>
    <w:rsid w:val="0054257C"/>
    <w:rsid w:val="00566AB3"/>
    <w:rsid w:val="005C4B5C"/>
    <w:rsid w:val="005D0045"/>
    <w:rsid w:val="005E0FEE"/>
    <w:rsid w:val="005F7A55"/>
    <w:rsid w:val="0061030F"/>
    <w:rsid w:val="00624855"/>
    <w:rsid w:val="0063740A"/>
    <w:rsid w:val="006564F9"/>
    <w:rsid w:val="0070543E"/>
    <w:rsid w:val="00705CBB"/>
    <w:rsid w:val="00721D90"/>
    <w:rsid w:val="00735E22"/>
    <w:rsid w:val="00773A7B"/>
    <w:rsid w:val="00820388"/>
    <w:rsid w:val="00875B84"/>
    <w:rsid w:val="008A063A"/>
    <w:rsid w:val="008A09B5"/>
    <w:rsid w:val="008A1D22"/>
    <w:rsid w:val="008C5B71"/>
    <w:rsid w:val="008F2431"/>
    <w:rsid w:val="009059DA"/>
    <w:rsid w:val="00940BDF"/>
    <w:rsid w:val="00987EC5"/>
    <w:rsid w:val="009B23EC"/>
    <w:rsid w:val="009B2BBE"/>
    <w:rsid w:val="009D333F"/>
    <w:rsid w:val="00A2101D"/>
    <w:rsid w:val="00A22544"/>
    <w:rsid w:val="00A24905"/>
    <w:rsid w:val="00A4117C"/>
    <w:rsid w:val="00A51728"/>
    <w:rsid w:val="00AC5A24"/>
    <w:rsid w:val="00AD7502"/>
    <w:rsid w:val="00AF1D50"/>
    <w:rsid w:val="00AF7AAF"/>
    <w:rsid w:val="00B17071"/>
    <w:rsid w:val="00B31FD4"/>
    <w:rsid w:val="00B6664C"/>
    <w:rsid w:val="00B71D5A"/>
    <w:rsid w:val="00B81E69"/>
    <w:rsid w:val="00BD2892"/>
    <w:rsid w:val="00BF2E89"/>
    <w:rsid w:val="00C12302"/>
    <w:rsid w:val="00C66616"/>
    <w:rsid w:val="00C71161"/>
    <w:rsid w:val="00C7521B"/>
    <w:rsid w:val="00CA53BB"/>
    <w:rsid w:val="00CB0BE0"/>
    <w:rsid w:val="00CD4F59"/>
    <w:rsid w:val="00CF0F97"/>
    <w:rsid w:val="00CF420A"/>
    <w:rsid w:val="00D11632"/>
    <w:rsid w:val="00D144A1"/>
    <w:rsid w:val="00D63EBC"/>
    <w:rsid w:val="00D83A31"/>
    <w:rsid w:val="00DC5D56"/>
    <w:rsid w:val="00DE1864"/>
    <w:rsid w:val="00DF6271"/>
    <w:rsid w:val="00E1305F"/>
    <w:rsid w:val="00E13CDC"/>
    <w:rsid w:val="00E14827"/>
    <w:rsid w:val="00E56925"/>
    <w:rsid w:val="00E70DFD"/>
    <w:rsid w:val="00E747F4"/>
    <w:rsid w:val="00EC20CA"/>
    <w:rsid w:val="00EE3ADA"/>
    <w:rsid w:val="00EF5E6A"/>
    <w:rsid w:val="00F10507"/>
    <w:rsid w:val="00F10F90"/>
    <w:rsid w:val="00F12E6A"/>
    <w:rsid w:val="00F3376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597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CharChar1Char">
    <w:name w:val="Char Char1 Char"/>
    <w:basedOn w:val="Normal"/>
    <w:rsid w:val="00735E22"/>
    <w:pPr>
      <w:spacing w:after="160" w:line="240" w:lineRule="exact"/>
    </w:pPr>
    <w:rPr>
      <w:rFonts w:ascii="Verdana" w:eastAsia="Times New Roman" w:hAnsi="Verdana"/>
      <w:sz w:val="20"/>
      <w:szCs w:val="20"/>
      <w:lang w:val="en-GB" w:eastAsia="en-US"/>
    </w:rPr>
  </w:style>
  <w:style w:type="paragraph" w:styleId="CommentText">
    <w:name w:val="annotation text"/>
    <w:basedOn w:val="Normal"/>
    <w:link w:val="CommentTextChar"/>
    <w:uiPriority w:val="99"/>
    <w:unhideWhenUsed/>
    <w:rsid w:val="00735E22"/>
    <w:rPr>
      <w:rFonts w:ascii="Arial" w:eastAsia="Calibri" w:hAnsi="Arial"/>
      <w:sz w:val="20"/>
      <w:szCs w:val="20"/>
      <w:lang w:val="en-SG" w:eastAsia="en-SG"/>
    </w:rPr>
  </w:style>
  <w:style w:type="character" w:customStyle="1" w:styleId="CommentTextChar">
    <w:name w:val="Comment Text Char"/>
    <w:basedOn w:val="DefaultParagraphFont"/>
    <w:link w:val="CommentText"/>
    <w:uiPriority w:val="99"/>
    <w:rsid w:val="00735E22"/>
    <w:rPr>
      <w:rFonts w:ascii="Arial" w:eastAsia="Calibri" w:hAnsi="Arial" w:cs="Times New Roman"/>
      <w:sz w:val="20"/>
      <w:szCs w:val="20"/>
      <w:lang w:eastAsia="en-SG"/>
    </w:rPr>
  </w:style>
  <w:style w:type="character" w:customStyle="1" w:styleId="meta">
    <w:name w:val="meta"/>
    <w:rsid w:val="005D0045"/>
  </w:style>
  <w:style w:type="paragraph" w:customStyle="1" w:styleId="TableParagraph">
    <w:name w:val="Table Paragraph"/>
    <w:basedOn w:val="Normal"/>
    <w:uiPriority w:val="1"/>
    <w:qFormat/>
    <w:rsid w:val="00B17071"/>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7078-1B6A-44DB-BECD-4D8190FD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2019-09-07T00:52:00Z</cp:lastPrinted>
  <dcterms:created xsi:type="dcterms:W3CDTF">2021-07-10T00:05:00Z</dcterms:created>
  <dcterms:modified xsi:type="dcterms:W3CDTF">2021-07-10T00:05:00Z</dcterms:modified>
</cp:coreProperties>
</file>