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27505" w14:textId="200FFA78" w:rsidR="007345FB" w:rsidRDefault="00441507" w:rsidP="007345FB">
      <w:pPr>
        <w:jc w:val="both"/>
        <w:rPr>
          <w:rFonts w:ascii="Arial" w:hAnsi="Arial" w:cs="Arial"/>
          <w:b/>
        </w:rPr>
      </w:pPr>
      <w:r>
        <w:rPr>
          <w:rFonts w:ascii="Arial" w:hAnsi="Arial" w:cs="Arial"/>
          <w:b/>
        </w:rPr>
        <w:t xml:space="preserve">Test 1 – Essay Question </w:t>
      </w:r>
      <w:r w:rsidR="004A7100">
        <w:rPr>
          <w:rFonts w:ascii="Arial" w:hAnsi="Arial" w:cs="Arial"/>
          <w:b/>
        </w:rPr>
        <w:t xml:space="preserve">1 - </w:t>
      </w:r>
    </w:p>
    <w:p w14:paraId="711310F4" w14:textId="037E4307" w:rsidR="00441507" w:rsidRDefault="00441507" w:rsidP="007345FB">
      <w:pPr>
        <w:jc w:val="both"/>
        <w:rPr>
          <w:rFonts w:ascii="Arial" w:hAnsi="Arial" w:cs="Arial"/>
          <w:b/>
        </w:rPr>
      </w:pPr>
    </w:p>
    <w:p w14:paraId="01B1233E" w14:textId="77777777" w:rsidR="00441507" w:rsidRDefault="00441507" w:rsidP="007345FB">
      <w:pPr>
        <w:jc w:val="both"/>
        <w:rPr>
          <w:rFonts w:ascii="Arial" w:hAnsi="Arial" w:cs="Arial"/>
          <w:b/>
        </w:rPr>
      </w:pPr>
      <w:r>
        <w:rPr>
          <w:rFonts w:ascii="Arial" w:hAnsi="Arial" w:cs="Arial"/>
          <w:b/>
        </w:rPr>
        <w:t xml:space="preserve">“Falling price dragged on growth prospects in the advanced world, especially in the Eurozone. Deflation is dangerous in European countries – most of which are highly indebted – as they increase the real values of fiscal debt burdens, while encouraging firms and consumers to delay their spending.” </w:t>
      </w:r>
    </w:p>
    <w:p w14:paraId="6EC625DE" w14:textId="77777777" w:rsidR="00441507" w:rsidRDefault="00441507" w:rsidP="007345FB">
      <w:pPr>
        <w:jc w:val="both"/>
        <w:rPr>
          <w:rFonts w:ascii="Arial" w:hAnsi="Arial" w:cs="Arial"/>
          <w:b/>
        </w:rPr>
      </w:pPr>
    </w:p>
    <w:p w14:paraId="1DDE03B1" w14:textId="03A1BC6C" w:rsidR="00441507" w:rsidRPr="00441507" w:rsidRDefault="00441507" w:rsidP="007345FB">
      <w:pPr>
        <w:jc w:val="both"/>
        <w:rPr>
          <w:rFonts w:ascii="Arial" w:hAnsi="Arial" w:cs="Arial"/>
          <w:b/>
        </w:rPr>
      </w:pPr>
      <w:r>
        <w:rPr>
          <w:rFonts w:ascii="Arial" w:hAnsi="Arial" w:cs="Arial"/>
          <w:b/>
        </w:rPr>
        <w:t>The Telegraph 2014</w:t>
      </w:r>
    </w:p>
    <w:p w14:paraId="15EB5DFF" w14:textId="77777777" w:rsidR="007345FB" w:rsidRPr="00AF1C9E" w:rsidRDefault="007345FB" w:rsidP="007345FB">
      <w:pPr>
        <w:jc w:val="both"/>
        <w:rPr>
          <w:rFonts w:ascii="Arial" w:hAnsi="Arial" w:cs="Arial"/>
          <w:b/>
        </w:rPr>
      </w:pPr>
    </w:p>
    <w:p w14:paraId="698F0C25" w14:textId="699AE211" w:rsidR="00441507" w:rsidRDefault="00441507" w:rsidP="007345FB">
      <w:pPr>
        <w:jc w:val="both"/>
        <w:rPr>
          <w:rFonts w:ascii="Arial" w:hAnsi="Arial" w:cs="Arial"/>
          <w:b/>
        </w:rPr>
      </w:pPr>
      <w:r>
        <w:rPr>
          <w:rFonts w:ascii="Arial" w:hAnsi="Arial" w:cs="Arial"/>
          <w:b/>
        </w:rPr>
        <w:t>a)</w:t>
      </w:r>
      <w:r>
        <w:rPr>
          <w:rFonts w:ascii="Arial" w:hAnsi="Arial" w:cs="Arial"/>
          <w:b/>
        </w:rPr>
        <w:tab/>
        <w:t xml:space="preserve">Explain why a government in the </w:t>
      </w:r>
      <w:proofErr w:type="spellStart"/>
      <w:r>
        <w:rPr>
          <w:rFonts w:ascii="Arial" w:hAnsi="Arial" w:cs="Arial"/>
          <w:b/>
        </w:rPr>
        <w:t>Eurosone</w:t>
      </w:r>
      <w:proofErr w:type="spellEnd"/>
      <w:r>
        <w:rPr>
          <w:rFonts w:ascii="Arial" w:hAnsi="Arial" w:cs="Arial"/>
          <w:b/>
        </w:rPr>
        <w:t xml:space="preserve"> should be concerned about deflation. (10)</w:t>
      </w:r>
    </w:p>
    <w:p w14:paraId="75DF8EFF" w14:textId="1C7DD143" w:rsidR="00441507" w:rsidRDefault="00441507" w:rsidP="007345FB">
      <w:pPr>
        <w:jc w:val="both"/>
        <w:rPr>
          <w:rFonts w:ascii="Arial" w:hAnsi="Arial" w:cs="Arial"/>
          <w:b/>
        </w:rPr>
      </w:pPr>
    </w:p>
    <w:p w14:paraId="21D1BE4D" w14:textId="5BE2F011" w:rsidR="00441507" w:rsidRDefault="00441507" w:rsidP="007345FB">
      <w:pPr>
        <w:jc w:val="both"/>
        <w:rPr>
          <w:rFonts w:ascii="Arial" w:hAnsi="Arial" w:cs="Arial"/>
          <w:b/>
        </w:rPr>
      </w:pPr>
      <w:r>
        <w:rPr>
          <w:rFonts w:ascii="Arial" w:hAnsi="Arial" w:cs="Arial"/>
          <w:b/>
        </w:rPr>
        <w:t xml:space="preserve">b) </w:t>
      </w:r>
      <w:r>
        <w:rPr>
          <w:rFonts w:ascii="Arial" w:hAnsi="Arial" w:cs="Arial"/>
          <w:b/>
        </w:rPr>
        <w:tab/>
        <w:t>Discuss the effects of the deflation in the Eurozone on the standard of living in Singapore. (15)</w:t>
      </w:r>
    </w:p>
    <w:p w14:paraId="5F689A0F" w14:textId="4AEB23CA" w:rsidR="00441507" w:rsidRDefault="00441507" w:rsidP="007345FB">
      <w:pPr>
        <w:jc w:val="both"/>
        <w:rPr>
          <w:rFonts w:ascii="Arial" w:hAnsi="Arial" w:cs="Arial"/>
          <w:b/>
        </w:rPr>
      </w:pPr>
    </w:p>
    <w:p w14:paraId="66A49E02" w14:textId="77777777" w:rsidR="007345FB" w:rsidRPr="00AF1C9E" w:rsidRDefault="007345FB" w:rsidP="007345FB">
      <w:pPr>
        <w:jc w:val="both"/>
        <w:rPr>
          <w:rFonts w:ascii="Arial" w:hAnsi="Arial" w:cs="Arial"/>
          <w:b/>
        </w:rPr>
      </w:pPr>
    </w:p>
    <w:p w14:paraId="544EA478" w14:textId="77777777" w:rsidR="007345FB" w:rsidRPr="00AF1C9E" w:rsidRDefault="007345FB" w:rsidP="007345FB">
      <w:pPr>
        <w:jc w:val="both"/>
        <w:rPr>
          <w:rFonts w:ascii="Arial" w:hAnsi="Arial" w:cs="Arial"/>
        </w:rPr>
      </w:pPr>
      <w:r w:rsidRPr="00AF1C9E">
        <w:rPr>
          <w:rFonts w:ascii="Arial" w:hAnsi="Arial" w:cs="Arial"/>
          <w:b/>
        </w:rPr>
        <w:t>Introduction</w:t>
      </w:r>
    </w:p>
    <w:p w14:paraId="68086A8E" w14:textId="77777777" w:rsidR="007345FB" w:rsidRPr="00AF1C9E" w:rsidRDefault="007345FB" w:rsidP="007345FB">
      <w:pPr>
        <w:pStyle w:val="ListParagraph"/>
        <w:numPr>
          <w:ilvl w:val="0"/>
          <w:numId w:val="4"/>
        </w:numPr>
        <w:jc w:val="both"/>
        <w:rPr>
          <w:rFonts w:ascii="Arial" w:hAnsi="Arial" w:cs="Arial"/>
        </w:rPr>
      </w:pPr>
      <w:r w:rsidRPr="00AF1C9E">
        <w:rPr>
          <w:rFonts w:ascii="Arial" w:hAnsi="Arial" w:cs="Arial"/>
        </w:rPr>
        <w:t>Define deflation – inordinate fall in general price level</w:t>
      </w:r>
    </w:p>
    <w:p w14:paraId="25ECB70F" w14:textId="77777777" w:rsidR="007345FB" w:rsidRPr="00AF1C9E" w:rsidRDefault="007345FB" w:rsidP="007345FB">
      <w:pPr>
        <w:pStyle w:val="ListParagraph"/>
        <w:numPr>
          <w:ilvl w:val="0"/>
          <w:numId w:val="4"/>
        </w:numPr>
        <w:jc w:val="both"/>
        <w:rPr>
          <w:rFonts w:ascii="Arial" w:hAnsi="Arial" w:cs="Arial"/>
        </w:rPr>
      </w:pPr>
      <w:r w:rsidRPr="00AF1C9E">
        <w:rPr>
          <w:rFonts w:ascii="Arial" w:hAnsi="Arial" w:cs="Arial"/>
        </w:rPr>
        <w:t>List macroeconomic goals</w:t>
      </w:r>
    </w:p>
    <w:p w14:paraId="05377C64" w14:textId="77777777" w:rsidR="007345FB" w:rsidRPr="00AF1C9E" w:rsidRDefault="007345FB" w:rsidP="007345FB">
      <w:pPr>
        <w:pStyle w:val="ListParagraph"/>
        <w:numPr>
          <w:ilvl w:val="0"/>
          <w:numId w:val="4"/>
        </w:numPr>
        <w:jc w:val="both"/>
        <w:rPr>
          <w:rFonts w:ascii="Arial" w:hAnsi="Arial" w:cs="Arial"/>
        </w:rPr>
      </w:pPr>
      <w:r w:rsidRPr="00AF1C9E">
        <w:rPr>
          <w:rFonts w:ascii="Arial" w:hAnsi="Arial" w:cs="Arial"/>
        </w:rPr>
        <w:t xml:space="preserve">Governments should be concerned about deflation because it can negatively affect its macroeconomic goals </w:t>
      </w:r>
    </w:p>
    <w:p w14:paraId="3CABB5CF" w14:textId="77777777" w:rsidR="007345FB" w:rsidRPr="00AF1C9E" w:rsidRDefault="007345FB" w:rsidP="007345FB">
      <w:pPr>
        <w:jc w:val="both"/>
        <w:rPr>
          <w:rFonts w:ascii="Arial" w:hAnsi="Arial" w:cs="Arial"/>
          <w:b/>
        </w:rPr>
      </w:pPr>
    </w:p>
    <w:p w14:paraId="226AA9DB" w14:textId="77777777" w:rsidR="007345FB" w:rsidRPr="00AF1C9E" w:rsidRDefault="007345FB" w:rsidP="007345FB">
      <w:pPr>
        <w:jc w:val="both"/>
        <w:rPr>
          <w:rFonts w:ascii="Arial" w:hAnsi="Arial" w:cs="Arial"/>
        </w:rPr>
      </w:pPr>
      <w:r w:rsidRPr="00AF1C9E">
        <w:rPr>
          <w:rFonts w:ascii="Arial" w:hAnsi="Arial" w:cs="Arial"/>
          <w:b/>
        </w:rPr>
        <w:t>Body</w:t>
      </w:r>
    </w:p>
    <w:p w14:paraId="7103005C" w14:textId="77777777" w:rsidR="007345FB" w:rsidRPr="00AF1C9E" w:rsidRDefault="007345FB" w:rsidP="007345FB">
      <w:pPr>
        <w:pStyle w:val="ListParagraph"/>
        <w:numPr>
          <w:ilvl w:val="0"/>
          <w:numId w:val="1"/>
        </w:numPr>
        <w:jc w:val="both"/>
        <w:rPr>
          <w:rFonts w:ascii="Arial" w:hAnsi="Arial" w:cs="Arial"/>
          <w:b/>
        </w:rPr>
      </w:pPr>
      <w:r w:rsidRPr="00AF1C9E">
        <w:rPr>
          <w:rFonts w:ascii="Arial" w:hAnsi="Arial" w:cs="Arial"/>
          <w:b/>
        </w:rPr>
        <w:t xml:space="preserve">Deflation may lead to fall in consumption due to delayed consumption which can exacerbate recession and fall cyclical unemployment </w:t>
      </w:r>
    </w:p>
    <w:p w14:paraId="1B31C668" w14:textId="77777777" w:rsidR="007345FB" w:rsidRPr="00AF1C9E" w:rsidRDefault="007345FB" w:rsidP="007345FB">
      <w:pPr>
        <w:pStyle w:val="ListParagraph"/>
        <w:numPr>
          <w:ilvl w:val="0"/>
          <w:numId w:val="5"/>
        </w:numPr>
        <w:jc w:val="both"/>
        <w:rPr>
          <w:rFonts w:ascii="Arial" w:hAnsi="Arial" w:cs="Arial"/>
        </w:rPr>
      </w:pPr>
      <w:r w:rsidRPr="00AF1C9E">
        <w:rPr>
          <w:rFonts w:ascii="Arial" w:hAnsi="Arial" w:cs="Arial"/>
        </w:rPr>
        <w:t>In a deflation, it is likely that the economy is also experiencing unemployment (</w:t>
      </w:r>
      <w:proofErr w:type="gramStart"/>
      <w:r w:rsidRPr="00AF1C9E">
        <w:rPr>
          <w:rFonts w:ascii="Arial" w:hAnsi="Arial" w:cs="Arial"/>
        </w:rPr>
        <w:t>i.e.</w:t>
      </w:r>
      <w:proofErr w:type="gramEnd"/>
      <w:r w:rsidRPr="00AF1C9E">
        <w:rPr>
          <w:rFonts w:ascii="Arial" w:hAnsi="Arial" w:cs="Arial"/>
        </w:rPr>
        <w:t xml:space="preserve"> AD cuts AS at the Keynesian range of the AS curve)</w:t>
      </w:r>
    </w:p>
    <w:p w14:paraId="5F95365B" w14:textId="77777777" w:rsidR="007345FB" w:rsidRPr="00AF1C9E" w:rsidRDefault="007345FB" w:rsidP="007345FB">
      <w:pPr>
        <w:pStyle w:val="ListParagraph"/>
        <w:numPr>
          <w:ilvl w:val="0"/>
          <w:numId w:val="5"/>
        </w:numPr>
        <w:jc w:val="both"/>
        <w:rPr>
          <w:rFonts w:ascii="Arial" w:hAnsi="Arial" w:cs="Arial"/>
        </w:rPr>
      </w:pPr>
      <w:r w:rsidRPr="00AF1C9E">
        <w:rPr>
          <w:rFonts w:ascii="Arial" w:hAnsi="Arial" w:cs="Arial"/>
        </w:rPr>
        <w:t xml:space="preserve">During periods of deflation, consumers delay their current spending because they expect prices to fall in future. </w:t>
      </w:r>
    </w:p>
    <w:p w14:paraId="7A533232" w14:textId="77777777" w:rsidR="007345FB" w:rsidRPr="00AF1C9E" w:rsidRDefault="007345FB" w:rsidP="007345FB">
      <w:pPr>
        <w:pStyle w:val="ListParagraph"/>
        <w:numPr>
          <w:ilvl w:val="0"/>
          <w:numId w:val="5"/>
        </w:numPr>
        <w:jc w:val="both"/>
        <w:rPr>
          <w:rFonts w:ascii="Arial" w:hAnsi="Arial" w:cs="Arial"/>
        </w:rPr>
      </w:pPr>
      <w:r w:rsidRPr="00AF1C9E">
        <w:rPr>
          <w:rFonts w:ascii="Arial" w:hAnsi="Arial" w:cs="Arial"/>
        </w:rPr>
        <w:t xml:space="preserve">This fall in current consumption can lead to a fall in AD, ceteris paribus, which can lead to a multiplied fall in real NY and hence a recession. </w:t>
      </w:r>
    </w:p>
    <w:p w14:paraId="64B9B301" w14:textId="77777777" w:rsidR="007345FB" w:rsidRPr="00AF1C9E" w:rsidRDefault="007345FB" w:rsidP="007345FB">
      <w:pPr>
        <w:pStyle w:val="ListParagraph"/>
        <w:numPr>
          <w:ilvl w:val="0"/>
          <w:numId w:val="5"/>
        </w:numPr>
        <w:jc w:val="both"/>
        <w:rPr>
          <w:rFonts w:ascii="Arial" w:hAnsi="Arial" w:cs="Arial"/>
        </w:rPr>
      </w:pPr>
      <w:r w:rsidRPr="00AF1C9E">
        <w:rPr>
          <w:rFonts w:ascii="Arial" w:hAnsi="Arial" w:cs="Arial"/>
        </w:rPr>
        <w:t xml:space="preserve">A recession can lead firms reducing output and reducing derived demand for labour hence increase in cyclical unemployment </w:t>
      </w:r>
    </w:p>
    <w:p w14:paraId="43151D88" w14:textId="77777777" w:rsidR="007345FB" w:rsidRPr="00AF1C9E" w:rsidRDefault="007345FB" w:rsidP="007345FB">
      <w:pPr>
        <w:jc w:val="both"/>
        <w:rPr>
          <w:rFonts w:ascii="Arial" w:hAnsi="Arial" w:cs="Arial"/>
        </w:rPr>
      </w:pPr>
    </w:p>
    <w:p w14:paraId="1C1AC107" w14:textId="77777777" w:rsidR="007345FB" w:rsidRPr="00AF1C9E" w:rsidRDefault="007345FB" w:rsidP="007345FB">
      <w:pPr>
        <w:pStyle w:val="ListParagraph"/>
        <w:numPr>
          <w:ilvl w:val="0"/>
          <w:numId w:val="1"/>
        </w:numPr>
        <w:jc w:val="both"/>
        <w:rPr>
          <w:rFonts w:ascii="Arial" w:hAnsi="Arial" w:cs="Arial"/>
          <w:b/>
        </w:rPr>
      </w:pPr>
      <w:r w:rsidRPr="00AF1C9E">
        <w:rPr>
          <w:rFonts w:ascii="Arial" w:hAnsi="Arial" w:cs="Arial"/>
          <w:b/>
        </w:rPr>
        <w:t>Deflation may worsen business sentiments and reduce I which can lead to fall in I therefore fall in actual and potential economic growth</w:t>
      </w:r>
    </w:p>
    <w:p w14:paraId="496BDC1F" w14:textId="77777777" w:rsidR="007345FB" w:rsidRPr="00AF1C9E" w:rsidRDefault="007345FB" w:rsidP="007345FB">
      <w:pPr>
        <w:pStyle w:val="ListParagraph"/>
        <w:numPr>
          <w:ilvl w:val="0"/>
          <w:numId w:val="6"/>
        </w:numPr>
        <w:jc w:val="both"/>
        <w:rPr>
          <w:rFonts w:ascii="Arial" w:hAnsi="Arial" w:cs="Arial"/>
          <w:b/>
        </w:rPr>
      </w:pPr>
      <w:r w:rsidRPr="00AF1C9E">
        <w:rPr>
          <w:rFonts w:ascii="Arial" w:hAnsi="Arial" w:cs="Arial"/>
        </w:rPr>
        <w:t>In periods of deflation, business sentiments may worsen as falling price levels may be due to fall on consumers’ demand for goods and services</w:t>
      </w:r>
    </w:p>
    <w:p w14:paraId="49E85C0A" w14:textId="77777777" w:rsidR="007345FB" w:rsidRPr="00AF1C9E" w:rsidRDefault="007345FB" w:rsidP="007345FB">
      <w:pPr>
        <w:pStyle w:val="ListParagraph"/>
        <w:numPr>
          <w:ilvl w:val="0"/>
          <w:numId w:val="6"/>
        </w:numPr>
        <w:jc w:val="both"/>
        <w:rPr>
          <w:rFonts w:ascii="Arial" w:hAnsi="Arial" w:cs="Arial"/>
          <w:b/>
        </w:rPr>
      </w:pPr>
      <w:r w:rsidRPr="00AF1C9E">
        <w:rPr>
          <w:rFonts w:ascii="Arial" w:hAnsi="Arial" w:cs="Arial"/>
        </w:rPr>
        <w:t xml:space="preserve">As prices fall, revenues of producers fall and this may be a signal to them to reduce output and investment </w:t>
      </w:r>
    </w:p>
    <w:p w14:paraId="721FD01C" w14:textId="77777777" w:rsidR="007345FB" w:rsidRPr="00AF1C9E" w:rsidRDefault="007345FB" w:rsidP="007345FB">
      <w:pPr>
        <w:pStyle w:val="ListParagraph"/>
        <w:numPr>
          <w:ilvl w:val="0"/>
          <w:numId w:val="6"/>
        </w:numPr>
        <w:jc w:val="both"/>
        <w:rPr>
          <w:rFonts w:ascii="Arial" w:hAnsi="Arial" w:cs="Arial"/>
          <w:b/>
        </w:rPr>
      </w:pPr>
      <w:r w:rsidRPr="00AF1C9E">
        <w:rPr>
          <w:rFonts w:ascii="Arial" w:hAnsi="Arial" w:cs="Arial"/>
        </w:rPr>
        <w:t>A fall in investment can lead to a fall in AD, ceteris paribus, and hence multiplied fall in real NY and possibly a recession.</w:t>
      </w:r>
    </w:p>
    <w:p w14:paraId="497FB244" w14:textId="77777777" w:rsidR="007345FB" w:rsidRPr="00AF1C9E" w:rsidRDefault="007345FB" w:rsidP="007345FB">
      <w:pPr>
        <w:pStyle w:val="ListParagraph"/>
        <w:numPr>
          <w:ilvl w:val="0"/>
          <w:numId w:val="6"/>
        </w:numPr>
        <w:jc w:val="both"/>
        <w:rPr>
          <w:rFonts w:ascii="Arial" w:hAnsi="Arial" w:cs="Arial"/>
          <w:b/>
        </w:rPr>
      </w:pPr>
      <w:r w:rsidRPr="00AF1C9E">
        <w:rPr>
          <w:rFonts w:ascii="Arial" w:hAnsi="Arial" w:cs="Arial"/>
        </w:rPr>
        <w:t>A fall in investment may also affect replacement of capital and growth of productive capacity. Therefore, LRAS falls leading to a fall in potential economic growth</w:t>
      </w:r>
    </w:p>
    <w:p w14:paraId="42E6AA5A" w14:textId="77777777" w:rsidR="007345FB" w:rsidRPr="00AF1C9E" w:rsidRDefault="007345FB" w:rsidP="007345FB">
      <w:pPr>
        <w:jc w:val="both"/>
        <w:rPr>
          <w:rFonts w:ascii="Arial" w:hAnsi="Arial" w:cs="Arial"/>
          <w:b/>
        </w:rPr>
      </w:pPr>
    </w:p>
    <w:p w14:paraId="26221BC2" w14:textId="77777777" w:rsidR="007345FB" w:rsidRPr="00AF1C9E" w:rsidRDefault="007345FB" w:rsidP="007345FB">
      <w:pPr>
        <w:pStyle w:val="ListParagraph"/>
        <w:numPr>
          <w:ilvl w:val="0"/>
          <w:numId w:val="1"/>
        </w:numPr>
        <w:jc w:val="both"/>
        <w:rPr>
          <w:rFonts w:ascii="Arial" w:hAnsi="Arial" w:cs="Arial"/>
          <w:b/>
        </w:rPr>
      </w:pPr>
      <w:r w:rsidRPr="00AF1C9E">
        <w:rPr>
          <w:rFonts w:ascii="Arial" w:hAnsi="Arial" w:cs="Arial"/>
          <w:b/>
        </w:rPr>
        <w:t xml:space="preserve">Deflation may cause capital outflow which may increase a BOP deficit/reduce BOP surplus </w:t>
      </w:r>
    </w:p>
    <w:p w14:paraId="058FABE2" w14:textId="77777777" w:rsidR="007345FB" w:rsidRPr="00AF1C9E" w:rsidRDefault="007345FB" w:rsidP="007345FB">
      <w:pPr>
        <w:pStyle w:val="ListParagraph"/>
        <w:numPr>
          <w:ilvl w:val="0"/>
          <w:numId w:val="7"/>
        </w:numPr>
        <w:jc w:val="both"/>
        <w:rPr>
          <w:rFonts w:ascii="Arial" w:hAnsi="Arial" w:cs="Arial"/>
        </w:rPr>
      </w:pPr>
      <w:r w:rsidRPr="00AF1C9E">
        <w:rPr>
          <w:rFonts w:ascii="Arial" w:hAnsi="Arial" w:cs="Arial"/>
        </w:rPr>
        <w:t>Deflation leading to poor business sentiments, due to reasons explained above, may lead to capital outflow as firms move their operations to focus on foreign markets</w:t>
      </w:r>
    </w:p>
    <w:p w14:paraId="73C1BEBC" w14:textId="77777777" w:rsidR="007345FB" w:rsidRPr="00AF1C9E" w:rsidRDefault="007345FB" w:rsidP="007345FB">
      <w:pPr>
        <w:pStyle w:val="ListParagraph"/>
        <w:numPr>
          <w:ilvl w:val="0"/>
          <w:numId w:val="7"/>
        </w:numPr>
        <w:jc w:val="both"/>
        <w:rPr>
          <w:rFonts w:ascii="Arial" w:hAnsi="Arial" w:cs="Arial"/>
        </w:rPr>
      </w:pPr>
      <w:r w:rsidRPr="00AF1C9E">
        <w:rPr>
          <w:rFonts w:ascii="Arial" w:hAnsi="Arial" w:cs="Arial"/>
        </w:rPr>
        <w:t>The uncertainty and pessimism caused by the fall in real NY and GPL may also lead to short-term capital outflows</w:t>
      </w:r>
    </w:p>
    <w:p w14:paraId="6ABF36FE" w14:textId="77777777" w:rsidR="007345FB" w:rsidRPr="00AF1C9E" w:rsidRDefault="007345FB" w:rsidP="007345FB">
      <w:pPr>
        <w:pStyle w:val="ListParagraph"/>
        <w:numPr>
          <w:ilvl w:val="0"/>
          <w:numId w:val="7"/>
        </w:numPr>
        <w:jc w:val="both"/>
        <w:rPr>
          <w:rFonts w:ascii="Arial" w:hAnsi="Arial" w:cs="Arial"/>
        </w:rPr>
      </w:pPr>
      <w:r w:rsidRPr="00AF1C9E">
        <w:rPr>
          <w:rFonts w:ascii="Arial" w:hAnsi="Arial" w:cs="Arial"/>
        </w:rPr>
        <w:t xml:space="preserve">These can cause a deficit in the capital account which can increase a BOP deficit/reduce BOP surplus </w:t>
      </w:r>
    </w:p>
    <w:p w14:paraId="44ADA27D" w14:textId="77777777" w:rsidR="007345FB" w:rsidRPr="00AF1C9E" w:rsidRDefault="007345FB" w:rsidP="007345FB">
      <w:pPr>
        <w:jc w:val="both"/>
        <w:rPr>
          <w:rFonts w:ascii="Arial" w:hAnsi="Arial" w:cs="Arial"/>
        </w:rPr>
      </w:pPr>
    </w:p>
    <w:p w14:paraId="543F64AF" w14:textId="77777777" w:rsidR="007345FB" w:rsidRPr="00AF1C9E" w:rsidRDefault="007345FB" w:rsidP="007345FB">
      <w:pPr>
        <w:pStyle w:val="ListParagraph"/>
        <w:numPr>
          <w:ilvl w:val="0"/>
          <w:numId w:val="1"/>
        </w:numPr>
        <w:jc w:val="both"/>
        <w:rPr>
          <w:rFonts w:ascii="Arial" w:hAnsi="Arial" w:cs="Arial"/>
          <w:b/>
        </w:rPr>
      </w:pPr>
      <w:r w:rsidRPr="00AF1C9E">
        <w:rPr>
          <w:rFonts w:ascii="Arial" w:hAnsi="Arial" w:cs="Arial"/>
          <w:b/>
        </w:rPr>
        <w:t xml:space="preserve">Deflation may increase real value of fiscal debt hence need to implement austerity which leads to great recession and cyclical unemployment </w:t>
      </w:r>
    </w:p>
    <w:p w14:paraId="1F066E29" w14:textId="77777777" w:rsidR="007345FB" w:rsidRPr="00AF1C9E" w:rsidRDefault="007345FB" w:rsidP="007345FB">
      <w:pPr>
        <w:pStyle w:val="ListParagraph"/>
        <w:numPr>
          <w:ilvl w:val="0"/>
          <w:numId w:val="8"/>
        </w:numPr>
        <w:jc w:val="both"/>
        <w:rPr>
          <w:rFonts w:ascii="Arial" w:hAnsi="Arial" w:cs="Arial"/>
        </w:rPr>
      </w:pPr>
      <w:r w:rsidRPr="00AF1C9E">
        <w:rPr>
          <w:rFonts w:ascii="Arial" w:hAnsi="Arial" w:cs="Arial"/>
        </w:rPr>
        <w:t>A persistent fall in GPL increases the real value of fiscal debt incurred from the past</w:t>
      </w:r>
    </w:p>
    <w:p w14:paraId="54BCD38A" w14:textId="77777777" w:rsidR="007345FB" w:rsidRPr="00AF1C9E" w:rsidRDefault="007345FB" w:rsidP="007345FB">
      <w:pPr>
        <w:pStyle w:val="ListParagraph"/>
        <w:numPr>
          <w:ilvl w:val="0"/>
          <w:numId w:val="8"/>
        </w:numPr>
        <w:jc w:val="both"/>
        <w:rPr>
          <w:rFonts w:ascii="Arial" w:hAnsi="Arial" w:cs="Arial"/>
        </w:rPr>
      </w:pPr>
      <w:r w:rsidRPr="00AF1C9E">
        <w:rPr>
          <w:rFonts w:ascii="Arial" w:hAnsi="Arial" w:cs="Arial"/>
        </w:rPr>
        <w:t xml:space="preserve">The increase in real value of debt may necessitate austerity measures by the government to restore its credit worthiness and business confidence </w:t>
      </w:r>
    </w:p>
    <w:p w14:paraId="6B0C3B42" w14:textId="77777777" w:rsidR="007345FB" w:rsidRPr="00AF1C9E" w:rsidRDefault="007345FB" w:rsidP="007345FB">
      <w:pPr>
        <w:pStyle w:val="ListParagraph"/>
        <w:numPr>
          <w:ilvl w:val="0"/>
          <w:numId w:val="8"/>
        </w:numPr>
        <w:jc w:val="both"/>
        <w:rPr>
          <w:rFonts w:ascii="Arial" w:hAnsi="Arial" w:cs="Arial"/>
        </w:rPr>
      </w:pPr>
      <w:r w:rsidRPr="00AF1C9E">
        <w:rPr>
          <w:rFonts w:ascii="Arial" w:hAnsi="Arial" w:cs="Arial"/>
        </w:rPr>
        <w:t>Austerity measures – involving a fall in government spending and rise in taxes – may lead to a fall in C, I and G, and therefore AD, ceteris paribus. This would then lead to a multiplied fall in real NY and hence cyclical unemployment when firms cut output and reduce derived demand for labour</w:t>
      </w:r>
    </w:p>
    <w:p w14:paraId="4F4A42EB" w14:textId="77777777" w:rsidR="007345FB" w:rsidRDefault="007345FB" w:rsidP="007345FB">
      <w:pPr>
        <w:jc w:val="both"/>
        <w:rPr>
          <w:rFonts w:ascii="Arial" w:hAnsi="Arial" w:cs="Arial"/>
        </w:rPr>
      </w:pPr>
    </w:p>
    <w:p w14:paraId="2E5EC3F0" w14:textId="4E01505D" w:rsidR="00312362" w:rsidRDefault="00312362">
      <w:pPr>
        <w:spacing w:after="160" w:line="259" w:lineRule="auto"/>
        <w:rPr>
          <w:rFonts w:ascii="Arial" w:hAnsi="Arial" w:cs="Arial"/>
        </w:rPr>
      </w:pPr>
      <w:r>
        <w:rPr>
          <w:rFonts w:ascii="Arial" w:hAnsi="Arial" w:cs="Arial"/>
        </w:rPr>
        <w:br w:type="page"/>
      </w:r>
    </w:p>
    <w:p w14:paraId="2374D774" w14:textId="77777777" w:rsidR="007345FB" w:rsidRDefault="007345FB" w:rsidP="007345FB">
      <w:pPr>
        <w:jc w:val="both"/>
        <w:rPr>
          <w:rFonts w:ascii="Arial" w:hAnsi="Arial" w:cs="Arial"/>
        </w:rPr>
      </w:pPr>
    </w:p>
    <w:tbl>
      <w:tblPr>
        <w:tblStyle w:val="TableGrid"/>
        <w:tblW w:w="10173" w:type="dxa"/>
        <w:tblLook w:val="04A0" w:firstRow="1" w:lastRow="0" w:firstColumn="1" w:lastColumn="0" w:noHBand="0" w:noVBand="1"/>
      </w:tblPr>
      <w:tblGrid>
        <w:gridCol w:w="590"/>
        <w:gridCol w:w="9011"/>
        <w:gridCol w:w="572"/>
      </w:tblGrid>
      <w:tr w:rsidR="007345FB" w:rsidRPr="00B142EA" w14:paraId="7746C9D0" w14:textId="77777777" w:rsidTr="00A95750">
        <w:tc>
          <w:tcPr>
            <w:tcW w:w="590" w:type="dxa"/>
          </w:tcPr>
          <w:p w14:paraId="048F8A0F" w14:textId="77777777" w:rsidR="007345FB" w:rsidRPr="00B142EA" w:rsidRDefault="007345FB" w:rsidP="00A95750">
            <w:pPr>
              <w:jc w:val="both"/>
              <w:rPr>
                <w:rFonts w:ascii="Arial" w:hAnsi="Arial" w:cs="Arial"/>
                <w:b/>
              </w:rPr>
            </w:pPr>
            <w:r w:rsidRPr="00B142EA">
              <w:rPr>
                <w:rFonts w:ascii="Arial" w:hAnsi="Arial" w:cs="Arial"/>
                <w:b/>
              </w:rPr>
              <w:t>b)</w:t>
            </w:r>
          </w:p>
        </w:tc>
        <w:tc>
          <w:tcPr>
            <w:tcW w:w="9016" w:type="dxa"/>
          </w:tcPr>
          <w:p w14:paraId="11B019F3" w14:textId="77777777" w:rsidR="007345FB" w:rsidRPr="00B142EA" w:rsidRDefault="007345FB" w:rsidP="00A95750">
            <w:pPr>
              <w:jc w:val="both"/>
              <w:rPr>
                <w:rFonts w:ascii="Arial" w:hAnsi="Arial" w:cs="Arial"/>
                <w:b/>
              </w:rPr>
            </w:pPr>
            <w:r w:rsidRPr="00B142EA">
              <w:rPr>
                <w:rFonts w:ascii="Arial" w:hAnsi="Arial" w:cs="Arial"/>
                <w:b/>
              </w:rPr>
              <w:t xml:space="preserve">Discuss the effects of the deflation in the Eurozone on the standard of living in Singapore. </w:t>
            </w:r>
          </w:p>
          <w:p w14:paraId="2BE0311B" w14:textId="77777777" w:rsidR="007345FB" w:rsidRPr="00B142EA" w:rsidRDefault="007345FB" w:rsidP="00A95750">
            <w:pPr>
              <w:jc w:val="both"/>
              <w:rPr>
                <w:rFonts w:ascii="Arial" w:hAnsi="Arial" w:cs="Arial"/>
                <w:b/>
              </w:rPr>
            </w:pPr>
          </w:p>
        </w:tc>
        <w:tc>
          <w:tcPr>
            <w:tcW w:w="567" w:type="dxa"/>
          </w:tcPr>
          <w:p w14:paraId="52C8AAA1" w14:textId="77777777" w:rsidR="007345FB" w:rsidRPr="00B142EA" w:rsidRDefault="007345FB" w:rsidP="00A95750">
            <w:pPr>
              <w:jc w:val="both"/>
              <w:rPr>
                <w:rFonts w:ascii="Arial" w:hAnsi="Arial" w:cs="Arial"/>
                <w:b/>
              </w:rPr>
            </w:pPr>
            <w:r w:rsidRPr="00B142EA">
              <w:rPr>
                <w:rFonts w:ascii="Arial" w:hAnsi="Arial" w:cs="Arial"/>
                <w:b/>
              </w:rPr>
              <w:t>[15]</w:t>
            </w:r>
          </w:p>
        </w:tc>
      </w:tr>
    </w:tbl>
    <w:p w14:paraId="71B91CE8" w14:textId="77777777" w:rsidR="007345FB" w:rsidRPr="00AF1C9E" w:rsidRDefault="007345FB" w:rsidP="007345FB">
      <w:pPr>
        <w:jc w:val="both"/>
        <w:rPr>
          <w:rFonts w:ascii="Arial" w:hAnsi="Arial" w:cs="Arial"/>
        </w:rPr>
      </w:pPr>
    </w:p>
    <w:p w14:paraId="6596E34B" w14:textId="77777777" w:rsidR="007345FB" w:rsidRPr="00AF1C9E" w:rsidRDefault="007345FB" w:rsidP="007345FB">
      <w:pPr>
        <w:jc w:val="both"/>
        <w:rPr>
          <w:rFonts w:ascii="Arial" w:hAnsi="Arial" w:cs="Arial"/>
        </w:rPr>
      </w:pPr>
      <w:r w:rsidRPr="00AF1C9E">
        <w:rPr>
          <w:rFonts w:ascii="Arial" w:hAnsi="Arial" w:cs="Arial"/>
          <w:b/>
        </w:rPr>
        <w:t>Introduction</w:t>
      </w:r>
    </w:p>
    <w:p w14:paraId="689AAD8E" w14:textId="77777777" w:rsidR="007345FB" w:rsidRPr="00AF1C9E" w:rsidRDefault="007345FB" w:rsidP="007345FB">
      <w:pPr>
        <w:pStyle w:val="ListParagraph"/>
        <w:numPr>
          <w:ilvl w:val="0"/>
          <w:numId w:val="9"/>
        </w:numPr>
        <w:jc w:val="both"/>
        <w:rPr>
          <w:rFonts w:ascii="Arial" w:hAnsi="Arial" w:cs="Arial"/>
        </w:rPr>
      </w:pPr>
      <w:r w:rsidRPr="00AF1C9E">
        <w:rPr>
          <w:rFonts w:ascii="Arial" w:hAnsi="Arial" w:cs="Arial"/>
        </w:rPr>
        <w:t>Define SOL and unpack material and non-material SOL</w:t>
      </w:r>
    </w:p>
    <w:p w14:paraId="1100FD5A" w14:textId="77777777" w:rsidR="007345FB" w:rsidRPr="00AF1C9E" w:rsidRDefault="007345FB" w:rsidP="007345FB">
      <w:pPr>
        <w:pStyle w:val="ListParagraph"/>
        <w:numPr>
          <w:ilvl w:val="0"/>
          <w:numId w:val="9"/>
        </w:numPr>
        <w:jc w:val="both"/>
        <w:rPr>
          <w:rFonts w:ascii="Arial" w:hAnsi="Arial" w:cs="Arial"/>
        </w:rPr>
      </w:pPr>
      <w:r w:rsidRPr="00AF1C9E">
        <w:rPr>
          <w:rFonts w:ascii="Arial" w:hAnsi="Arial" w:cs="Arial"/>
        </w:rPr>
        <w:t xml:space="preserve">Establish characteristics of Singapore’s economy – small and open </w:t>
      </w:r>
    </w:p>
    <w:p w14:paraId="6E041439" w14:textId="77777777" w:rsidR="007345FB" w:rsidRPr="00AF1C9E" w:rsidRDefault="007345FB" w:rsidP="007345FB">
      <w:pPr>
        <w:pStyle w:val="ListParagraph"/>
        <w:numPr>
          <w:ilvl w:val="0"/>
          <w:numId w:val="9"/>
        </w:numPr>
        <w:jc w:val="both"/>
        <w:rPr>
          <w:rFonts w:ascii="Arial" w:hAnsi="Arial" w:cs="Arial"/>
        </w:rPr>
      </w:pPr>
      <w:r w:rsidRPr="00AF1C9E">
        <w:rPr>
          <w:rFonts w:ascii="Arial" w:hAnsi="Arial" w:cs="Arial"/>
        </w:rPr>
        <w:t>Deflation from Eurozone can affect Singapore through trade and capital flows</w:t>
      </w:r>
    </w:p>
    <w:p w14:paraId="2D88C731" w14:textId="77777777" w:rsidR="007345FB" w:rsidRPr="00AF1C9E" w:rsidRDefault="007345FB" w:rsidP="007345FB">
      <w:pPr>
        <w:pStyle w:val="ListParagraph"/>
        <w:numPr>
          <w:ilvl w:val="0"/>
          <w:numId w:val="9"/>
        </w:numPr>
        <w:jc w:val="both"/>
        <w:rPr>
          <w:rFonts w:ascii="Arial" w:hAnsi="Arial" w:cs="Arial"/>
        </w:rPr>
      </w:pPr>
      <w:r w:rsidRPr="00AF1C9E">
        <w:rPr>
          <w:rFonts w:ascii="Arial" w:hAnsi="Arial" w:cs="Arial"/>
        </w:rPr>
        <w:t>Stand</w:t>
      </w:r>
    </w:p>
    <w:p w14:paraId="734E7FA2" w14:textId="77777777" w:rsidR="007345FB" w:rsidRPr="00AF1C9E" w:rsidRDefault="007345FB" w:rsidP="007345FB">
      <w:pPr>
        <w:jc w:val="both"/>
        <w:rPr>
          <w:rFonts w:ascii="Arial" w:hAnsi="Arial" w:cs="Arial"/>
        </w:rPr>
      </w:pPr>
    </w:p>
    <w:p w14:paraId="25836C14" w14:textId="77777777" w:rsidR="007345FB" w:rsidRPr="00AF1C9E" w:rsidRDefault="007345FB" w:rsidP="007345FB">
      <w:pPr>
        <w:jc w:val="both"/>
        <w:rPr>
          <w:rFonts w:ascii="Arial" w:hAnsi="Arial" w:cs="Arial"/>
        </w:rPr>
      </w:pPr>
      <w:r w:rsidRPr="00AF1C9E">
        <w:rPr>
          <w:rFonts w:ascii="Arial" w:hAnsi="Arial" w:cs="Arial"/>
          <w:b/>
        </w:rPr>
        <w:t>Body</w:t>
      </w:r>
    </w:p>
    <w:p w14:paraId="3DD6096B" w14:textId="77777777" w:rsidR="007345FB" w:rsidRPr="00AF1C9E" w:rsidRDefault="007345FB" w:rsidP="007345FB">
      <w:pPr>
        <w:jc w:val="both"/>
        <w:rPr>
          <w:rFonts w:ascii="Arial" w:hAnsi="Arial" w:cs="Arial"/>
        </w:rPr>
      </w:pPr>
    </w:p>
    <w:p w14:paraId="573412A7" w14:textId="77777777" w:rsidR="007345FB" w:rsidRPr="00AF1C9E" w:rsidRDefault="007345FB" w:rsidP="007345FB">
      <w:pPr>
        <w:jc w:val="both"/>
        <w:rPr>
          <w:rFonts w:ascii="Arial" w:hAnsi="Arial" w:cs="Arial"/>
          <w:u w:val="single"/>
        </w:rPr>
      </w:pPr>
      <w:r w:rsidRPr="00AF1C9E">
        <w:rPr>
          <w:rFonts w:ascii="Arial" w:hAnsi="Arial" w:cs="Arial"/>
          <w:u w:val="single"/>
        </w:rPr>
        <w:t xml:space="preserve">Effects of deflation in Eurozone on </w:t>
      </w:r>
      <w:r w:rsidRPr="00AF1C9E">
        <w:rPr>
          <w:rFonts w:ascii="Arial" w:hAnsi="Arial" w:cs="Arial"/>
          <w:b/>
          <w:u w:val="single"/>
        </w:rPr>
        <w:t>material SOL</w:t>
      </w:r>
      <w:r w:rsidRPr="00AF1C9E">
        <w:rPr>
          <w:rFonts w:ascii="Arial" w:hAnsi="Arial" w:cs="Arial"/>
          <w:u w:val="single"/>
        </w:rPr>
        <w:t xml:space="preserve"> in Singapore</w:t>
      </w:r>
    </w:p>
    <w:p w14:paraId="03BC8722" w14:textId="77777777" w:rsidR="007345FB" w:rsidRPr="00AF1C9E" w:rsidRDefault="007345FB" w:rsidP="007345FB">
      <w:pPr>
        <w:pStyle w:val="ListParagraph"/>
        <w:numPr>
          <w:ilvl w:val="0"/>
          <w:numId w:val="3"/>
        </w:numPr>
        <w:jc w:val="both"/>
        <w:rPr>
          <w:rFonts w:ascii="Arial" w:hAnsi="Arial" w:cs="Arial"/>
        </w:rPr>
      </w:pPr>
      <w:r w:rsidRPr="00AF1C9E">
        <w:rPr>
          <w:rFonts w:ascii="Arial" w:hAnsi="Arial" w:cs="Arial"/>
        </w:rPr>
        <w:t>Thesis: Negative impact on material SOL</w:t>
      </w:r>
    </w:p>
    <w:p w14:paraId="7298DD7E" w14:textId="77777777" w:rsidR="007345FB" w:rsidRPr="00AF1C9E" w:rsidRDefault="007345FB" w:rsidP="007345FB">
      <w:pPr>
        <w:pStyle w:val="ListParagraph"/>
        <w:numPr>
          <w:ilvl w:val="1"/>
          <w:numId w:val="3"/>
        </w:numPr>
        <w:jc w:val="both"/>
        <w:rPr>
          <w:rFonts w:ascii="Arial" w:hAnsi="Arial" w:cs="Arial"/>
        </w:rPr>
      </w:pPr>
      <w:r w:rsidRPr="00AF1C9E">
        <w:rPr>
          <w:rFonts w:ascii="Arial" w:hAnsi="Arial" w:cs="Arial"/>
        </w:rPr>
        <w:t xml:space="preserve">Fall in net export revenues as deflation-induced recession in Europe might reduce DD for SG’s exports </w:t>
      </w:r>
      <w:r w:rsidRPr="00AF1C9E">
        <w:rPr>
          <w:rFonts w:ascii="Arial" w:hAnsi="Arial" w:cs="Arial"/>
        </w:rPr>
        <w:sym w:font="Symbol" w:char="F0AE"/>
      </w:r>
      <w:r w:rsidRPr="00AF1C9E">
        <w:rPr>
          <w:rFonts w:ascii="Arial" w:hAnsi="Arial" w:cs="Arial"/>
        </w:rPr>
        <w:t xml:space="preserve"> fall in AEG </w:t>
      </w:r>
      <w:r w:rsidRPr="00AF1C9E">
        <w:rPr>
          <w:rFonts w:ascii="Arial" w:hAnsi="Arial" w:cs="Arial"/>
        </w:rPr>
        <w:sym w:font="Symbol" w:char="F0AE"/>
      </w:r>
      <w:r w:rsidRPr="00AF1C9E">
        <w:rPr>
          <w:rFonts w:ascii="Arial" w:hAnsi="Arial" w:cs="Arial"/>
        </w:rPr>
        <w:t xml:space="preserve"> fall in material SOL in SR</w:t>
      </w:r>
    </w:p>
    <w:p w14:paraId="6D76292D" w14:textId="77777777" w:rsidR="007345FB" w:rsidRPr="00AF1C9E" w:rsidRDefault="007345FB" w:rsidP="007345FB">
      <w:pPr>
        <w:pStyle w:val="ListParagraph"/>
        <w:numPr>
          <w:ilvl w:val="2"/>
          <w:numId w:val="3"/>
        </w:numPr>
        <w:jc w:val="both"/>
        <w:rPr>
          <w:rFonts w:ascii="Arial" w:hAnsi="Arial" w:cs="Arial"/>
          <w:i/>
        </w:rPr>
      </w:pPr>
      <w:r w:rsidRPr="00AF1C9E">
        <w:rPr>
          <w:rFonts w:ascii="Arial" w:hAnsi="Arial" w:cs="Arial"/>
          <w:i/>
        </w:rPr>
        <w:t xml:space="preserve">Evaluation: Singapore may still be able to maintain export performance by exporting to other economies like US and China </w:t>
      </w:r>
      <w:r w:rsidRPr="00AF1C9E">
        <w:rPr>
          <w:rFonts w:ascii="Arial" w:hAnsi="Arial" w:cs="Arial"/>
          <w:i/>
        </w:rPr>
        <w:sym w:font="Symbol" w:char="F0AE"/>
      </w:r>
      <w:r w:rsidRPr="00AF1C9E">
        <w:rPr>
          <w:rFonts w:ascii="Arial" w:hAnsi="Arial" w:cs="Arial"/>
          <w:i/>
        </w:rPr>
        <w:t xml:space="preserve"> increase AEG and material SOL</w:t>
      </w:r>
    </w:p>
    <w:p w14:paraId="69168DAB" w14:textId="77777777" w:rsidR="007345FB" w:rsidRPr="00AF1C9E" w:rsidRDefault="007345FB" w:rsidP="007345FB">
      <w:pPr>
        <w:pStyle w:val="ListParagraph"/>
        <w:ind w:left="2160"/>
        <w:jc w:val="both"/>
        <w:rPr>
          <w:rFonts w:ascii="Arial" w:hAnsi="Arial" w:cs="Arial"/>
        </w:rPr>
      </w:pPr>
    </w:p>
    <w:p w14:paraId="2145CFBC" w14:textId="77777777" w:rsidR="007345FB" w:rsidRPr="00AF1C9E" w:rsidRDefault="007345FB" w:rsidP="007345FB">
      <w:pPr>
        <w:pStyle w:val="ListParagraph"/>
        <w:numPr>
          <w:ilvl w:val="1"/>
          <w:numId w:val="3"/>
        </w:numPr>
        <w:jc w:val="both"/>
        <w:rPr>
          <w:rFonts w:ascii="Arial" w:hAnsi="Arial" w:cs="Arial"/>
        </w:rPr>
      </w:pPr>
      <w:r w:rsidRPr="00AF1C9E">
        <w:rPr>
          <w:rFonts w:ascii="Arial" w:hAnsi="Arial" w:cs="Arial"/>
        </w:rPr>
        <w:t xml:space="preserve">Fall in FDI inflows to SG due to worsening MEI in Europe </w:t>
      </w:r>
      <w:r w:rsidRPr="00AF1C9E">
        <w:rPr>
          <w:rFonts w:ascii="Arial" w:hAnsi="Arial" w:cs="Arial"/>
        </w:rPr>
        <w:sym w:font="Symbol" w:char="F0AE"/>
      </w:r>
      <w:r w:rsidRPr="00AF1C9E">
        <w:rPr>
          <w:rFonts w:ascii="Arial" w:hAnsi="Arial" w:cs="Arial"/>
        </w:rPr>
        <w:t xml:space="preserve"> fall in AEG and PEG </w:t>
      </w:r>
      <w:r w:rsidRPr="00AF1C9E">
        <w:rPr>
          <w:rFonts w:ascii="Arial" w:hAnsi="Arial" w:cs="Arial"/>
        </w:rPr>
        <w:sym w:font="Symbol" w:char="F0AE"/>
      </w:r>
      <w:r w:rsidRPr="00AF1C9E">
        <w:rPr>
          <w:rFonts w:ascii="Arial" w:hAnsi="Arial" w:cs="Arial"/>
        </w:rPr>
        <w:t xml:space="preserve"> fall in material SOL in SR and LR</w:t>
      </w:r>
    </w:p>
    <w:p w14:paraId="0E3F2762" w14:textId="77777777" w:rsidR="007345FB" w:rsidRPr="00AF1C9E" w:rsidRDefault="007345FB" w:rsidP="007345FB">
      <w:pPr>
        <w:pStyle w:val="ListParagraph"/>
        <w:ind w:left="1440"/>
        <w:jc w:val="both"/>
        <w:rPr>
          <w:rFonts w:ascii="Arial" w:hAnsi="Arial" w:cs="Arial"/>
        </w:rPr>
      </w:pPr>
    </w:p>
    <w:p w14:paraId="27D6840A" w14:textId="77777777" w:rsidR="007345FB" w:rsidRPr="00AF1C9E" w:rsidRDefault="007345FB" w:rsidP="007345FB">
      <w:pPr>
        <w:pStyle w:val="ListParagraph"/>
        <w:numPr>
          <w:ilvl w:val="0"/>
          <w:numId w:val="3"/>
        </w:numPr>
        <w:jc w:val="both"/>
        <w:rPr>
          <w:rFonts w:ascii="Arial" w:hAnsi="Arial" w:cs="Arial"/>
        </w:rPr>
      </w:pPr>
      <w:r w:rsidRPr="00AF1C9E">
        <w:rPr>
          <w:rFonts w:ascii="Arial" w:hAnsi="Arial" w:cs="Arial"/>
        </w:rPr>
        <w:t>Antithesis: Positive impact on material SOL</w:t>
      </w:r>
    </w:p>
    <w:p w14:paraId="6B943844" w14:textId="77777777" w:rsidR="007345FB" w:rsidRPr="00AF1C9E" w:rsidRDefault="007345FB" w:rsidP="007345FB">
      <w:pPr>
        <w:pStyle w:val="ListParagraph"/>
        <w:numPr>
          <w:ilvl w:val="1"/>
          <w:numId w:val="3"/>
        </w:numPr>
        <w:jc w:val="both"/>
        <w:rPr>
          <w:rFonts w:ascii="Arial" w:hAnsi="Arial" w:cs="Arial"/>
        </w:rPr>
      </w:pPr>
      <w:r w:rsidRPr="00AF1C9E">
        <w:rPr>
          <w:rFonts w:ascii="Arial" w:hAnsi="Arial" w:cs="Arial"/>
        </w:rPr>
        <w:t xml:space="preserve">Investors in Europe may choose to increase investment in Asia due to worsening consumer sentiments in Europe – capital inflow to Singapore and hence improvement in BOP, AEG and reduce cyclical unemployment </w:t>
      </w:r>
      <w:r w:rsidRPr="00AF1C9E">
        <w:rPr>
          <w:rFonts w:ascii="Arial" w:hAnsi="Arial" w:cs="Arial"/>
        </w:rPr>
        <w:sym w:font="Symbol" w:char="F0AE"/>
      </w:r>
      <w:r w:rsidRPr="00AF1C9E">
        <w:rPr>
          <w:rFonts w:ascii="Arial" w:hAnsi="Arial" w:cs="Arial"/>
        </w:rPr>
        <w:t xml:space="preserve"> increase AEG and material SOL</w:t>
      </w:r>
    </w:p>
    <w:p w14:paraId="303F713B" w14:textId="77777777" w:rsidR="007345FB" w:rsidRPr="00AF1C9E" w:rsidRDefault="007345FB" w:rsidP="007345FB">
      <w:pPr>
        <w:pStyle w:val="ListParagraph"/>
        <w:numPr>
          <w:ilvl w:val="2"/>
          <w:numId w:val="3"/>
        </w:numPr>
        <w:jc w:val="both"/>
        <w:rPr>
          <w:rFonts w:ascii="Arial" w:hAnsi="Arial" w:cs="Arial"/>
        </w:rPr>
      </w:pPr>
      <w:r w:rsidRPr="00AF1C9E">
        <w:rPr>
          <w:rFonts w:ascii="Arial" w:hAnsi="Arial" w:cs="Arial"/>
          <w:i/>
        </w:rPr>
        <w:t>Evaluation: Slowing growth in China and Asia may also worsen MEI in the region</w:t>
      </w:r>
    </w:p>
    <w:p w14:paraId="0CE7A6E6" w14:textId="77777777" w:rsidR="007345FB" w:rsidRPr="00AF1C9E" w:rsidRDefault="007345FB" w:rsidP="007345FB">
      <w:pPr>
        <w:pStyle w:val="ListParagraph"/>
        <w:ind w:left="1440"/>
        <w:jc w:val="both"/>
        <w:rPr>
          <w:rFonts w:ascii="Arial" w:hAnsi="Arial" w:cs="Arial"/>
        </w:rPr>
      </w:pPr>
    </w:p>
    <w:p w14:paraId="2DFA7D74" w14:textId="77777777" w:rsidR="007345FB" w:rsidRPr="00AF1C9E" w:rsidRDefault="007345FB" w:rsidP="007345FB">
      <w:pPr>
        <w:pStyle w:val="ListParagraph"/>
        <w:numPr>
          <w:ilvl w:val="1"/>
          <w:numId w:val="3"/>
        </w:numPr>
        <w:jc w:val="both"/>
        <w:rPr>
          <w:rFonts w:ascii="Arial" w:hAnsi="Arial" w:cs="Arial"/>
        </w:rPr>
      </w:pPr>
      <w:r w:rsidRPr="00AF1C9E">
        <w:rPr>
          <w:rFonts w:ascii="Arial" w:hAnsi="Arial" w:cs="Arial"/>
        </w:rPr>
        <w:t xml:space="preserve">MAS can bring about a depreciation to improve export competitiveness /jobs credit schemes to alleviate cyclical unemployment caused by fall in FDI </w:t>
      </w:r>
      <w:r w:rsidRPr="00AF1C9E">
        <w:rPr>
          <w:rFonts w:ascii="Arial" w:hAnsi="Arial" w:cs="Arial"/>
        </w:rPr>
        <w:sym w:font="Symbol" w:char="F0AE"/>
      </w:r>
      <w:r w:rsidRPr="00AF1C9E">
        <w:rPr>
          <w:rFonts w:ascii="Arial" w:hAnsi="Arial" w:cs="Arial"/>
        </w:rPr>
        <w:t xml:space="preserve"> increase AEG and PEG </w:t>
      </w:r>
      <w:r w:rsidRPr="00AF1C9E">
        <w:rPr>
          <w:rFonts w:ascii="Arial" w:hAnsi="Arial" w:cs="Arial"/>
        </w:rPr>
        <w:sym w:font="Symbol" w:char="F0AE"/>
      </w:r>
      <w:r w:rsidRPr="00AF1C9E">
        <w:rPr>
          <w:rFonts w:ascii="Arial" w:hAnsi="Arial" w:cs="Arial"/>
        </w:rPr>
        <w:t xml:space="preserve"> improve material SOL in SR and LR</w:t>
      </w:r>
    </w:p>
    <w:p w14:paraId="7DAB91F2" w14:textId="77777777" w:rsidR="007345FB" w:rsidRPr="00AF1C9E" w:rsidRDefault="007345FB" w:rsidP="007345FB">
      <w:pPr>
        <w:pStyle w:val="ListParagraph"/>
        <w:numPr>
          <w:ilvl w:val="2"/>
          <w:numId w:val="3"/>
        </w:numPr>
        <w:jc w:val="both"/>
        <w:rPr>
          <w:rFonts w:ascii="Arial" w:hAnsi="Arial" w:cs="Arial"/>
          <w:i/>
        </w:rPr>
      </w:pPr>
      <w:r w:rsidRPr="00AF1C9E">
        <w:rPr>
          <w:rFonts w:ascii="Arial" w:hAnsi="Arial" w:cs="Arial"/>
          <w:i/>
        </w:rPr>
        <w:t>Evaluation: MAS avoids depreciations as they may exacerbate imported inflation</w:t>
      </w:r>
    </w:p>
    <w:p w14:paraId="3A0AE3B4" w14:textId="77777777" w:rsidR="007345FB" w:rsidRPr="00AF1C9E" w:rsidRDefault="007345FB" w:rsidP="007345FB">
      <w:pPr>
        <w:jc w:val="both"/>
        <w:rPr>
          <w:rFonts w:ascii="Arial" w:hAnsi="Arial" w:cs="Arial"/>
        </w:rPr>
      </w:pPr>
    </w:p>
    <w:p w14:paraId="4ECE54B8" w14:textId="77777777" w:rsidR="007345FB" w:rsidRPr="00AF1C9E" w:rsidRDefault="007345FB" w:rsidP="007345FB">
      <w:pPr>
        <w:jc w:val="both"/>
        <w:rPr>
          <w:rFonts w:ascii="Arial" w:hAnsi="Arial" w:cs="Arial"/>
        </w:rPr>
      </w:pPr>
      <w:r w:rsidRPr="00AF1C9E">
        <w:rPr>
          <w:rFonts w:ascii="Arial" w:hAnsi="Arial" w:cs="Arial"/>
          <w:u w:val="single"/>
        </w:rPr>
        <w:t xml:space="preserve">Effects of deflation in Eurozone on </w:t>
      </w:r>
      <w:r w:rsidRPr="00AF1C9E">
        <w:rPr>
          <w:rFonts w:ascii="Arial" w:hAnsi="Arial" w:cs="Arial"/>
          <w:b/>
          <w:u w:val="single"/>
        </w:rPr>
        <w:t>non-material SOL</w:t>
      </w:r>
      <w:r w:rsidRPr="00AF1C9E">
        <w:rPr>
          <w:rFonts w:ascii="Arial" w:hAnsi="Arial" w:cs="Arial"/>
          <w:u w:val="single"/>
        </w:rPr>
        <w:t xml:space="preserve"> of </w:t>
      </w:r>
      <w:proofErr w:type="gramStart"/>
      <w:r w:rsidRPr="00AF1C9E">
        <w:rPr>
          <w:rFonts w:ascii="Arial" w:hAnsi="Arial" w:cs="Arial"/>
          <w:u w:val="single"/>
        </w:rPr>
        <w:t>Singapore</w:t>
      </w:r>
      <w:r w:rsidRPr="00AF1C9E">
        <w:rPr>
          <w:rFonts w:ascii="Arial" w:hAnsi="Arial" w:cs="Arial"/>
        </w:rPr>
        <w:t xml:space="preserve">  (</w:t>
      </w:r>
      <w:proofErr w:type="gramEnd"/>
      <w:r w:rsidRPr="00AF1C9E">
        <w:rPr>
          <w:rFonts w:ascii="Arial" w:hAnsi="Arial" w:cs="Arial"/>
        </w:rPr>
        <w:t>assuming FDI to Singapore and export revenue for Singapore falls)</w:t>
      </w:r>
    </w:p>
    <w:p w14:paraId="5C94F900" w14:textId="77777777" w:rsidR="007345FB" w:rsidRPr="00AF1C9E" w:rsidRDefault="007345FB" w:rsidP="007345FB">
      <w:pPr>
        <w:pStyle w:val="ListParagraph"/>
        <w:numPr>
          <w:ilvl w:val="0"/>
          <w:numId w:val="2"/>
        </w:numPr>
        <w:jc w:val="both"/>
        <w:rPr>
          <w:rFonts w:ascii="Arial" w:hAnsi="Arial" w:cs="Arial"/>
        </w:rPr>
      </w:pPr>
      <w:r w:rsidRPr="00AF1C9E">
        <w:rPr>
          <w:rFonts w:ascii="Arial" w:hAnsi="Arial" w:cs="Arial"/>
        </w:rPr>
        <w:t xml:space="preserve">Thesis: Positive impact on non-material SOL </w:t>
      </w:r>
    </w:p>
    <w:p w14:paraId="5A214CE4" w14:textId="77777777" w:rsidR="007345FB" w:rsidRPr="00AF1C9E" w:rsidRDefault="007345FB" w:rsidP="007345FB">
      <w:pPr>
        <w:pStyle w:val="ListParagraph"/>
        <w:numPr>
          <w:ilvl w:val="1"/>
          <w:numId w:val="2"/>
        </w:numPr>
        <w:jc w:val="both"/>
        <w:rPr>
          <w:rFonts w:ascii="Arial" w:hAnsi="Arial" w:cs="Arial"/>
        </w:rPr>
      </w:pPr>
      <w:r w:rsidRPr="00AF1C9E">
        <w:rPr>
          <w:rFonts w:ascii="Arial" w:hAnsi="Arial" w:cs="Arial"/>
        </w:rPr>
        <w:t xml:space="preserve">Deflation in Eurozone </w:t>
      </w:r>
      <w:r w:rsidRPr="00AF1C9E">
        <w:rPr>
          <w:rFonts w:ascii="Arial" w:hAnsi="Arial" w:cs="Arial"/>
        </w:rPr>
        <w:sym w:font="Symbol" w:char="F0AE"/>
      </w:r>
      <w:r w:rsidRPr="00AF1C9E">
        <w:rPr>
          <w:rFonts w:ascii="Arial" w:hAnsi="Arial" w:cs="Arial"/>
        </w:rPr>
        <w:t xml:space="preserve"> reduces price of European exports </w:t>
      </w:r>
      <w:r w:rsidRPr="00AF1C9E">
        <w:rPr>
          <w:rFonts w:ascii="Arial" w:hAnsi="Arial" w:cs="Arial"/>
        </w:rPr>
        <w:sym w:font="Symbol" w:char="F0AE"/>
      </w:r>
      <w:r w:rsidRPr="00AF1C9E">
        <w:rPr>
          <w:rFonts w:ascii="Arial" w:hAnsi="Arial" w:cs="Arial"/>
        </w:rPr>
        <w:t xml:space="preserve"> increases exports to SG </w:t>
      </w:r>
      <w:r w:rsidRPr="00AF1C9E">
        <w:rPr>
          <w:rFonts w:ascii="Arial" w:hAnsi="Arial" w:cs="Arial"/>
        </w:rPr>
        <w:sym w:font="Symbol" w:char="F0AE"/>
      </w:r>
      <w:r w:rsidRPr="00AF1C9E">
        <w:rPr>
          <w:rFonts w:ascii="Arial" w:hAnsi="Arial" w:cs="Arial"/>
        </w:rPr>
        <w:t xml:space="preserve"> increase competition in domestic market in Singapore </w:t>
      </w:r>
      <w:r w:rsidRPr="00AF1C9E">
        <w:rPr>
          <w:rFonts w:ascii="Arial" w:hAnsi="Arial" w:cs="Arial"/>
        </w:rPr>
        <w:sym w:font="Symbol" w:char="F0AE"/>
      </w:r>
      <w:r w:rsidRPr="00AF1C9E">
        <w:rPr>
          <w:rFonts w:ascii="Arial" w:hAnsi="Arial" w:cs="Arial"/>
        </w:rPr>
        <w:t xml:space="preserve"> reduces market dominance and supernormal profits of firms </w:t>
      </w:r>
      <w:r w:rsidRPr="00AF1C9E">
        <w:rPr>
          <w:rFonts w:ascii="Arial" w:hAnsi="Arial" w:cs="Arial"/>
        </w:rPr>
        <w:sym w:font="Symbol" w:char="F0AE"/>
      </w:r>
      <w:r w:rsidRPr="00AF1C9E">
        <w:rPr>
          <w:rFonts w:ascii="Arial" w:hAnsi="Arial" w:cs="Arial"/>
        </w:rPr>
        <w:t xml:space="preserve"> improves equity </w:t>
      </w:r>
      <w:r w:rsidRPr="00AF1C9E">
        <w:rPr>
          <w:rFonts w:ascii="Arial" w:hAnsi="Arial" w:cs="Arial"/>
        </w:rPr>
        <w:sym w:font="Symbol" w:char="F0AE"/>
      </w:r>
      <w:r w:rsidRPr="00AF1C9E">
        <w:rPr>
          <w:rFonts w:ascii="Arial" w:hAnsi="Arial" w:cs="Arial"/>
        </w:rPr>
        <w:t xml:space="preserve"> improves non-material SOL </w:t>
      </w:r>
    </w:p>
    <w:p w14:paraId="4A8FA324" w14:textId="77777777" w:rsidR="007345FB" w:rsidRPr="00AF1C9E" w:rsidRDefault="007345FB" w:rsidP="007345FB">
      <w:pPr>
        <w:pStyle w:val="ListParagraph"/>
        <w:numPr>
          <w:ilvl w:val="1"/>
          <w:numId w:val="2"/>
        </w:numPr>
        <w:jc w:val="both"/>
        <w:rPr>
          <w:rFonts w:ascii="Arial" w:hAnsi="Arial" w:cs="Arial"/>
        </w:rPr>
      </w:pPr>
      <w:r w:rsidRPr="00AF1C9E">
        <w:rPr>
          <w:rFonts w:ascii="Arial" w:hAnsi="Arial" w:cs="Arial"/>
        </w:rPr>
        <w:t>Fall in FDI</w:t>
      </w:r>
      <w:r w:rsidRPr="00AF1C9E">
        <w:rPr>
          <w:rFonts w:ascii="Arial" w:hAnsi="Arial" w:cs="Arial"/>
        </w:rPr>
        <w:sym w:font="Symbol" w:char="F0AE"/>
      </w:r>
      <w:r w:rsidRPr="00AF1C9E">
        <w:rPr>
          <w:rFonts w:ascii="Arial" w:hAnsi="Arial" w:cs="Arial"/>
        </w:rPr>
        <w:t xml:space="preserve"> reduce income inequality between skilled labour in industries with CA (which tend to attract FDI) and unskilled labour sunset industries</w:t>
      </w:r>
    </w:p>
    <w:p w14:paraId="03726D87" w14:textId="77777777" w:rsidR="007345FB" w:rsidRPr="00AF1C9E" w:rsidRDefault="007345FB" w:rsidP="007345FB">
      <w:pPr>
        <w:pStyle w:val="ListParagraph"/>
        <w:numPr>
          <w:ilvl w:val="2"/>
          <w:numId w:val="2"/>
        </w:numPr>
        <w:jc w:val="both"/>
        <w:rPr>
          <w:rFonts w:ascii="Arial" w:hAnsi="Arial" w:cs="Arial"/>
        </w:rPr>
      </w:pPr>
      <w:r w:rsidRPr="00AF1C9E">
        <w:rPr>
          <w:rFonts w:ascii="Arial" w:hAnsi="Arial" w:cs="Arial"/>
        </w:rPr>
        <w:t>All in FDI to knowledge-based industries with comparative advantage in Singapore may slowdown the moving of value-added chain, and hence the winding down of sunset low-skilled industries. Hence structural unemployment abates, which prevents worsening of income gap between structurally unemployed workers and high-skilled workers in industries that tended to attract FDI</w:t>
      </w:r>
    </w:p>
    <w:p w14:paraId="57E09887" w14:textId="77777777" w:rsidR="007345FB" w:rsidRPr="00AF1C9E" w:rsidRDefault="007345FB" w:rsidP="007345FB">
      <w:pPr>
        <w:pStyle w:val="ListParagraph"/>
        <w:numPr>
          <w:ilvl w:val="1"/>
          <w:numId w:val="2"/>
        </w:numPr>
        <w:jc w:val="both"/>
        <w:rPr>
          <w:rFonts w:ascii="Arial" w:hAnsi="Arial" w:cs="Arial"/>
        </w:rPr>
      </w:pPr>
      <w:r w:rsidRPr="00AF1C9E">
        <w:rPr>
          <w:rFonts w:ascii="Arial" w:hAnsi="Arial" w:cs="Arial"/>
        </w:rPr>
        <w:t xml:space="preserve">Fall in AEG due to fall in export volumes to Europe and fall in FDI from Europe may lead to fall in national o/p </w:t>
      </w:r>
      <w:r w:rsidRPr="00AF1C9E">
        <w:rPr>
          <w:rFonts w:ascii="Arial" w:hAnsi="Arial" w:cs="Arial"/>
        </w:rPr>
        <w:sym w:font="Symbol" w:char="F0AE"/>
      </w:r>
      <w:r w:rsidRPr="00AF1C9E">
        <w:rPr>
          <w:rFonts w:ascii="Arial" w:hAnsi="Arial" w:cs="Arial"/>
        </w:rPr>
        <w:t xml:space="preserve"> fall in work hours and stress levels </w:t>
      </w:r>
      <w:r w:rsidRPr="00AF1C9E">
        <w:rPr>
          <w:rFonts w:ascii="Arial" w:hAnsi="Arial" w:cs="Arial"/>
        </w:rPr>
        <w:sym w:font="Symbol" w:char="F0AE"/>
      </w:r>
      <w:r w:rsidRPr="00AF1C9E">
        <w:rPr>
          <w:rFonts w:ascii="Arial" w:hAnsi="Arial" w:cs="Arial"/>
        </w:rPr>
        <w:t xml:space="preserve"> improves non-material SOL</w:t>
      </w:r>
    </w:p>
    <w:p w14:paraId="5E484DA1" w14:textId="77777777" w:rsidR="007345FB" w:rsidRPr="00AF1C9E" w:rsidRDefault="007345FB" w:rsidP="007345FB">
      <w:pPr>
        <w:pStyle w:val="ListParagraph"/>
        <w:ind w:left="1506"/>
        <w:jc w:val="both"/>
        <w:rPr>
          <w:rFonts w:ascii="Arial" w:hAnsi="Arial" w:cs="Arial"/>
        </w:rPr>
      </w:pPr>
      <w:r w:rsidRPr="00AF1C9E">
        <w:rPr>
          <w:rFonts w:ascii="Arial" w:hAnsi="Arial" w:cs="Arial"/>
        </w:rPr>
        <w:t xml:space="preserve"> </w:t>
      </w:r>
    </w:p>
    <w:p w14:paraId="16D70A7C" w14:textId="77777777" w:rsidR="007345FB" w:rsidRPr="00AF1C9E" w:rsidRDefault="007345FB" w:rsidP="007345FB">
      <w:pPr>
        <w:pStyle w:val="ListParagraph"/>
        <w:numPr>
          <w:ilvl w:val="0"/>
          <w:numId w:val="2"/>
        </w:numPr>
        <w:jc w:val="both"/>
        <w:rPr>
          <w:rFonts w:ascii="Arial" w:hAnsi="Arial" w:cs="Arial"/>
        </w:rPr>
      </w:pPr>
      <w:r w:rsidRPr="00AF1C9E">
        <w:rPr>
          <w:rFonts w:ascii="Arial" w:hAnsi="Arial" w:cs="Arial"/>
        </w:rPr>
        <w:t>Antithesis: Negative impact on non-material SOL</w:t>
      </w:r>
    </w:p>
    <w:p w14:paraId="52B9E73A" w14:textId="77777777" w:rsidR="007345FB" w:rsidRPr="00AF1C9E" w:rsidRDefault="007345FB" w:rsidP="007345FB">
      <w:pPr>
        <w:pStyle w:val="ListParagraph"/>
        <w:numPr>
          <w:ilvl w:val="1"/>
          <w:numId w:val="2"/>
        </w:numPr>
        <w:jc w:val="both"/>
        <w:rPr>
          <w:rFonts w:ascii="Arial" w:hAnsi="Arial" w:cs="Arial"/>
        </w:rPr>
      </w:pPr>
      <w:r w:rsidRPr="00AF1C9E">
        <w:rPr>
          <w:rFonts w:ascii="Arial" w:hAnsi="Arial" w:cs="Arial"/>
        </w:rPr>
        <w:t xml:space="preserve">Fall in AEG due to fall in export volumes to Europe and fall in FDI from Europe may lead to fall in tax revenues for government and hence fall in ability to provide merit goods and social services </w:t>
      </w:r>
      <w:r w:rsidRPr="00AF1C9E">
        <w:rPr>
          <w:rFonts w:ascii="Arial" w:hAnsi="Arial" w:cs="Arial"/>
        </w:rPr>
        <w:sym w:font="Symbol" w:char="F0AE"/>
      </w:r>
      <w:r w:rsidRPr="00AF1C9E">
        <w:rPr>
          <w:rFonts w:ascii="Arial" w:hAnsi="Arial" w:cs="Arial"/>
        </w:rPr>
        <w:t xml:space="preserve"> worsens non-material SOL </w:t>
      </w:r>
    </w:p>
    <w:p w14:paraId="40E86E0B" w14:textId="77777777" w:rsidR="007345FB" w:rsidRPr="00AF1C9E" w:rsidRDefault="007345FB" w:rsidP="007345FB">
      <w:pPr>
        <w:pStyle w:val="ListParagraph"/>
        <w:numPr>
          <w:ilvl w:val="1"/>
          <w:numId w:val="2"/>
        </w:numPr>
        <w:jc w:val="both"/>
        <w:rPr>
          <w:rFonts w:ascii="Arial" w:hAnsi="Arial" w:cs="Arial"/>
        </w:rPr>
      </w:pPr>
      <w:r w:rsidRPr="00AF1C9E">
        <w:rPr>
          <w:rFonts w:ascii="Arial" w:hAnsi="Arial" w:cs="Arial"/>
        </w:rPr>
        <w:t xml:space="preserve">Fall in FDI to Singapore may reduce level of competition in markets and lead to market dominance </w:t>
      </w:r>
      <w:r w:rsidRPr="00AF1C9E">
        <w:rPr>
          <w:rFonts w:ascii="Arial" w:hAnsi="Arial" w:cs="Arial"/>
        </w:rPr>
        <w:sym w:font="Symbol" w:char="F0AE"/>
      </w:r>
      <w:r w:rsidRPr="00AF1C9E">
        <w:rPr>
          <w:rFonts w:ascii="Arial" w:hAnsi="Arial" w:cs="Arial"/>
        </w:rPr>
        <w:t xml:space="preserve"> supernormal profits for local firms </w:t>
      </w:r>
      <w:r w:rsidRPr="00AF1C9E">
        <w:rPr>
          <w:rFonts w:ascii="Arial" w:hAnsi="Arial" w:cs="Arial"/>
        </w:rPr>
        <w:sym w:font="Symbol" w:char="F0AE"/>
      </w:r>
      <w:r w:rsidRPr="00AF1C9E">
        <w:rPr>
          <w:rFonts w:ascii="Arial" w:hAnsi="Arial" w:cs="Arial"/>
        </w:rPr>
        <w:t xml:space="preserve"> worsen inequity </w:t>
      </w:r>
    </w:p>
    <w:p w14:paraId="2FD26AE6" w14:textId="77777777" w:rsidR="007345FB" w:rsidRPr="00AF1C9E" w:rsidRDefault="007345FB" w:rsidP="007345FB">
      <w:pPr>
        <w:pStyle w:val="ListParagraph"/>
        <w:numPr>
          <w:ilvl w:val="2"/>
          <w:numId w:val="2"/>
        </w:numPr>
        <w:jc w:val="both"/>
        <w:rPr>
          <w:rFonts w:ascii="Arial" w:hAnsi="Arial" w:cs="Arial"/>
        </w:rPr>
      </w:pPr>
      <w:r w:rsidRPr="00AF1C9E">
        <w:rPr>
          <w:rFonts w:ascii="Arial" w:hAnsi="Arial" w:cs="Arial"/>
          <w:i/>
        </w:rPr>
        <w:t>Evaluation: Openness of Singapore economy to trade makes the market very competitive</w:t>
      </w:r>
    </w:p>
    <w:p w14:paraId="365BB74C" w14:textId="77777777" w:rsidR="007345FB" w:rsidRPr="00AF1C9E" w:rsidRDefault="007345FB" w:rsidP="007345FB">
      <w:pPr>
        <w:jc w:val="both"/>
        <w:rPr>
          <w:rFonts w:ascii="Arial" w:hAnsi="Arial" w:cs="Arial"/>
        </w:rPr>
      </w:pPr>
    </w:p>
    <w:p w14:paraId="7793ABDB" w14:textId="77777777" w:rsidR="007345FB" w:rsidRPr="00AF1C9E" w:rsidRDefault="007345FB" w:rsidP="007345FB">
      <w:pPr>
        <w:jc w:val="both"/>
        <w:rPr>
          <w:rFonts w:ascii="Arial" w:hAnsi="Arial" w:cs="Arial"/>
        </w:rPr>
      </w:pPr>
      <w:r w:rsidRPr="00AF1C9E">
        <w:rPr>
          <w:rFonts w:ascii="Arial" w:hAnsi="Arial" w:cs="Arial"/>
          <w:b/>
        </w:rPr>
        <w:t>Synthesis</w:t>
      </w:r>
    </w:p>
    <w:p w14:paraId="7734FB2C" w14:textId="77777777" w:rsidR="007345FB" w:rsidRPr="00AF1C9E" w:rsidRDefault="007345FB" w:rsidP="007345FB">
      <w:pPr>
        <w:pStyle w:val="ListParagraph"/>
        <w:numPr>
          <w:ilvl w:val="0"/>
          <w:numId w:val="14"/>
        </w:numPr>
        <w:jc w:val="both"/>
        <w:rPr>
          <w:rFonts w:ascii="Arial" w:hAnsi="Arial" w:cs="Arial"/>
        </w:rPr>
      </w:pPr>
      <w:r w:rsidRPr="00AF1C9E">
        <w:rPr>
          <w:rFonts w:ascii="Arial" w:hAnsi="Arial" w:cs="Arial"/>
        </w:rPr>
        <w:t>Key factor that determines extent of impact of Eurozone deflation on Singapore depends on exposure of economy to that of that in Eurozone (</w:t>
      </w:r>
      <w:proofErr w:type="gramStart"/>
      <w:r w:rsidRPr="00AF1C9E">
        <w:rPr>
          <w:rFonts w:ascii="Arial" w:hAnsi="Arial" w:cs="Arial"/>
        </w:rPr>
        <w:t>i.e.</w:t>
      </w:r>
      <w:proofErr w:type="gramEnd"/>
      <w:r w:rsidRPr="00AF1C9E">
        <w:rPr>
          <w:rFonts w:ascii="Arial" w:hAnsi="Arial" w:cs="Arial"/>
        </w:rPr>
        <w:t xml:space="preserve"> scale and direction of trade and capital flows). </w:t>
      </w:r>
    </w:p>
    <w:p w14:paraId="4694C8AF" w14:textId="77777777" w:rsidR="007345FB" w:rsidRPr="00AF1C9E" w:rsidRDefault="007345FB" w:rsidP="007345FB">
      <w:pPr>
        <w:pStyle w:val="ListParagraph"/>
        <w:numPr>
          <w:ilvl w:val="0"/>
          <w:numId w:val="14"/>
        </w:numPr>
        <w:jc w:val="both"/>
        <w:rPr>
          <w:rFonts w:ascii="Arial" w:hAnsi="Arial" w:cs="Arial"/>
        </w:rPr>
      </w:pPr>
      <w:r w:rsidRPr="00AF1C9E">
        <w:rPr>
          <w:rFonts w:ascii="Arial" w:hAnsi="Arial" w:cs="Arial"/>
        </w:rPr>
        <w:t xml:space="preserve">As Asian economies increasingly decouple themselves from the US and Eurozone since the Global Financial Crisis, the impact of the Eurozone deflation may become increasingly less significant for Singapore. Therefore, impact of the Eurozone deflation on SOL in SG may be overshadowed by the impact of other Asian economies, such as China which has become the largest trading partner of Singapore. </w:t>
      </w:r>
    </w:p>
    <w:sectPr w:rsidR="007345FB" w:rsidRPr="00AF1C9E" w:rsidSect="0047059A">
      <w:pgSz w:w="11901" w:h="16817"/>
      <w:pgMar w:top="567" w:right="1134"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A3696"/>
    <w:multiLevelType w:val="hybridMultilevel"/>
    <w:tmpl w:val="8E4C9B58"/>
    <w:lvl w:ilvl="0" w:tplc="04090001">
      <w:start w:val="1"/>
      <w:numFmt w:val="bullet"/>
      <w:lvlText w:val=""/>
      <w:lvlJc w:val="left"/>
      <w:pPr>
        <w:ind w:left="720" w:hanging="360"/>
      </w:pPr>
      <w:rPr>
        <w:rFonts w:ascii="Symbol" w:hAnsi="Symbol" w:hint="default"/>
      </w:rPr>
    </w:lvl>
    <w:lvl w:ilvl="1" w:tplc="7C0AF55E">
      <w:numFmt w:val="bullet"/>
      <w:lvlText w:val=""/>
      <w:lvlJc w:val="left"/>
      <w:pPr>
        <w:tabs>
          <w:tab w:val="num" w:pos="1440"/>
        </w:tabs>
        <w:ind w:left="1440" w:hanging="360"/>
      </w:pPr>
      <w:rPr>
        <w:rFonts w:ascii="Symbol" w:eastAsia="Times New Roman"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9828A4"/>
    <w:multiLevelType w:val="hybridMultilevel"/>
    <w:tmpl w:val="CBA4074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348925CA"/>
    <w:multiLevelType w:val="hybridMultilevel"/>
    <w:tmpl w:val="66682CB2"/>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hint="default"/>
      </w:rPr>
    </w:lvl>
    <w:lvl w:ilvl="2" w:tplc="04090005">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39D97AA6"/>
    <w:multiLevelType w:val="hybridMultilevel"/>
    <w:tmpl w:val="2A322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1D63C6"/>
    <w:multiLevelType w:val="hybridMultilevel"/>
    <w:tmpl w:val="FB6A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1A04F0"/>
    <w:multiLevelType w:val="hybridMultilevel"/>
    <w:tmpl w:val="1BDE7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5008F"/>
    <w:multiLevelType w:val="hybridMultilevel"/>
    <w:tmpl w:val="EA08C1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B9431BC"/>
    <w:multiLevelType w:val="hybridMultilevel"/>
    <w:tmpl w:val="434E9E0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15:restartNumberingAfterBreak="0">
    <w:nsid w:val="4C663D02"/>
    <w:multiLevelType w:val="hybridMultilevel"/>
    <w:tmpl w:val="4EDC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5F4952"/>
    <w:multiLevelType w:val="hybridMultilevel"/>
    <w:tmpl w:val="47BEC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ED79E5"/>
    <w:multiLevelType w:val="hybridMultilevel"/>
    <w:tmpl w:val="1CB8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1C3F44"/>
    <w:multiLevelType w:val="hybridMultilevel"/>
    <w:tmpl w:val="C9FE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0D036A"/>
    <w:multiLevelType w:val="hybridMultilevel"/>
    <w:tmpl w:val="7542FA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70714BE"/>
    <w:multiLevelType w:val="hybridMultilevel"/>
    <w:tmpl w:val="DDD48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5"/>
  </w:num>
  <w:num w:numId="4">
    <w:abstractNumId w:val="9"/>
  </w:num>
  <w:num w:numId="5">
    <w:abstractNumId w:val="11"/>
  </w:num>
  <w:num w:numId="6">
    <w:abstractNumId w:val="10"/>
  </w:num>
  <w:num w:numId="7">
    <w:abstractNumId w:val="4"/>
  </w:num>
  <w:num w:numId="8">
    <w:abstractNumId w:val="8"/>
  </w:num>
  <w:num w:numId="9">
    <w:abstractNumId w:val="0"/>
  </w:num>
  <w:num w:numId="10">
    <w:abstractNumId w:val="1"/>
  </w:num>
  <w:num w:numId="11">
    <w:abstractNumId w:val="13"/>
  </w:num>
  <w:num w:numId="12">
    <w:abstractNumId w:val="6"/>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E64"/>
    <w:rsid w:val="00312362"/>
    <w:rsid w:val="00441507"/>
    <w:rsid w:val="004A7100"/>
    <w:rsid w:val="007345FB"/>
    <w:rsid w:val="008F3E64"/>
    <w:rsid w:val="009A545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4A437"/>
  <w15:chartTrackingRefBased/>
  <w15:docId w15:val="{9746A45B-9D8E-448F-9937-DAA07C0B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5FB"/>
    <w:pPr>
      <w:spacing w:after="0" w:line="240" w:lineRule="auto"/>
    </w:pPr>
    <w:rPr>
      <w:rFonts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45FB"/>
    <w:pPr>
      <w:spacing w:after="0" w:line="240" w:lineRule="auto"/>
    </w:pPr>
    <w:rPr>
      <w:rFonts w:eastAsiaTheme="minorEastAsia"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5FB"/>
    <w:pPr>
      <w:ind w:left="720"/>
      <w:contextualSpacing/>
    </w:pPr>
  </w:style>
  <w:style w:type="character" w:customStyle="1" w:styleId="font10bgrey">
    <w:name w:val="font10b grey"/>
    <w:rsid w:val="007345FB"/>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1039</Words>
  <Characters>5923</Characters>
  <Application>Microsoft Office Word</Application>
  <DocSecurity>0</DocSecurity>
  <Lines>49</Lines>
  <Paragraphs>13</Paragraphs>
  <ScaleCrop>false</ScaleCrop>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 Shi Qi</dc:creator>
  <cp:keywords/>
  <dc:description/>
  <cp:lastModifiedBy>simonngchinsun@gmail.com</cp:lastModifiedBy>
  <cp:revision>4</cp:revision>
  <dcterms:created xsi:type="dcterms:W3CDTF">2021-11-02T21:24:00Z</dcterms:created>
  <dcterms:modified xsi:type="dcterms:W3CDTF">2021-11-03T03:12:00Z</dcterms:modified>
</cp:coreProperties>
</file>