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E5164" w14:textId="77777777" w:rsidR="00432F06" w:rsidRDefault="00432F06" w:rsidP="00432F06">
      <w:pPr>
        <w:rPr>
          <w:rFonts w:ascii="Calibri" w:hAnsi="Calibri"/>
          <w:spacing w:val="5"/>
          <w:kern w:val="28"/>
          <w:sz w:val="16"/>
          <w:szCs w:val="16"/>
          <w:lang w:val="en-SG"/>
        </w:rPr>
      </w:pPr>
    </w:p>
    <w:p w14:paraId="659543EA" w14:textId="77777777" w:rsidR="00432F06" w:rsidRDefault="00432F06" w:rsidP="00432F06">
      <w:pPr>
        <w:rPr>
          <w:sz w:val="16"/>
          <w:szCs w:val="16"/>
          <w:lang w:val="en-SG"/>
        </w:rPr>
      </w:pPr>
    </w:p>
    <w:p w14:paraId="2A5B5900" w14:textId="77777777" w:rsidR="00432F06" w:rsidRDefault="00432F06" w:rsidP="00432F06">
      <w:pPr>
        <w:pStyle w:val="Title"/>
        <w:spacing w:after="0"/>
        <w:jc w:val="both"/>
        <w:rPr>
          <w:color w:val="auto"/>
        </w:rPr>
      </w:pPr>
      <w:r>
        <w:rPr>
          <w:color w:val="auto"/>
        </w:rPr>
        <w:t>J2 June Intensive Revision 2015</w:t>
      </w:r>
    </w:p>
    <w:p w14:paraId="0D722B8C" w14:textId="77777777" w:rsidR="00432F06" w:rsidRDefault="00432F06" w:rsidP="00432F06">
      <w:pPr>
        <w:pStyle w:val="TopicHeading"/>
      </w:pPr>
      <w:r>
        <w:t xml:space="preserve">L3 – CSQ – Market Failures – Q1 </w:t>
      </w:r>
    </w:p>
    <w:p w14:paraId="6FFD4577" w14:textId="77777777" w:rsidR="00AB0962" w:rsidRDefault="00AB0962" w:rsidP="00AB0962">
      <w:pPr>
        <w:jc w:val="center"/>
        <w:rPr>
          <w:noProof/>
        </w:rPr>
      </w:pPr>
    </w:p>
    <w:p w14:paraId="625EDB7E" w14:textId="77777777" w:rsidR="00AB0962" w:rsidRPr="00D77D46" w:rsidRDefault="00AB0962" w:rsidP="00AB0962">
      <w:pPr>
        <w:jc w:val="center"/>
      </w:pPr>
      <w:r w:rsidRPr="00D77D46">
        <w:rPr>
          <w:noProof/>
          <w:lang w:val="en-SG" w:eastAsia="en-SG"/>
        </w:rPr>
        <w:drawing>
          <wp:inline distT="0" distB="0" distL="0" distR="0" wp14:anchorId="623BBCDE" wp14:editId="28C98D7B">
            <wp:extent cx="5569324" cy="7477538"/>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569324" cy="7477538"/>
                    </a:xfrm>
                    <a:prstGeom prst="rect">
                      <a:avLst/>
                    </a:prstGeom>
                    <a:noFill/>
                    <a:ln w="9525">
                      <a:noFill/>
                      <a:miter lim="800000"/>
                      <a:headEnd/>
                      <a:tailEnd/>
                    </a:ln>
                  </pic:spPr>
                </pic:pic>
              </a:graphicData>
            </a:graphic>
          </wp:inline>
        </w:drawing>
      </w:r>
    </w:p>
    <w:p w14:paraId="6C1754F3" w14:textId="77777777" w:rsidR="00AB0962" w:rsidRPr="00D77D46" w:rsidRDefault="00AB0962" w:rsidP="00AB0962">
      <w:pPr>
        <w:jc w:val="both"/>
      </w:pPr>
      <w:r w:rsidRPr="00D77D46">
        <w:br w:type="page"/>
      </w:r>
    </w:p>
    <w:p w14:paraId="5622E8DC" w14:textId="77777777" w:rsidR="00AB0962" w:rsidRDefault="00AB0962" w:rsidP="00AB0962">
      <w:pPr>
        <w:jc w:val="both"/>
        <w:rPr>
          <w:noProof/>
        </w:rPr>
      </w:pPr>
    </w:p>
    <w:p w14:paraId="144C200F" w14:textId="77777777" w:rsidR="00AB0962" w:rsidRDefault="00AB0962" w:rsidP="00AB0962">
      <w:pPr>
        <w:jc w:val="center"/>
        <w:rPr>
          <w:noProof/>
        </w:rPr>
      </w:pPr>
    </w:p>
    <w:p w14:paraId="477694A6" w14:textId="77777777" w:rsidR="00AB0962" w:rsidRPr="00D77D46" w:rsidRDefault="00AB0962" w:rsidP="00AB0962">
      <w:pPr>
        <w:jc w:val="center"/>
      </w:pPr>
      <w:r w:rsidRPr="00D77D46">
        <w:rPr>
          <w:noProof/>
          <w:lang w:val="en-SG" w:eastAsia="en-SG"/>
        </w:rPr>
        <w:drawing>
          <wp:inline distT="0" distB="0" distL="0" distR="0" wp14:anchorId="574572B0" wp14:editId="1E4D9CF6">
            <wp:extent cx="5731510" cy="6330159"/>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731510" cy="6330159"/>
                    </a:xfrm>
                    <a:prstGeom prst="rect">
                      <a:avLst/>
                    </a:prstGeom>
                    <a:noFill/>
                    <a:ln w="9525">
                      <a:noFill/>
                      <a:miter lim="800000"/>
                      <a:headEnd/>
                      <a:tailEnd/>
                    </a:ln>
                  </pic:spPr>
                </pic:pic>
              </a:graphicData>
            </a:graphic>
          </wp:inline>
        </w:drawing>
      </w:r>
    </w:p>
    <w:p w14:paraId="2B317CCC" w14:textId="77777777" w:rsidR="00AB0962" w:rsidRPr="00D77D46" w:rsidRDefault="00AB0962" w:rsidP="00AB0962">
      <w:pPr>
        <w:jc w:val="both"/>
      </w:pPr>
      <w:r w:rsidRPr="00D77D46">
        <w:br w:type="page"/>
      </w:r>
    </w:p>
    <w:p w14:paraId="248D6571" w14:textId="77777777" w:rsidR="00AB0962" w:rsidRDefault="00AB0962" w:rsidP="00AB0962">
      <w:pPr>
        <w:autoSpaceDE w:val="0"/>
        <w:autoSpaceDN w:val="0"/>
        <w:adjustRightInd w:val="0"/>
        <w:jc w:val="both"/>
        <w:rPr>
          <w:rFonts w:cs="MS Shell Dlg"/>
          <w:b/>
        </w:rPr>
      </w:pPr>
    </w:p>
    <w:p w14:paraId="5F7976E4" w14:textId="77777777" w:rsidR="00432F06" w:rsidRPr="00432F06" w:rsidRDefault="00432F06" w:rsidP="00AB0962">
      <w:pPr>
        <w:autoSpaceDE w:val="0"/>
        <w:autoSpaceDN w:val="0"/>
        <w:adjustRightInd w:val="0"/>
        <w:jc w:val="both"/>
        <w:rPr>
          <w:rFonts w:ascii="Arial" w:hAnsi="Arial" w:cs="Arial"/>
          <w:b/>
        </w:rPr>
      </w:pPr>
    </w:p>
    <w:p w14:paraId="51D2F6AC" w14:textId="77777777" w:rsidR="00AB0962" w:rsidRPr="00432F06" w:rsidRDefault="00AB0962" w:rsidP="00AB0962">
      <w:pPr>
        <w:autoSpaceDE w:val="0"/>
        <w:autoSpaceDN w:val="0"/>
        <w:adjustRightInd w:val="0"/>
        <w:jc w:val="both"/>
        <w:rPr>
          <w:rFonts w:ascii="Arial" w:hAnsi="Arial" w:cs="Arial"/>
          <w:b/>
        </w:rPr>
      </w:pPr>
      <w:r w:rsidRPr="00432F06">
        <w:rPr>
          <w:rFonts w:ascii="Arial" w:hAnsi="Arial" w:cs="Arial"/>
          <w:b/>
        </w:rPr>
        <w:t>Questions</w:t>
      </w:r>
    </w:p>
    <w:p w14:paraId="254E0944" w14:textId="77777777" w:rsidR="00AB0962" w:rsidRPr="00432F06" w:rsidRDefault="00AB0962" w:rsidP="00AB0962">
      <w:pPr>
        <w:autoSpaceDE w:val="0"/>
        <w:autoSpaceDN w:val="0"/>
        <w:adjustRightInd w:val="0"/>
        <w:jc w:val="both"/>
        <w:rPr>
          <w:rFonts w:ascii="Arial" w:hAnsi="Arial" w:cs="Arial"/>
        </w:rPr>
      </w:pPr>
      <w:r w:rsidRPr="00432F06">
        <w:rPr>
          <w:rFonts w:ascii="Arial" w:hAnsi="Arial" w:cs="Arial"/>
        </w:rPr>
        <w:t>(a) (</w:t>
      </w:r>
      <w:proofErr w:type="spellStart"/>
      <w:r w:rsidRPr="00432F06">
        <w:rPr>
          <w:rFonts w:ascii="Arial" w:hAnsi="Arial" w:cs="Arial"/>
        </w:rPr>
        <w:t>i</w:t>
      </w:r>
      <w:proofErr w:type="spellEnd"/>
      <w:r w:rsidRPr="00432F06">
        <w:rPr>
          <w:rFonts w:ascii="Arial" w:hAnsi="Arial" w:cs="Arial"/>
        </w:rPr>
        <w:t>) Compare the trend in oil consumption levels of OECD countries with non-OECD countries between 2004 and 2007 in Chart 1. [2]</w:t>
      </w:r>
    </w:p>
    <w:p w14:paraId="3DC634F1" w14:textId="77777777" w:rsidR="00AB0962" w:rsidRPr="00432F06" w:rsidRDefault="00AB0962" w:rsidP="00AB0962">
      <w:pPr>
        <w:autoSpaceDE w:val="0"/>
        <w:autoSpaceDN w:val="0"/>
        <w:adjustRightInd w:val="0"/>
        <w:jc w:val="both"/>
        <w:rPr>
          <w:rFonts w:ascii="Arial" w:hAnsi="Arial" w:cs="Arial"/>
        </w:rPr>
      </w:pPr>
    </w:p>
    <w:p w14:paraId="77E9E713" w14:textId="77777777" w:rsidR="00AB0962" w:rsidRPr="00432F06" w:rsidRDefault="00AB0962" w:rsidP="00AB0962">
      <w:pPr>
        <w:autoSpaceDE w:val="0"/>
        <w:autoSpaceDN w:val="0"/>
        <w:adjustRightInd w:val="0"/>
        <w:jc w:val="both"/>
        <w:rPr>
          <w:rFonts w:ascii="Arial" w:hAnsi="Arial" w:cs="Arial"/>
        </w:rPr>
      </w:pPr>
      <w:r w:rsidRPr="00432F06">
        <w:rPr>
          <w:rFonts w:ascii="Arial" w:hAnsi="Arial" w:cs="Arial"/>
        </w:rPr>
        <w:t>(a) (ii) Account for this trend in the consumption of oil for OECD and non-OECD countries. [3]</w:t>
      </w:r>
    </w:p>
    <w:p w14:paraId="6352C8D3" w14:textId="77777777" w:rsidR="00AB0962" w:rsidRPr="00432F06" w:rsidRDefault="00AB0962" w:rsidP="00AB0962">
      <w:pPr>
        <w:autoSpaceDE w:val="0"/>
        <w:autoSpaceDN w:val="0"/>
        <w:adjustRightInd w:val="0"/>
        <w:jc w:val="both"/>
        <w:rPr>
          <w:rFonts w:ascii="Arial" w:hAnsi="Arial" w:cs="Arial"/>
        </w:rPr>
      </w:pPr>
    </w:p>
    <w:p w14:paraId="79EF297B" w14:textId="77777777" w:rsidR="00AB0962" w:rsidRPr="00432F06" w:rsidRDefault="00AB0962" w:rsidP="00AB0962">
      <w:pPr>
        <w:autoSpaceDE w:val="0"/>
        <w:autoSpaceDN w:val="0"/>
        <w:adjustRightInd w:val="0"/>
        <w:jc w:val="both"/>
        <w:rPr>
          <w:rFonts w:ascii="Arial" w:hAnsi="Arial" w:cs="Arial"/>
        </w:rPr>
      </w:pPr>
      <w:proofErr w:type="gramStart"/>
      <w:r w:rsidRPr="00432F06">
        <w:rPr>
          <w:rFonts w:ascii="Arial" w:hAnsi="Arial" w:cs="Arial"/>
        </w:rPr>
        <w:t>(b)  (</w:t>
      </w:r>
      <w:proofErr w:type="spellStart"/>
      <w:proofErr w:type="gramEnd"/>
      <w:r w:rsidRPr="00432F06">
        <w:rPr>
          <w:rFonts w:ascii="Arial" w:hAnsi="Arial" w:cs="Arial"/>
        </w:rPr>
        <w:t>i</w:t>
      </w:r>
      <w:proofErr w:type="spellEnd"/>
      <w:r w:rsidRPr="00432F06">
        <w:rPr>
          <w:rFonts w:ascii="Arial" w:hAnsi="Arial" w:cs="Arial"/>
        </w:rPr>
        <w:t>) Explain what is meant by allocative efficiency. [1]</w:t>
      </w:r>
    </w:p>
    <w:p w14:paraId="671743ED" w14:textId="77777777" w:rsidR="00AB0962" w:rsidRPr="00432F06" w:rsidRDefault="00AB0962" w:rsidP="00AB0962">
      <w:pPr>
        <w:autoSpaceDE w:val="0"/>
        <w:autoSpaceDN w:val="0"/>
        <w:adjustRightInd w:val="0"/>
        <w:jc w:val="both"/>
        <w:rPr>
          <w:rFonts w:ascii="Arial" w:hAnsi="Arial" w:cs="Arial"/>
        </w:rPr>
      </w:pPr>
    </w:p>
    <w:p w14:paraId="0295B8D6" w14:textId="77777777" w:rsidR="00AB0962" w:rsidRPr="00432F06" w:rsidRDefault="00AB0962" w:rsidP="00AB0962">
      <w:pPr>
        <w:autoSpaceDE w:val="0"/>
        <w:autoSpaceDN w:val="0"/>
        <w:adjustRightInd w:val="0"/>
        <w:jc w:val="both"/>
        <w:rPr>
          <w:rFonts w:ascii="Arial" w:hAnsi="Arial" w:cs="Arial"/>
        </w:rPr>
      </w:pPr>
      <w:r w:rsidRPr="00432F06">
        <w:rPr>
          <w:rFonts w:ascii="Arial" w:hAnsi="Arial" w:cs="Arial"/>
        </w:rPr>
        <w:t>(b) (ii) Using the data and your economic knowledge, discuss whether the imposition of a 2 pence fuel duty in Britain will lead to an efficient allocation of resources. [6]</w:t>
      </w:r>
    </w:p>
    <w:p w14:paraId="44E0A622" w14:textId="77777777" w:rsidR="00AB0962" w:rsidRPr="00432F06" w:rsidRDefault="00AB0962" w:rsidP="00AB0962">
      <w:pPr>
        <w:autoSpaceDE w:val="0"/>
        <w:autoSpaceDN w:val="0"/>
        <w:adjustRightInd w:val="0"/>
        <w:jc w:val="both"/>
        <w:rPr>
          <w:rFonts w:ascii="Arial" w:hAnsi="Arial" w:cs="Arial"/>
        </w:rPr>
      </w:pPr>
    </w:p>
    <w:p w14:paraId="79524FA0" w14:textId="77777777" w:rsidR="00AB0962" w:rsidRPr="00432F06" w:rsidRDefault="00AB0962" w:rsidP="00AB0962">
      <w:pPr>
        <w:autoSpaceDE w:val="0"/>
        <w:autoSpaceDN w:val="0"/>
        <w:adjustRightInd w:val="0"/>
        <w:jc w:val="both"/>
        <w:rPr>
          <w:rFonts w:ascii="Arial" w:hAnsi="Arial" w:cs="Arial"/>
        </w:rPr>
      </w:pPr>
      <w:r w:rsidRPr="00432F06">
        <w:rPr>
          <w:rFonts w:ascii="Arial" w:hAnsi="Arial" w:cs="Arial"/>
        </w:rPr>
        <w:t xml:space="preserve">(c) Based on Extract 3, </w:t>
      </w:r>
      <w:proofErr w:type="spellStart"/>
      <w:r w:rsidRPr="00432F06">
        <w:rPr>
          <w:rFonts w:ascii="Arial" w:hAnsi="Arial" w:cs="Arial"/>
        </w:rPr>
        <w:t>analyse</w:t>
      </w:r>
      <w:proofErr w:type="spellEnd"/>
      <w:r w:rsidRPr="00432F06">
        <w:rPr>
          <w:rFonts w:ascii="Arial" w:hAnsi="Arial" w:cs="Arial"/>
        </w:rPr>
        <w:t xml:space="preserve"> the possible impacts of an oil hike on the airline industry in the US and its economy. [8]</w:t>
      </w:r>
    </w:p>
    <w:p w14:paraId="65C5A5D5" w14:textId="77777777" w:rsidR="00AB0962" w:rsidRPr="00432F06" w:rsidRDefault="00AB0962" w:rsidP="00AB0962">
      <w:pPr>
        <w:autoSpaceDE w:val="0"/>
        <w:autoSpaceDN w:val="0"/>
        <w:adjustRightInd w:val="0"/>
        <w:jc w:val="both"/>
        <w:rPr>
          <w:rFonts w:ascii="Arial" w:hAnsi="Arial" w:cs="Arial"/>
        </w:rPr>
      </w:pPr>
    </w:p>
    <w:p w14:paraId="6A77CE31" w14:textId="77777777" w:rsidR="00AB0962" w:rsidRPr="00432F06" w:rsidRDefault="00AB0962" w:rsidP="00AB0962">
      <w:pPr>
        <w:autoSpaceDE w:val="0"/>
        <w:autoSpaceDN w:val="0"/>
        <w:adjustRightInd w:val="0"/>
        <w:jc w:val="both"/>
        <w:rPr>
          <w:rFonts w:ascii="Arial" w:hAnsi="Arial" w:cs="Arial"/>
        </w:rPr>
      </w:pPr>
      <w:r w:rsidRPr="00432F06">
        <w:rPr>
          <w:rFonts w:ascii="Arial" w:hAnsi="Arial" w:cs="Arial"/>
        </w:rPr>
        <w:t>(d) In the light of the data provided, if you were an economic advisor to the Indonesian government, would you recommend the government to go ahead with the fuel hike in view of rising inflation? [10]</w:t>
      </w:r>
    </w:p>
    <w:p w14:paraId="112E2AA2" w14:textId="77777777" w:rsidR="00AB0962" w:rsidRPr="00432F06" w:rsidRDefault="00AB0962" w:rsidP="00AB0962">
      <w:pPr>
        <w:jc w:val="both"/>
        <w:rPr>
          <w:rFonts w:ascii="Arial" w:hAnsi="Arial" w:cs="Arial"/>
        </w:rPr>
      </w:pPr>
    </w:p>
    <w:p w14:paraId="06616A68" w14:textId="6EACC945" w:rsidR="00922359" w:rsidRPr="00432F06" w:rsidRDefault="00922359" w:rsidP="00724CFB">
      <w:pPr>
        <w:jc w:val="both"/>
        <w:rPr>
          <w:rFonts w:ascii="Arial" w:hAnsi="Arial" w:cs="Arial"/>
        </w:rPr>
      </w:pPr>
    </w:p>
    <w:sectPr w:rsidR="00922359" w:rsidRPr="00432F06" w:rsidSect="00CD4D00">
      <w:headerReference w:type="even" r:id="rId10"/>
      <w:headerReference w:type="default" r:id="rId11"/>
      <w:headerReference w:type="firs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B53AB" w14:textId="77777777" w:rsidR="00C26448" w:rsidRDefault="00C26448" w:rsidP="002F44CD">
      <w:r>
        <w:separator/>
      </w:r>
    </w:p>
  </w:endnote>
  <w:endnote w:type="continuationSeparator" w:id="0">
    <w:p w14:paraId="26F8D574" w14:textId="77777777" w:rsidR="00C26448" w:rsidRDefault="00C26448"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AF76D" w14:textId="77777777" w:rsidR="00C26448" w:rsidRDefault="00C26448" w:rsidP="002F44CD">
      <w:r>
        <w:separator/>
      </w:r>
    </w:p>
  </w:footnote>
  <w:footnote w:type="continuationSeparator" w:id="0">
    <w:p w14:paraId="13DEB773" w14:textId="77777777" w:rsidR="00C26448" w:rsidRDefault="00C26448"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0C596" w14:textId="77777777" w:rsidR="002F44CD" w:rsidRDefault="00C26448">
    <w:pPr>
      <w:pStyle w:val="Header"/>
    </w:pPr>
    <w:r>
      <w:rPr>
        <w:noProof/>
      </w:rPr>
      <w:pict w14:anchorId="4C6AA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2"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51527208"/>
      <w:docPartObj>
        <w:docPartGallery w:val="Page Numbers (Top of Page)"/>
        <w:docPartUnique/>
      </w:docPartObj>
    </w:sdtPr>
    <w:sdtEndPr>
      <w:rPr>
        <w:b/>
        <w:bCs/>
        <w:noProof/>
        <w:color w:val="auto"/>
        <w:spacing w:val="0"/>
      </w:rPr>
    </w:sdtEndPr>
    <w:sdtContent>
      <w:p w14:paraId="713A2C3E" w14:textId="77777777" w:rsidR="00432F06" w:rsidRDefault="00432F06">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432F06">
          <w:rPr>
            <w:b/>
            <w:bCs/>
            <w:noProof/>
          </w:rPr>
          <w:t>1</w:t>
        </w:r>
        <w:r>
          <w:rPr>
            <w:b/>
            <w:bCs/>
            <w:noProof/>
          </w:rPr>
          <w:fldChar w:fldCharType="end"/>
        </w:r>
      </w:p>
    </w:sdtContent>
  </w:sdt>
  <w:p w14:paraId="5FC02B71" w14:textId="77777777" w:rsidR="002F44CD" w:rsidRDefault="00C26448">
    <w:pPr>
      <w:pStyle w:val="Header"/>
    </w:pPr>
    <w:r>
      <w:rPr>
        <w:noProof/>
      </w:rPr>
      <w:pict w14:anchorId="320F2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1"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3D566" w14:textId="77777777" w:rsidR="002F44CD" w:rsidRDefault="00C26448">
    <w:pPr>
      <w:pStyle w:val="Header"/>
    </w:pPr>
    <w:r>
      <w:rPr>
        <w:noProof/>
      </w:rPr>
      <w:pict w14:anchorId="0ACA8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3"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13264"/>
    <w:multiLevelType w:val="hybridMultilevel"/>
    <w:tmpl w:val="B0C4EBDC"/>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14397638"/>
    <w:multiLevelType w:val="hybridMultilevel"/>
    <w:tmpl w:val="16E4A15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22A137AB"/>
    <w:multiLevelType w:val="hybridMultilevel"/>
    <w:tmpl w:val="B76635DE"/>
    <w:lvl w:ilvl="0" w:tplc="E3B6642C">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 w15:restartNumberingAfterBreak="0">
    <w:nsid w:val="267D54AC"/>
    <w:multiLevelType w:val="hybridMultilevel"/>
    <w:tmpl w:val="FE0A7704"/>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4B1A6772"/>
    <w:multiLevelType w:val="hybridMultilevel"/>
    <w:tmpl w:val="80EA22BC"/>
    <w:lvl w:ilvl="0" w:tplc="E3B6642C">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638C2ABE"/>
    <w:multiLevelType w:val="hybridMultilevel"/>
    <w:tmpl w:val="F50C96E0"/>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15:restartNumberingAfterBreak="0">
    <w:nsid w:val="6B9E67E6"/>
    <w:multiLevelType w:val="hybridMultilevel"/>
    <w:tmpl w:val="49C0B2AE"/>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7" w15:restartNumberingAfterBreak="0">
    <w:nsid w:val="6FDF0D48"/>
    <w:multiLevelType w:val="hybridMultilevel"/>
    <w:tmpl w:val="8EDABC96"/>
    <w:lvl w:ilvl="0" w:tplc="E3B6642C">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8" w15:restartNumberingAfterBreak="0">
    <w:nsid w:val="7412227D"/>
    <w:multiLevelType w:val="hybridMultilevel"/>
    <w:tmpl w:val="AFAE4280"/>
    <w:lvl w:ilvl="0" w:tplc="E3B6642C">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9" w15:restartNumberingAfterBreak="0">
    <w:nsid w:val="780F2559"/>
    <w:multiLevelType w:val="hybridMultilevel"/>
    <w:tmpl w:val="26282A36"/>
    <w:lvl w:ilvl="0" w:tplc="E3B6642C">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7BD90831"/>
    <w:multiLevelType w:val="hybridMultilevel"/>
    <w:tmpl w:val="F2AAF330"/>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8"/>
  </w:num>
  <w:num w:numId="4">
    <w:abstractNumId w:val="3"/>
  </w:num>
  <w:num w:numId="5">
    <w:abstractNumId w:val="7"/>
  </w:num>
  <w:num w:numId="6">
    <w:abstractNumId w:val="5"/>
  </w:num>
  <w:num w:numId="7">
    <w:abstractNumId w:val="6"/>
  </w:num>
  <w:num w:numId="8">
    <w:abstractNumId w:val="9"/>
  </w:num>
  <w:num w:numId="9">
    <w:abstractNumId w:val="0"/>
  </w:num>
  <w:num w:numId="10">
    <w:abstractNumId w:val="4"/>
  </w:num>
  <w:num w:numId="1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2C5B"/>
    <w:rsid w:val="000068ED"/>
    <w:rsid w:val="00012DCF"/>
    <w:rsid w:val="000167D3"/>
    <w:rsid w:val="00024391"/>
    <w:rsid w:val="000269E9"/>
    <w:rsid w:val="00031D86"/>
    <w:rsid w:val="000732C5"/>
    <w:rsid w:val="00076F98"/>
    <w:rsid w:val="000F0353"/>
    <w:rsid w:val="0012294A"/>
    <w:rsid w:val="00152272"/>
    <w:rsid w:val="00153D08"/>
    <w:rsid w:val="00184BB0"/>
    <w:rsid w:val="001E2D5E"/>
    <w:rsid w:val="002308CE"/>
    <w:rsid w:val="00231A80"/>
    <w:rsid w:val="002608FF"/>
    <w:rsid w:val="0027652C"/>
    <w:rsid w:val="002B60BF"/>
    <w:rsid w:val="002F44CD"/>
    <w:rsid w:val="00346F7D"/>
    <w:rsid w:val="00385F35"/>
    <w:rsid w:val="00387031"/>
    <w:rsid w:val="003A528A"/>
    <w:rsid w:val="003C42F4"/>
    <w:rsid w:val="003D5FBA"/>
    <w:rsid w:val="00432F06"/>
    <w:rsid w:val="004764D2"/>
    <w:rsid w:val="00504A77"/>
    <w:rsid w:val="00530104"/>
    <w:rsid w:val="00550E9A"/>
    <w:rsid w:val="00551EF4"/>
    <w:rsid w:val="00581618"/>
    <w:rsid w:val="00593FCD"/>
    <w:rsid w:val="005947B3"/>
    <w:rsid w:val="005A4C25"/>
    <w:rsid w:val="005B4FB2"/>
    <w:rsid w:val="005E1514"/>
    <w:rsid w:val="00634096"/>
    <w:rsid w:val="00650076"/>
    <w:rsid w:val="00660551"/>
    <w:rsid w:val="00672846"/>
    <w:rsid w:val="006A05CA"/>
    <w:rsid w:val="006A68B0"/>
    <w:rsid w:val="006A74F4"/>
    <w:rsid w:val="006D3AB7"/>
    <w:rsid w:val="006D52C2"/>
    <w:rsid w:val="006F26FC"/>
    <w:rsid w:val="00724CFB"/>
    <w:rsid w:val="00753F94"/>
    <w:rsid w:val="007813D0"/>
    <w:rsid w:val="007A6954"/>
    <w:rsid w:val="007B2AC3"/>
    <w:rsid w:val="007E0AAD"/>
    <w:rsid w:val="007F4B05"/>
    <w:rsid w:val="007F70DD"/>
    <w:rsid w:val="00815FF2"/>
    <w:rsid w:val="0082349A"/>
    <w:rsid w:val="008521AF"/>
    <w:rsid w:val="0086752E"/>
    <w:rsid w:val="008A0F17"/>
    <w:rsid w:val="008D7696"/>
    <w:rsid w:val="008E15A0"/>
    <w:rsid w:val="0090232D"/>
    <w:rsid w:val="00922359"/>
    <w:rsid w:val="009358CB"/>
    <w:rsid w:val="00943E11"/>
    <w:rsid w:val="00983C4F"/>
    <w:rsid w:val="009A3558"/>
    <w:rsid w:val="009B2BE7"/>
    <w:rsid w:val="009C18DA"/>
    <w:rsid w:val="009E0F41"/>
    <w:rsid w:val="009F0021"/>
    <w:rsid w:val="00A70143"/>
    <w:rsid w:val="00AB0962"/>
    <w:rsid w:val="00AB0EFE"/>
    <w:rsid w:val="00AB35BF"/>
    <w:rsid w:val="00AB795C"/>
    <w:rsid w:val="00AC17FF"/>
    <w:rsid w:val="00AC29BB"/>
    <w:rsid w:val="00AE037D"/>
    <w:rsid w:val="00AF59C5"/>
    <w:rsid w:val="00B104C2"/>
    <w:rsid w:val="00B2191F"/>
    <w:rsid w:val="00B2608A"/>
    <w:rsid w:val="00B4621F"/>
    <w:rsid w:val="00BD2177"/>
    <w:rsid w:val="00C0140F"/>
    <w:rsid w:val="00C2552F"/>
    <w:rsid w:val="00C26448"/>
    <w:rsid w:val="00C758AF"/>
    <w:rsid w:val="00CB4524"/>
    <w:rsid w:val="00CC5E2C"/>
    <w:rsid w:val="00CD4D00"/>
    <w:rsid w:val="00CE771F"/>
    <w:rsid w:val="00D7028D"/>
    <w:rsid w:val="00D75DB2"/>
    <w:rsid w:val="00D8357E"/>
    <w:rsid w:val="00DA1557"/>
    <w:rsid w:val="00DD422E"/>
    <w:rsid w:val="00E218E5"/>
    <w:rsid w:val="00E23A48"/>
    <w:rsid w:val="00E35C1C"/>
    <w:rsid w:val="00E6420B"/>
    <w:rsid w:val="00E76ED9"/>
    <w:rsid w:val="00EF11E1"/>
    <w:rsid w:val="00EF6B5F"/>
    <w:rsid w:val="00F06E32"/>
    <w:rsid w:val="00F25CE7"/>
    <w:rsid w:val="00F305FB"/>
    <w:rsid w:val="00F669D4"/>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B52683"/>
  <w15:docId w15:val="{74C491B9-AD0B-49BD-BA50-072A05153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paragraph" w:styleId="Title">
    <w:name w:val="Title"/>
    <w:basedOn w:val="Normal"/>
    <w:next w:val="Normal"/>
    <w:link w:val="TitleChar"/>
    <w:uiPriority w:val="10"/>
    <w:qFormat/>
    <w:rsid w:val="009223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922359"/>
    <w:rPr>
      <w:rFonts w:asciiTheme="majorHAnsi" w:eastAsiaTheme="majorEastAsia" w:hAnsiTheme="majorHAnsi" w:cstheme="majorBidi"/>
      <w:color w:val="17365D" w:themeColor="text2" w:themeShade="BF"/>
      <w:spacing w:val="5"/>
      <w:kern w:val="28"/>
      <w:sz w:val="52"/>
      <w:szCs w:val="52"/>
      <w:lang w:val="en-SG"/>
    </w:rPr>
  </w:style>
  <w:style w:type="paragraph" w:styleId="Caption">
    <w:name w:val="caption"/>
    <w:basedOn w:val="Normal"/>
    <w:next w:val="Normal"/>
    <w:uiPriority w:val="35"/>
    <w:unhideWhenUsed/>
    <w:qFormat/>
    <w:rsid w:val="00922359"/>
    <w:pPr>
      <w:spacing w:after="200"/>
      <w:jc w:val="center"/>
    </w:pPr>
    <w:rPr>
      <w:rFonts w:eastAsiaTheme="minorHAnsi"/>
      <w:b/>
      <w:bCs/>
      <w:color w:val="4F81BD" w:themeColor="accent1"/>
      <w:sz w:val="18"/>
      <w:szCs w:val="18"/>
      <w:lang w:val="en-SG"/>
    </w:rPr>
  </w:style>
  <w:style w:type="paragraph" w:customStyle="1" w:styleId="Adaption">
    <w:name w:val="Adaption"/>
    <w:basedOn w:val="Normal"/>
    <w:link w:val="AdaptionChar"/>
    <w:qFormat/>
    <w:rsid w:val="00922359"/>
    <w:pPr>
      <w:spacing w:after="200" w:line="276" w:lineRule="auto"/>
      <w:jc w:val="right"/>
    </w:pPr>
    <w:rPr>
      <w:rFonts w:eastAsiaTheme="minorHAnsi"/>
      <w:b/>
      <w:i/>
      <w:color w:val="4F81BD" w:themeColor="accent1"/>
      <w:sz w:val="22"/>
      <w:szCs w:val="22"/>
      <w:lang w:val="en-SG"/>
    </w:rPr>
  </w:style>
  <w:style w:type="character" w:customStyle="1" w:styleId="AdaptionChar">
    <w:name w:val="Adaption Char"/>
    <w:basedOn w:val="DefaultParagraphFont"/>
    <w:link w:val="Adaption"/>
    <w:rsid w:val="00922359"/>
    <w:rPr>
      <w:rFonts w:eastAsiaTheme="minorHAnsi"/>
      <w:b/>
      <w:i/>
      <w:color w:val="4F81BD" w:themeColor="accent1"/>
      <w:sz w:val="22"/>
      <w:szCs w:val="22"/>
      <w:lang w:val="en-SG"/>
    </w:rPr>
  </w:style>
  <w:style w:type="character" w:customStyle="1" w:styleId="TopicHeadingChar">
    <w:name w:val="Topic Heading Char"/>
    <w:link w:val="TopicHeading"/>
    <w:locked/>
    <w:rsid w:val="00432F06"/>
    <w:rPr>
      <w:rFonts w:ascii="Calibri" w:eastAsia="SimSun" w:hAnsi="Calibri" w:cs="Times New Roman"/>
      <w:b/>
      <w:sz w:val="28"/>
      <w:szCs w:val="28"/>
      <w:lang w:val="en-SG" w:eastAsia="zh-CN"/>
    </w:rPr>
  </w:style>
  <w:style w:type="paragraph" w:customStyle="1" w:styleId="TopicHeading">
    <w:name w:val="Topic Heading"/>
    <w:basedOn w:val="Normal"/>
    <w:link w:val="TopicHeadingChar"/>
    <w:qFormat/>
    <w:rsid w:val="00432F06"/>
    <w:pPr>
      <w:contextualSpacing/>
      <w:jc w:val="both"/>
    </w:pPr>
    <w:rPr>
      <w:rFonts w:ascii="Calibri" w:eastAsia="SimSun" w:hAnsi="Calibri" w:cs="Times New Roman"/>
      <w:b/>
      <w:sz w:val="28"/>
      <w:szCs w:val="28"/>
      <w:lang w:val="en-S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414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47D598-606E-4D9D-A154-1CE36A4A4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131</Words>
  <Characters>751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simonngchinsun@gmail.com</cp:lastModifiedBy>
  <cp:revision>2</cp:revision>
  <cp:lastPrinted>2014-05-17T16:54:00Z</cp:lastPrinted>
  <dcterms:created xsi:type="dcterms:W3CDTF">2022-03-10T07:32:00Z</dcterms:created>
  <dcterms:modified xsi:type="dcterms:W3CDTF">2022-03-10T07:32:00Z</dcterms:modified>
</cp:coreProperties>
</file>