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577A0" w14:textId="77777777" w:rsidR="00A47947" w:rsidRDefault="00A47947">
      <w:pPr>
        <w:rPr>
          <w:noProof/>
        </w:rPr>
      </w:pPr>
    </w:p>
    <w:p w14:paraId="530AE8AD" w14:textId="77777777" w:rsidR="001D2D74" w:rsidRDefault="00A47947">
      <w:r w:rsidRPr="00A47947">
        <w:rPr>
          <w:b/>
          <w:noProof/>
          <w:sz w:val="28"/>
          <w:szCs w:val="28"/>
        </w:rPr>
        <w:t xml:space="preserve">CSQ 2010  Q3 </w:t>
      </w:r>
      <w:r w:rsidR="00414B64">
        <w:rPr>
          <w:b/>
          <w:noProof/>
          <w:sz w:val="28"/>
          <w:szCs w:val="28"/>
        </w:rPr>
        <w:t>–</w:t>
      </w:r>
      <w:r w:rsidRPr="00A47947">
        <w:rPr>
          <w:b/>
          <w:noProof/>
          <w:sz w:val="28"/>
          <w:szCs w:val="28"/>
        </w:rPr>
        <w:t xml:space="preserve"> Inflation</w:t>
      </w:r>
      <w:r w:rsidR="00414B64">
        <w:rPr>
          <w:noProof/>
          <w:lang w:eastAsia="en-SG"/>
        </w:rPr>
        <w:t xml:space="preserve">  </w:t>
      </w:r>
      <w:r w:rsidR="001D2D74">
        <w:rPr>
          <w:noProof/>
          <w:lang w:eastAsia="en-SG"/>
        </w:rPr>
        <w:drawing>
          <wp:inline distT="0" distB="0" distL="0" distR="0" wp14:anchorId="784D16F7" wp14:editId="407706CE">
            <wp:extent cx="5731510" cy="8261603"/>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31510" cy="8261603"/>
                    </a:xfrm>
                    <a:prstGeom prst="rect">
                      <a:avLst/>
                    </a:prstGeom>
                    <a:noFill/>
                    <a:ln w="9525">
                      <a:noFill/>
                      <a:miter lim="800000"/>
                      <a:headEnd/>
                      <a:tailEnd/>
                    </a:ln>
                  </pic:spPr>
                </pic:pic>
              </a:graphicData>
            </a:graphic>
          </wp:inline>
        </w:drawing>
      </w:r>
    </w:p>
    <w:p w14:paraId="648D0D7C" w14:textId="77777777" w:rsidR="001D2D74" w:rsidRDefault="001D2D74">
      <w:r>
        <w:rPr>
          <w:noProof/>
          <w:lang w:eastAsia="en-SG"/>
        </w:rPr>
        <w:lastRenderedPageBreak/>
        <w:drawing>
          <wp:inline distT="0" distB="0" distL="0" distR="0" wp14:anchorId="314CD717" wp14:editId="6BE4676B">
            <wp:extent cx="5731510" cy="8073080"/>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731510" cy="8073080"/>
                    </a:xfrm>
                    <a:prstGeom prst="rect">
                      <a:avLst/>
                    </a:prstGeom>
                    <a:noFill/>
                    <a:ln w="9525">
                      <a:noFill/>
                      <a:miter lim="800000"/>
                      <a:headEnd/>
                      <a:tailEnd/>
                    </a:ln>
                  </pic:spPr>
                </pic:pic>
              </a:graphicData>
            </a:graphic>
          </wp:inline>
        </w:drawing>
      </w:r>
    </w:p>
    <w:p w14:paraId="124B49AF" w14:textId="77777777" w:rsidR="001D2D74" w:rsidRDefault="001D2D74"/>
    <w:p w14:paraId="6D5666CF" w14:textId="77777777" w:rsidR="001D2D74" w:rsidRDefault="001D2D74"/>
    <w:p w14:paraId="26B301CC" w14:textId="77777777" w:rsidR="001D2D74" w:rsidRDefault="001D2D74">
      <w:r>
        <w:rPr>
          <w:noProof/>
          <w:lang w:eastAsia="en-SG"/>
        </w:rPr>
        <w:drawing>
          <wp:inline distT="0" distB="0" distL="0" distR="0" wp14:anchorId="34605A73" wp14:editId="6F7ABAE0">
            <wp:extent cx="5731510" cy="7990069"/>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731510" cy="7990069"/>
                    </a:xfrm>
                    <a:prstGeom prst="rect">
                      <a:avLst/>
                    </a:prstGeom>
                    <a:noFill/>
                    <a:ln w="9525">
                      <a:noFill/>
                      <a:miter lim="800000"/>
                      <a:headEnd/>
                      <a:tailEnd/>
                    </a:ln>
                  </pic:spPr>
                </pic:pic>
              </a:graphicData>
            </a:graphic>
          </wp:inline>
        </w:drawing>
      </w:r>
    </w:p>
    <w:p w14:paraId="3C58A67B" w14:textId="77777777" w:rsidR="001D2D74" w:rsidRDefault="001D2D74"/>
    <w:p w14:paraId="2FF79F71" w14:textId="77777777" w:rsidR="001D2D74" w:rsidRDefault="001D2D74"/>
    <w:p w14:paraId="49AC74F6" w14:textId="77777777" w:rsidR="001D2D74" w:rsidRDefault="001D2D74">
      <w:r>
        <w:rPr>
          <w:noProof/>
          <w:lang w:eastAsia="en-SG"/>
        </w:rPr>
        <w:drawing>
          <wp:inline distT="0" distB="0" distL="0" distR="0" wp14:anchorId="5260200E" wp14:editId="4CBA9C84">
            <wp:extent cx="5731510" cy="3699650"/>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731510" cy="3699650"/>
                    </a:xfrm>
                    <a:prstGeom prst="rect">
                      <a:avLst/>
                    </a:prstGeom>
                    <a:noFill/>
                    <a:ln w="9525">
                      <a:noFill/>
                      <a:miter lim="800000"/>
                      <a:headEnd/>
                      <a:tailEnd/>
                    </a:ln>
                  </pic:spPr>
                </pic:pic>
              </a:graphicData>
            </a:graphic>
          </wp:inline>
        </w:drawing>
      </w:r>
    </w:p>
    <w:p w14:paraId="780FE312" w14:textId="77777777" w:rsidR="001D2D74" w:rsidRDefault="001D2D74"/>
    <w:p w14:paraId="14872459" w14:textId="77777777" w:rsidR="001D2D74" w:rsidRDefault="001D2D74"/>
    <w:p w14:paraId="1F8A3915" w14:textId="77777777" w:rsidR="001D2D74" w:rsidRDefault="001D2D74"/>
    <w:p w14:paraId="14BCB0CD" w14:textId="77777777" w:rsidR="001D2D74" w:rsidRDefault="001D2D74"/>
    <w:p w14:paraId="25D7579B" w14:textId="77777777" w:rsidR="001D2D74" w:rsidRDefault="001D2D74"/>
    <w:p w14:paraId="51489273" w14:textId="77777777" w:rsidR="001D2D74" w:rsidRDefault="001D2D74"/>
    <w:p w14:paraId="68272802" w14:textId="77777777" w:rsidR="001D2D74" w:rsidRDefault="001D2D74"/>
    <w:p w14:paraId="4136B396" w14:textId="77777777" w:rsidR="001D2D74" w:rsidRDefault="001D2D74"/>
    <w:p w14:paraId="6A9459AE" w14:textId="77777777" w:rsidR="001D2D74" w:rsidRDefault="001D2D74"/>
    <w:p w14:paraId="58416065" w14:textId="77777777" w:rsidR="001D2D74" w:rsidRDefault="001D2D74"/>
    <w:p w14:paraId="5F1BEA04" w14:textId="77777777" w:rsidR="001D2D74" w:rsidRDefault="001D2D74"/>
    <w:p w14:paraId="4CED87CD" w14:textId="77777777" w:rsidR="001D2D74" w:rsidRDefault="001D2D74"/>
    <w:p w14:paraId="4F7F8FF9" w14:textId="77777777" w:rsidR="001D2D74" w:rsidRDefault="001D2D74"/>
    <w:p w14:paraId="6BC32EC1" w14:textId="77777777" w:rsidR="001D2D74" w:rsidRDefault="001D2D74"/>
    <w:p w14:paraId="39E58026" w14:textId="77777777" w:rsidR="001D2D74" w:rsidRDefault="001D2D74"/>
    <w:p w14:paraId="34720A25" w14:textId="77777777" w:rsidR="001D2D74" w:rsidRPr="001D2D74" w:rsidRDefault="001D2D74" w:rsidP="001D2D74">
      <w:pPr>
        <w:autoSpaceDE w:val="0"/>
        <w:autoSpaceDN w:val="0"/>
        <w:adjustRightInd w:val="0"/>
        <w:spacing w:after="0" w:line="240" w:lineRule="auto"/>
        <w:jc w:val="both"/>
        <w:rPr>
          <w:rFonts w:cs="MS Shell Dlg"/>
          <w:b/>
          <w:sz w:val="32"/>
          <w:szCs w:val="32"/>
        </w:rPr>
      </w:pPr>
      <w:r w:rsidRPr="001D2D74">
        <w:rPr>
          <w:rFonts w:cs="MS Shell Dlg"/>
          <w:b/>
          <w:sz w:val="32"/>
          <w:szCs w:val="32"/>
        </w:rPr>
        <w:t>Case Study Q1 - Suggested Answers</w:t>
      </w:r>
    </w:p>
    <w:p w14:paraId="15FC0D34" w14:textId="77777777" w:rsidR="001D2D74" w:rsidRPr="001D2D74" w:rsidRDefault="001D2D74" w:rsidP="001D2D74">
      <w:pPr>
        <w:autoSpaceDE w:val="0"/>
        <w:autoSpaceDN w:val="0"/>
        <w:adjustRightInd w:val="0"/>
        <w:spacing w:after="0" w:line="240" w:lineRule="auto"/>
        <w:jc w:val="both"/>
        <w:rPr>
          <w:rFonts w:cs="MS Shell Dlg"/>
          <w:b/>
          <w:sz w:val="32"/>
          <w:szCs w:val="32"/>
        </w:rPr>
      </w:pPr>
    </w:p>
    <w:p w14:paraId="01933C9E" w14:textId="77777777" w:rsidR="001D2D74" w:rsidRPr="001D2D74" w:rsidRDefault="001D2D74" w:rsidP="001D2D74">
      <w:pPr>
        <w:autoSpaceDE w:val="0"/>
        <w:autoSpaceDN w:val="0"/>
        <w:adjustRightInd w:val="0"/>
        <w:spacing w:after="0" w:line="240" w:lineRule="auto"/>
        <w:jc w:val="both"/>
        <w:rPr>
          <w:rFonts w:cs="MS Shell Dlg"/>
          <w:b/>
        </w:rPr>
      </w:pPr>
      <w:r w:rsidRPr="001D2D74">
        <w:rPr>
          <w:rFonts w:cs="MS Shell Dlg"/>
          <w:b/>
        </w:rPr>
        <w:t>(a) (</w:t>
      </w:r>
      <w:proofErr w:type="spellStart"/>
      <w:r w:rsidRPr="001D2D74">
        <w:rPr>
          <w:rFonts w:cs="MS Shell Dlg"/>
          <w:b/>
        </w:rPr>
        <w:t>i</w:t>
      </w:r>
      <w:proofErr w:type="spellEnd"/>
      <w:r w:rsidRPr="001D2D74">
        <w:rPr>
          <w:rFonts w:cs="MS Shell Dlg"/>
          <w:b/>
        </w:rPr>
        <w:t>) Using Figures 1 &amp; 2, compare the trends in consumer prices between the UK and Singapore over the period 1998 - 2007. [2]</w:t>
      </w:r>
      <w:r w:rsidR="005C0815">
        <w:rPr>
          <w:rFonts w:cs="MS Shell Dlg"/>
          <w:b/>
        </w:rPr>
        <w:t xml:space="preserve"> (identify similarity and differences)</w:t>
      </w:r>
    </w:p>
    <w:p w14:paraId="088919C5" w14:textId="77777777" w:rsidR="001D2D74" w:rsidRPr="001D2D74" w:rsidRDefault="001D2D74" w:rsidP="001D2D74">
      <w:pPr>
        <w:autoSpaceDE w:val="0"/>
        <w:autoSpaceDN w:val="0"/>
        <w:adjustRightInd w:val="0"/>
        <w:spacing w:after="0" w:line="240" w:lineRule="auto"/>
        <w:jc w:val="both"/>
        <w:rPr>
          <w:rFonts w:cs="MS Shell Dlg"/>
        </w:rPr>
      </w:pPr>
    </w:p>
    <w:p w14:paraId="0EAE6008"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Consumer prices have </w:t>
      </w:r>
      <w:r w:rsidRPr="005C0815">
        <w:rPr>
          <w:rFonts w:cs="MS Shell Dlg"/>
          <w:highlight w:val="yellow"/>
        </w:rPr>
        <w:t>generally been rising in both countries over the years.</w:t>
      </w:r>
      <w:r w:rsidRPr="001D2D74">
        <w:rPr>
          <w:rFonts w:cs="MS Shell Dlg"/>
        </w:rPr>
        <w:t xml:space="preserve"> </w:t>
      </w:r>
    </w:p>
    <w:p w14:paraId="52A6BA21" w14:textId="77777777" w:rsidR="001D2D74" w:rsidRPr="001D2D74" w:rsidRDefault="001D2D74" w:rsidP="001D2D74">
      <w:pPr>
        <w:autoSpaceDE w:val="0"/>
        <w:autoSpaceDN w:val="0"/>
        <w:adjustRightInd w:val="0"/>
        <w:spacing w:after="0" w:line="240" w:lineRule="auto"/>
        <w:jc w:val="both"/>
        <w:rPr>
          <w:rFonts w:cs="MS Shell Dlg"/>
        </w:rPr>
      </w:pPr>
    </w:p>
    <w:p w14:paraId="613F746B"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However, </w:t>
      </w:r>
      <w:r w:rsidRPr="005C0815">
        <w:rPr>
          <w:rFonts w:cs="MS Shell Dlg"/>
          <w:highlight w:val="yellow"/>
        </w:rPr>
        <w:t>while prices in UK have been rising at a relatively steady rate</w:t>
      </w:r>
      <w:r w:rsidRPr="001D2D74">
        <w:rPr>
          <w:rFonts w:cs="MS Shell Dlg"/>
        </w:rPr>
        <w:t xml:space="preserve">, the rate of increase in prices </w:t>
      </w:r>
      <w:r w:rsidRPr="005C0815">
        <w:rPr>
          <w:rFonts w:cs="MS Shell Dlg"/>
          <w:highlight w:val="green"/>
        </w:rPr>
        <w:t>in Singapore is more uneven</w:t>
      </w:r>
      <w:r w:rsidRPr="001D2D74">
        <w:rPr>
          <w:rFonts w:cs="MS Shell Dlg"/>
        </w:rPr>
        <w:t>.   In addition, there were years where consumer prices fell in Singapore (2002 compared to 2001), unlike in UK where prices have always been rising every year.</w:t>
      </w:r>
    </w:p>
    <w:p w14:paraId="5A6208BB" w14:textId="77777777" w:rsidR="001D2D74" w:rsidRPr="001D2D74" w:rsidRDefault="001D2D74" w:rsidP="001D2D74">
      <w:pPr>
        <w:autoSpaceDE w:val="0"/>
        <w:autoSpaceDN w:val="0"/>
        <w:adjustRightInd w:val="0"/>
        <w:spacing w:after="0" w:line="240" w:lineRule="auto"/>
        <w:jc w:val="both"/>
        <w:rPr>
          <w:rFonts w:cs="MS Shell Dlg"/>
        </w:rPr>
      </w:pPr>
    </w:p>
    <w:p w14:paraId="7DF5E24B" w14:textId="77777777" w:rsidR="001D2D74" w:rsidRPr="001D2D74" w:rsidRDefault="001D2D74" w:rsidP="001D2D74">
      <w:pPr>
        <w:autoSpaceDE w:val="0"/>
        <w:autoSpaceDN w:val="0"/>
        <w:adjustRightInd w:val="0"/>
        <w:spacing w:after="0" w:line="240" w:lineRule="auto"/>
        <w:jc w:val="both"/>
        <w:rPr>
          <w:rFonts w:cs="MS Shell Dlg"/>
          <w:i/>
        </w:rPr>
      </w:pPr>
      <w:r w:rsidRPr="001D2D74">
        <w:rPr>
          <w:rFonts w:cs="MS Shell Dlg"/>
          <w:i/>
        </w:rPr>
        <w:t>Candidates need to recognise the similarities and differences.</w:t>
      </w:r>
    </w:p>
    <w:p w14:paraId="5CF75AD2" w14:textId="77777777" w:rsidR="001D2D74" w:rsidRPr="001D2D74" w:rsidRDefault="001D2D74" w:rsidP="001D2D74">
      <w:pPr>
        <w:autoSpaceDE w:val="0"/>
        <w:autoSpaceDN w:val="0"/>
        <w:adjustRightInd w:val="0"/>
        <w:spacing w:after="0" w:line="240" w:lineRule="auto"/>
        <w:jc w:val="both"/>
        <w:rPr>
          <w:rFonts w:cs="MS Shell Dlg"/>
        </w:rPr>
      </w:pPr>
    </w:p>
    <w:p w14:paraId="186402A2" w14:textId="77777777" w:rsidR="001D2D74" w:rsidRPr="001D2D74" w:rsidRDefault="001D2D74" w:rsidP="001D2D74">
      <w:pPr>
        <w:autoSpaceDE w:val="0"/>
        <w:autoSpaceDN w:val="0"/>
        <w:adjustRightInd w:val="0"/>
        <w:spacing w:after="0" w:line="240" w:lineRule="auto"/>
        <w:jc w:val="both"/>
        <w:rPr>
          <w:rFonts w:cs="MS Shell Dlg"/>
          <w:b/>
        </w:rPr>
      </w:pPr>
      <w:r w:rsidRPr="001D2D74">
        <w:rPr>
          <w:rFonts w:cs="MS Shell Dlg"/>
          <w:b/>
        </w:rPr>
        <w:t>(ii) To what extent does the information in Figures 1 &amp; 2 suggest that there is a stable relationship between inflation and unemployment?</w:t>
      </w:r>
      <w:r w:rsidRPr="001D2D74">
        <w:rPr>
          <w:rFonts w:cs="MS Shell Dlg"/>
          <w:b/>
        </w:rPr>
        <w:tab/>
        <w:t xml:space="preserve"> [4]</w:t>
      </w:r>
    </w:p>
    <w:p w14:paraId="4FC5BA3F" w14:textId="77777777" w:rsidR="001D2D74" w:rsidRPr="001D2D74" w:rsidRDefault="001D2D74" w:rsidP="001D2D74">
      <w:pPr>
        <w:autoSpaceDE w:val="0"/>
        <w:autoSpaceDN w:val="0"/>
        <w:adjustRightInd w:val="0"/>
        <w:spacing w:after="0" w:line="240" w:lineRule="auto"/>
        <w:jc w:val="both"/>
        <w:rPr>
          <w:rFonts w:cs="MS Shell Dlg"/>
          <w:b/>
        </w:rPr>
      </w:pPr>
    </w:p>
    <w:p w14:paraId="6F86E1F8"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A 'stable relationship' would exist if </w:t>
      </w:r>
      <w:proofErr w:type="gramStart"/>
      <w:r w:rsidRPr="001D2D74">
        <w:rPr>
          <w:rFonts w:cs="MS Shell Dlg"/>
        </w:rPr>
        <w:t>the both</w:t>
      </w:r>
      <w:proofErr w:type="gramEnd"/>
      <w:r w:rsidRPr="001D2D74">
        <w:rPr>
          <w:rFonts w:cs="MS Shell Dlg"/>
        </w:rPr>
        <w:t xml:space="preserve"> inflation and unemployment within the country exhibit a consistent trend with one another over the same period. </w:t>
      </w:r>
    </w:p>
    <w:p w14:paraId="2497D431" w14:textId="77777777" w:rsidR="001D2D74" w:rsidRPr="001D2D74" w:rsidRDefault="005C0815" w:rsidP="001D2D74">
      <w:pPr>
        <w:autoSpaceDE w:val="0"/>
        <w:autoSpaceDN w:val="0"/>
        <w:adjustRightInd w:val="0"/>
        <w:spacing w:after="0" w:line="240" w:lineRule="auto"/>
        <w:jc w:val="both"/>
        <w:rPr>
          <w:rFonts w:cs="MS Shell Dlg"/>
        </w:rPr>
      </w:pPr>
      <w:r>
        <w:rPr>
          <w:rFonts w:cs="MS Shell Dlg"/>
        </w:rPr>
        <w:t>(</w:t>
      </w:r>
      <w:proofErr w:type="gramStart"/>
      <w:r>
        <w:rPr>
          <w:rFonts w:cs="MS Shell Dlg"/>
        </w:rPr>
        <w:t>inverse</w:t>
      </w:r>
      <w:proofErr w:type="gramEnd"/>
      <w:r>
        <w:rPr>
          <w:rFonts w:cs="MS Shell Dlg"/>
        </w:rPr>
        <w:t xml:space="preserve"> relationship)</w:t>
      </w:r>
    </w:p>
    <w:p w14:paraId="6FB42142"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As such, Figure 1 provided more evidence of </w:t>
      </w:r>
      <w:r w:rsidRPr="005C0815">
        <w:rPr>
          <w:rFonts w:cs="MS Shell Dlg"/>
          <w:highlight w:val="green"/>
        </w:rPr>
        <w:t>a stable relationship</w:t>
      </w:r>
      <w:r w:rsidRPr="001D2D74">
        <w:rPr>
          <w:rFonts w:cs="MS Shell Dlg"/>
        </w:rPr>
        <w:t xml:space="preserve">. The variations in the rates of inflation and rate of unemployment are not significant. Throughout the period from 1998 to 2007, the </w:t>
      </w:r>
      <w:proofErr w:type="gramStart"/>
      <w:r w:rsidRPr="001D2D74">
        <w:rPr>
          <w:rFonts w:cs="MS Shell Dlg"/>
        </w:rPr>
        <w:t>year on year</w:t>
      </w:r>
      <w:proofErr w:type="gramEnd"/>
      <w:r w:rsidRPr="001D2D74">
        <w:rPr>
          <w:rFonts w:cs="MS Shell Dlg"/>
        </w:rPr>
        <w:t xml:space="preserve"> change in inflation and unemployment rate is consistent with each other.</w:t>
      </w:r>
    </w:p>
    <w:p w14:paraId="6C6CC96D" w14:textId="77777777" w:rsidR="001D2D74" w:rsidRPr="001D2D74" w:rsidRDefault="001D2D74" w:rsidP="001D2D74">
      <w:pPr>
        <w:autoSpaceDE w:val="0"/>
        <w:autoSpaceDN w:val="0"/>
        <w:adjustRightInd w:val="0"/>
        <w:spacing w:after="0" w:line="240" w:lineRule="auto"/>
        <w:jc w:val="both"/>
        <w:rPr>
          <w:rFonts w:cs="MS Shell Dlg"/>
        </w:rPr>
      </w:pPr>
    </w:p>
    <w:p w14:paraId="24783C88"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However, such a </w:t>
      </w:r>
      <w:r w:rsidRPr="005C0815">
        <w:rPr>
          <w:rFonts w:cs="MS Shell Dlg"/>
          <w:highlight w:val="green"/>
        </w:rPr>
        <w:t>stable relationship is not evident in Figure 2.</w:t>
      </w:r>
      <w:r w:rsidRPr="001D2D74">
        <w:rPr>
          <w:rFonts w:cs="MS Shell Dlg"/>
        </w:rPr>
        <w:t xml:space="preserve"> There are greater fluctuations in inflation rate during the whole period compared to unemployment rate. While unemployment rate increases from 1998 to 2003, inflation rate fluctuates – it increases and falls and increases again - with the change in percentage point being greater.</w:t>
      </w:r>
    </w:p>
    <w:p w14:paraId="33B6F078" w14:textId="77777777" w:rsidR="001D2D74" w:rsidRPr="001D2D74" w:rsidRDefault="001D2D74" w:rsidP="001D2D74">
      <w:pPr>
        <w:autoSpaceDE w:val="0"/>
        <w:autoSpaceDN w:val="0"/>
        <w:adjustRightInd w:val="0"/>
        <w:spacing w:after="0" w:line="240" w:lineRule="auto"/>
        <w:jc w:val="both"/>
        <w:rPr>
          <w:rFonts w:cs="MS Shell Dlg"/>
        </w:rPr>
      </w:pPr>
    </w:p>
    <w:p w14:paraId="0C33F4E1"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Thus, the information in Figures 1 &amp; 2 does not offer a clear conclusion that there is a stable relationship between inflation &amp; unemployment. </w:t>
      </w:r>
    </w:p>
    <w:p w14:paraId="40460194" w14:textId="77777777" w:rsidR="001D2D74" w:rsidRPr="001D2D74" w:rsidRDefault="005C0815" w:rsidP="001D2D74">
      <w:pPr>
        <w:autoSpaceDE w:val="0"/>
        <w:autoSpaceDN w:val="0"/>
        <w:adjustRightInd w:val="0"/>
        <w:spacing w:after="0" w:line="240" w:lineRule="auto"/>
        <w:jc w:val="both"/>
        <w:rPr>
          <w:rFonts w:cs="MS Shell Dlg"/>
        </w:rPr>
      </w:pPr>
      <w:r w:rsidRPr="005C0815">
        <w:rPr>
          <w:rFonts w:cs="MS Shell Dlg"/>
          <w:highlight w:val="green"/>
        </w:rPr>
        <w:t>(</w:t>
      </w:r>
      <w:proofErr w:type="gramStart"/>
      <w:r w:rsidRPr="005C0815">
        <w:rPr>
          <w:rFonts w:cs="MS Shell Dlg"/>
          <w:highlight w:val="green"/>
        </w:rPr>
        <w:t>inflation</w:t>
      </w:r>
      <w:proofErr w:type="gramEnd"/>
      <w:r w:rsidRPr="005C0815">
        <w:rPr>
          <w:rFonts w:cs="MS Shell Dlg"/>
          <w:highlight w:val="green"/>
        </w:rPr>
        <w:t xml:space="preserve"> can be stagflation, unemployment is structural)</w:t>
      </w:r>
    </w:p>
    <w:p w14:paraId="58B75A30" w14:textId="77777777" w:rsidR="001D2D74" w:rsidRPr="001D2D74" w:rsidRDefault="001D2D74" w:rsidP="001D2D74">
      <w:pPr>
        <w:autoSpaceDE w:val="0"/>
        <w:autoSpaceDN w:val="0"/>
        <w:adjustRightInd w:val="0"/>
        <w:spacing w:after="0" w:line="240" w:lineRule="auto"/>
        <w:jc w:val="both"/>
        <w:rPr>
          <w:rFonts w:cs="MS Shell Dlg"/>
          <w:i/>
        </w:rPr>
      </w:pPr>
      <w:r w:rsidRPr="001D2D74">
        <w:rPr>
          <w:rFonts w:cs="MS Shell Dlg"/>
          <w:i/>
        </w:rPr>
        <w:t>A variety of responses as to whether there was a stable relationship between the 2 variables will be accepted provided the meaning of 'stable' is clearly stated and there are clear references to the data.</w:t>
      </w:r>
    </w:p>
    <w:p w14:paraId="0D0BD1F6" w14:textId="77777777" w:rsidR="001D2D74" w:rsidRPr="001D2D74" w:rsidRDefault="001D2D74" w:rsidP="001D2D74">
      <w:pPr>
        <w:autoSpaceDE w:val="0"/>
        <w:autoSpaceDN w:val="0"/>
        <w:adjustRightInd w:val="0"/>
        <w:spacing w:after="0" w:line="240" w:lineRule="auto"/>
        <w:jc w:val="both"/>
        <w:rPr>
          <w:rFonts w:cs="MS Shell Dlg"/>
          <w:b/>
        </w:rPr>
      </w:pPr>
    </w:p>
    <w:p w14:paraId="19827AC6" w14:textId="77777777" w:rsidR="001D2D74" w:rsidRPr="001D2D74" w:rsidRDefault="001D2D74" w:rsidP="001D2D74">
      <w:pPr>
        <w:autoSpaceDE w:val="0"/>
        <w:autoSpaceDN w:val="0"/>
        <w:adjustRightInd w:val="0"/>
        <w:spacing w:after="0" w:line="240" w:lineRule="auto"/>
        <w:jc w:val="both"/>
        <w:rPr>
          <w:rFonts w:cs="MS Shell Dlg"/>
          <w:b/>
        </w:rPr>
      </w:pPr>
      <w:r w:rsidRPr="001D2D74">
        <w:rPr>
          <w:rFonts w:cs="MS Shell Dlg"/>
          <w:b/>
        </w:rPr>
        <w:t>(b) Using AD/AS analysis, explain how higher global fuel prices have contributed to a rise in consumer prices in the Singapore economy. [3]</w:t>
      </w:r>
    </w:p>
    <w:p w14:paraId="3DACBE72" w14:textId="77777777" w:rsidR="001D2D74" w:rsidRPr="001D2D74" w:rsidRDefault="001D2D74" w:rsidP="001D2D74">
      <w:pPr>
        <w:autoSpaceDE w:val="0"/>
        <w:autoSpaceDN w:val="0"/>
        <w:adjustRightInd w:val="0"/>
        <w:spacing w:after="0" w:line="240" w:lineRule="auto"/>
        <w:jc w:val="both"/>
        <w:rPr>
          <w:rFonts w:cs="MS Shell Dlg"/>
          <w:b/>
        </w:rPr>
      </w:pPr>
    </w:p>
    <w:p w14:paraId="2712DDF4"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Higher fuel prices increase the petrol costs, which in turn raise the transport costs of firms.</w:t>
      </w:r>
    </w:p>
    <w:p w14:paraId="19D99882" w14:textId="77777777" w:rsidR="001D2D74" w:rsidRPr="001D2D74" w:rsidRDefault="001D2D74" w:rsidP="001D2D74">
      <w:pPr>
        <w:autoSpaceDE w:val="0"/>
        <w:autoSpaceDN w:val="0"/>
        <w:adjustRightInd w:val="0"/>
        <w:spacing w:after="0" w:line="240" w:lineRule="auto"/>
        <w:jc w:val="both"/>
        <w:rPr>
          <w:rFonts w:cs="MS Shell Dlg"/>
        </w:rPr>
      </w:pPr>
    </w:p>
    <w:p w14:paraId="4BBC75EA"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Cost of shipping and importing goods becomes more expensive too.</w:t>
      </w:r>
    </w:p>
    <w:p w14:paraId="18045ED0" w14:textId="77777777" w:rsidR="001D2D74" w:rsidRPr="001D2D74" w:rsidRDefault="001D2D74" w:rsidP="001D2D74">
      <w:pPr>
        <w:autoSpaceDE w:val="0"/>
        <w:autoSpaceDN w:val="0"/>
        <w:adjustRightInd w:val="0"/>
        <w:spacing w:after="0" w:line="240" w:lineRule="auto"/>
        <w:jc w:val="both"/>
        <w:rPr>
          <w:rFonts w:cs="MS Shell Dlg"/>
        </w:rPr>
      </w:pPr>
    </w:p>
    <w:p w14:paraId="7AB60C01"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Since Singapore imports all its raw materials, and many of its intermediate and final goods, this will inadvertently increase the average production costs for many firms.</w:t>
      </w:r>
    </w:p>
    <w:p w14:paraId="34F77647" w14:textId="77777777" w:rsidR="001D2D74" w:rsidRPr="001D2D74" w:rsidRDefault="001D2D74" w:rsidP="001D2D74">
      <w:pPr>
        <w:spacing w:after="0" w:line="240" w:lineRule="auto"/>
        <w:jc w:val="both"/>
        <w:rPr>
          <w:rFonts w:cs="MS Shell Dlg"/>
        </w:rPr>
      </w:pPr>
    </w:p>
    <w:p w14:paraId="14815BA3"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This may cause producers to cut down on production to maintain profits levels, ceteris paribus, causing the aggregate supply to fall in the short run.</w:t>
      </w:r>
    </w:p>
    <w:p w14:paraId="41A52786" w14:textId="77777777" w:rsidR="001D2D74" w:rsidRPr="001D2D74" w:rsidRDefault="001D2D74" w:rsidP="001D2D74">
      <w:pPr>
        <w:autoSpaceDE w:val="0"/>
        <w:autoSpaceDN w:val="0"/>
        <w:adjustRightInd w:val="0"/>
        <w:spacing w:after="0" w:line="240" w:lineRule="auto"/>
        <w:jc w:val="both"/>
        <w:rPr>
          <w:rFonts w:cs="MS Shell Dlg"/>
        </w:rPr>
      </w:pPr>
    </w:p>
    <w:p w14:paraId="77EA1911" w14:textId="77777777" w:rsidR="001D2D74" w:rsidRDefault="001D2D74" w:rsidP="001D2D74">
      <w:pPr>
        <w:autoSpaceDE w:val="0"/>
        <w:autoSpaceDN w:val="0"/>
        <w:adjustRightInd w:val="0"/>
        <w:spacing w:after="0" w:line="240" w:lineRule="auto"/>
        <w:jc w:val="both"/>
        <w:rPr>
          <w:rFonts w:cs="MS Shell Dlg"/>
        </w:rPr>
      </w:pPr>
      <w:r w:rsidRPr="001D2D74">
        <w:rPr>
          <w:rFonts w:cs="MS Shell Dlg"/>
        </w:rPr>
        <w:t>With a reduction in planned production and aggregate demand remaining unchanged, this will cause the general consumer prices to rise, as the higher costs is passed on down to the whole supply chain and ultimately to the consumers.</w:t>
      </w:r>
    </w:p>
    <w:p w14:paraId="6AD095C3" w14:textId="77777777" w:rsidR="005C0815" w:rsidRDefault="005C0815" w:rsidP="001D2D74">
      <w:pPr>
        <w:autoSpaceDE w:val="0"/>
        <w:autoSpaceDN w:val="0"/>
        <w:adjustRightInd w:val="0"/>
        <w:spacing w:after="0" w:line="240" w:lineRule="auto"/>
        <w:jc w:val="both"/>
        <w:rPr>
          <w:rFonts w:cs="MS Shell Dlg"/>
        </w:rPr>
      </w:pPr>
    </w:p>
    <w:p w14:paraId="5F0E4BF4" w14:textId="77777777" w:rsidR="005C0815" w:rsidRDefault="005C0815" w:rsidP="001D2D74">
      <w:pPr>
        <w:autoSpaceDE w:val="0"/>
        <w:autoSpaceDN w:val="0"/>
        <w:adjustRightInd w:val="0"/>
        <w:spacing w:after="0" w:line="240" w:lineRule="auto"/>
        <w:jc w:val="both"/>
        <w:rPr>
          <w:rFonts w:cs="MS Shell Dlg"/>
        </w:rPr>
      </w:pPr>
    </w:p>
    <w:p w14:paraId="7CEFE507" w14:textId="77777777" w:rsidR="00D73731" w:rsidRDefault="00D73731" w:rsidP="001D2D74">
      <w:pPr>
        <w:autoSpaceDE w:val="0"/>
        <w:autoSpaceDN w:val="0"/>
        <w:adjustRightInd w:val="0"/>
        <w:spacing w:after="0" w:line="240" w:lineRule="auto"/>
        <w:jc w:val="both"/>
        <w:rPr>
          <w:rFonts w:cs="MS Shell Dlg"/>
        </w:rPr>
      </w:pPr>
    </w:p>
    <w:p w14:paraId="147D59E1" w14:textId="77777777" w:rsidR="00D73731" w:rsidRDefault="00D73731" w:rsidP="001D2D74">
      <w:pPr>
        <w:autoSpaceDE w:val="0"/>
        <w:autoSpaceDN w:val="0"/>
        <w:adjustRightInd w:val="0"/>
        <w:spacing w:after="0" w:line="240" w:lineRule="auto"/>
        <w:jc w:val="both"/>
        <w:rPr>
          <w:rFonts w:cs="MS Shell Dlg"/>
        </w:rPr>
      </w:pPr>
    </w:p>
    <w:p w14:paraId="66B1B2A0" w14:textId="77777777" w:rsidR="00D73731" w:rsidRDefault="00D73731" w:rsidP="001D2D74">
      <w:pPr>
        <w:autoSpaceDE w:val="0"/>
        <w:autoSpaceDN w:val="0"/>
        <w:adjustRightInd w:val="0"/>
        <w:spacing w:after="0" w:line="240" w:lineRule="auto"/>
        <w:jc w:val="both"/>
        <w:rPr>
          <w:rFonts w:cs="MS Shell Dlg"/>
        </w:rPr>
      </w:pPr>
    </w:p>
    <w:p w14:paraId="1176C004" w14:textId="77777777" w:rsidR="00D73731" w:rsidRDefault="00D73731" w:rsidP="001D2D74">
      <w:pPr>
        <w:autoSpaceDE w:val="0"/>
        <w:autoSpaceDN w:val="0"/>
        <w:adjustRightInd w:val="0"/>
        <w:spacing w:after="0" w:line="240" w:lineRule="auto"/>
        <w:jc w:val="both"/>
        <w:rPr>
          <w:rFonts w:cs="MS Shell Dlg"/>
        </w:rPr>
      </w:pPr>
    </w:p>
    <w:p w14:paraId="08D14914" w14:textId="77777777" w:rsidR="00D73731" w:rsidRDefault="00D73731" w:rsidP="001D2D74">
      <w:pPr>
        <w:autoSpaceDE w:val="0"/>
        <w:autoSpaceDN w:val="0"/>
        <w:adjustRightInd w:val="0"/>
        <w:spacing w:after="0" w:line="240" w:lineRule="auto"/>
        <w:jc w:val="both"/>
        <w:rPr>
          <w:rFonts w:cs="MS Shell Dlg"/>
        </w:rPr>
      </w:pPr>
    </w:p>
    <w:p w14:paraId="2AD961B0" w14:textId="77777777" w:rsidR="00D73731" w:rsidRDefault="00D73731" w:rsidP="001D2D74">
      <w:pPr>
        <w:autoSpaceDE w:val="0"/>
        <w:autoSpaceDN w:val="0"/>
        <w:adjustRightInd w:val="0"/>
        <w:spacing w:after="0" w:line="240" w:lineRule="auto"/>
        <w:jc w:val="both"/>
        <w:rPr>
          <w:rFonts w:cs="MS Shell Dlg"/>
        </w:rPr>
      </w:pPr>
    </w:p>
    <w:p w14:paraId="49337899" w14:textId="77777777" w:rsidR="00D73731" w:rsidRDefault="00D73731" w:rsidP="001D2D74">
      <w:pPr>
        <w:autoSpaceDE w:val="0"/>
        <w:autoSpaceDN w:val="0"/>
        <w:adjustRightInd w:val="0"/>
        <w:spacing w:after="0" w:line="240" w:lineRule="auto"/>
        <w:jc w:val="both"/>
        <w:rPr>
          <w:rFonts w:cs="MS Shell Dlg"/>
        </w:rPr>
      </w:pPr>
    </w:p>
    <w:p w14:paraId="467111E0" w14:textId="77777777" w:rsidR="00D73731" w:rsidRDefault="00D73731" w:rsidP="001D2D74">
      <w:pPr>
        <w:autoSpaceDE w:val="0"/>
        <w:autoSpaceDN w:val="0"/>
        <w:adjustRightInd w:val="0"/>
        <w:spacing w:after="0" w:line="240" w:lineRule="auto"/>
        <w:jc w:val="both"/>
        <w:rPr>
          <w:rFonts w:cs="MS Shell Dlg"/>
        </w:rPr>
      </w:pPr>
    </w:p>
    <w:p w14:paraId="53CBA2CF" w14:textId="77777777" w:rsidR="00D73731" w:rsidRDefault="00D73731" w:rsidP="001D2D74">
      <w:pPr>
        <w:autoSpaceDE w:val="0"/>
        <w:autoSpaceDN w:val="0"/>
        <w:adjustRightInd w:val="0"/>
        <w:spacing w:after="0" w:line="240" w:lineRule="auto"/>
        <w:jc w:val="both"/>
        <w:rPr>
          <w:rFonts w:cs="MS Shell Dlg"/>
        </w:rPr>
      </w:pPr>
    </w:p>
    <w:p w14:paraId="7FB96217" w14:textId="77777777" w:rsidR="00D73731" w:rsidRDefault="00D73731" w:rsidP="001D2D74">
      <w:pPr>
        <w:autoSpaceDE w:val="0"/>
        <w:autoSpaceDN w:val="0"/>
        <w:adjustRightInd w:val="0"/>
        <w:spacing w:after="0" w:line="240" w:lineRule="auto"/>
        <w:jc w:val="both"/>
        <w:rPr>
          <w:rFonts w:cs="MS Shell Dlg"/>
        </w:rPr>
      </w:pPr>
    </w:p>
    <w:p w14:paraId="246B61A6" w14:textId="77777777" w:rsidR="00D73731" w:rsidRDefault="00D73731" w:rsidP="001D2D74">
      <w:pPr>
        <w:autoSpaceDE w:val="0"/>
        <w:autoSpaceDN w:val="0"/>
        <w:adjustRightInd w:val="0"/>
        <w:spacing w:after="0" w:line="240" w:lineRule="auto"/>
        <w:jc w:val="both"/>
        <w:rPr>
          <w:rFonts w:cs="MS Shell Dlg"/>
        </w:rPr>
      </w:pPr>
    </w:p>
    <w:p w14:paraId="4A3332F5" w14:textId="77777777" w:rsidR="00D73731" w:rsidRDefault="00D73731" w:rsidP="001D2D74">
      <w:pPr>
        <w:autoSpaceDE w:val="0"/>
        <w:autoSpaceDN w:val="0"/>
        <w:adjustRightInd w:val="0"/>
        <w:spacing w:after="0" w:line="240" w:lineRule="auto"/>
        <w:jc w:val="both"/>
        <w:rPr>
          <w:rFonts w:cs="MS Shell Dlg"/>
        </w:rPr>
      </w:pPr>
    </w:p>
    <w:p w14:paraId="32E46B11" w14:textId="77777777" w:rsidR="00D73731" w:rsidRDefault="00D73731" w:rsidP="001D2D74">
      <w:pPr>
        <w:autoSpaceDE w:val="0"/>
        <w:autoSpaceDN w:val="0"/>
        <w:adjustRightInd w:val="0"/>
        <w:spacing w:after="0" w:line="240" w:lineRule="auto"/>
        <w:jc w:val="both"/>
        <w:rPr>
          <w:rFonts w:cs="MS Shell Dlg"/>
        </w:rPr>
      </w:pPr>
    </w:p>
    <w:p w14:paraId="22AE03D5" w14:textId="77777777" w:rsidR="00D73731" w:rsidRDefault="00D73731" w:rsidP="001D2D74">
      <w:pPr>
        <w:autoSpaceDE w:val="0"/>
        <w:autoSpaceDN w:val="0"/>
        <w:adjustRightInd w:val="0"/>
        <w:spacing w:after="0" w:line="240" w:lineRule="auto"/>
        <w:jc w:val="both"/>
        <w:rPr>
          <w:rFonts w:cs="MS Shell Dlg"/>
        </w:rPr>
      </w:pPr>
    </w:p>
    <w:p w14:paraId="0980664E" w14:textId="77777777" w:rsidR="00D73731" w:rsidRDefault="00D73731" w:rsidP="001D2D74">
      <w:pPr>
        <w:autoSpaceDE w:val="0"/>
        <w:autoSpaceDN w:val="0"/>
        <w:adjustRightInd w:val="0"/>
        <w:spacing w:after="0" w:line="240" w:lineRule="auto"/>
        <w:jc w:val="both"/>
        <w:rPr>
          <w:rFonts w:cs="MS Shell Dlg"/>
        </w:rPr>
      </w:pPr>
    </w:p>
    <w:p w14:paraId="6B28DDA2" w14:textId="77777777" w:rsidR="00D73731" w:rsidRDefault="00D73731" w:rsidP="001D2D74">
      <w:pPr>
        <w:autoSpaceDE w:val="0"/>
        <w:autoSpaceDN w:val="0"/>
        <w:adjustRightInd w:val="0"/>
        <w:spacing w:after="0" w:line="240" w:lineRule="auto"/>
        <w:jc w:val="both"/>
        <w:rPr>
          <w:rFonts w:cs="MS Shell Dlg"/>
        </w:rPr>
      </w:pPr>
    </w:p>
    <w:p w14:paraId="2C37F653" w14:textId="77777777" w:rsidR="00D73731" w:rsidRDefault="00D73731" w:rsidP="001D2D74">
      <w:pPr>
        <w:autoSpaceDE w:val="0"/>
        <w:autoSpaceDN w:val="0"/>
        <w:adjustRightInd w:val="0"/>
        <w:spacing w:after="0" w:line="240" w:lineRule="auto"/>
        <w:jc w:val="both"/>
        <w:rPr>
          <w:rFonts w:cs="MS Shell Dlg"/>
        </w:rPr>
      </w:pPr>
    </w:p>
    <w:p w14:paraId="4462487E" w14:textId="77777777" w:rsidR="00D73731" w:rsidRDefault="00D73731" w:rsidP="001D2D74">
      <w:pPr>
        <w:autoSpaceDE w:val="0"/>
        <w:autoSpaceDN w:val="0"/>
        <w:adjustRightInd w:val="0"/>
        <w:spacing w:after="0" w:line="240" w:lineRule="auto"/>
        <w:jc w:val="both"/>
        <w:rPr>
          <w:rFonts w:cs="MS Shell Dlg"/>
        </w:rPr>
      </w:pPr>
    </w:p>
    <w:p w14:paraId="4284C20E" w14:textId="79F19807" w:rsidR="005C0815" w:rsidRDefault="005C0815" w:rsidP="001D2D74">
      <w:pPr>
        <w:autoSpaceDE w:val="0"/>
        <w:autoSpaceDN w:val="0"/>
        <w:adjustRightInd w:val="0"/>
        <w:spacing w:after="0" w:line="240" w:lineRule="auto"/>
        <w:jc w:val="both"/>
        <w:rPr>
          <w:rFonts w:cs="MS Shell Dlg"/>
        </w:rPr>
      </w:pPr>
      <w:r>
        <w:rPr>
          <w:rFonts w:cs="MS Shell Dlg"/>
        </w:rPr>
        <w:t xml:space="preserve">As seen from the diagram, the rise in fuel price will lead to a rise in the cost of production which can contribute </w:t>
      </w:r>
      <w:proofErr w:type="gramStart"/>
      <w:r>
        <w:rPr>
          <w:rFonts w:cs="MS Shell Dlg"/>
        </w:rPr>
        <w:t xml:space="preserve">to </w:t>
      </w:r>
      <w:r w:rsidR="008C7FEF">
        <w:rPr>
          <w:rFonts w:cs="MS Shell Dlg"/>
        </w:rPr>
        <w:t xml:space="preserve"> the</w:t>
      </w:r>
      <w:proofErr w:type="gramEnd"/>
      <w:r w:rsidR="008C7FEF">
        <w:rPr>
          <w:rFonts w:cs="MS Shell Dlg"/>
        </w:rPr>
        <w:t xml:space="preserve"> leftward shift of the As from  </w:t>
      </w:r>
      <w:proofErr w:type="spellStart"/>
      <w:r w:rsidR="008C7FEF">
        <w:rPr>
          <w:rFonts w:cs="MS Shell Dlg"/>
        </w:rPr>
        <w:t>ASo</w:t>
      </w:r>
      <w:proofErr w:type="spellEnd"/>
      <w:r w:rsidR="008C7FEF">
        <w:rPr>
          <w:rFonts w:cs="MS Shell Dlg"/>
        </w:rPr>
        <w:t xml:space="preserve"> to As1 and thus lead to rise in GPL from Po to P1 and a fall in real GDP from </w:t>
      </w:r>
      <w:proofErr w:type="spellStart"/>
      <w:r w:rsidR="008C7FEF">
        <w:rPr>
          <w:rFonts w:cs="MS Shell Dlg"/>
        </w:rPr>
        <w:t>Yo</w:t>
      </w:r>
      <w:proofErr w:type="spellEnd"/>
      <w:r w:rsidR="008C7FEF">
        <w:rPr>
          <w:rFonts w:cs="MS Shell Dlg"/>
        </w:rPr>
        <w:t xml:space="preserve"> to Y1.</w:t>
      </w:r>
    </w:p>
    <w:p w14:paraId="7A157AEF" w14:textId="77777777" w:rsidR="005C0815" w:rsidRDefault="005C0815" w:rsidP="001D2D74">
      <w:pPr>
        <w:autoSpaceDE w:val="0"/>
        <w:autoSpaceDN w:val="0"/>
        <w:adjustRightInd w:val="0"/>
        <w:spacing w:after="0" w:line="240" w:lineRule="auto"/>
        <w:jc w:val="both"/>
        <w:rPr>
          <w:rFonts w:cs="MS Shell Dlg"/>
        </w:rPr>
      </w:pPr>
    </w:p>
    <w:p w14:paraId="2B66E6A2" w14:textId="77777777" w:rsidR="005C0815" w:rsidRPr="001D2D74" w:rsidRDefault="005C0815" w:rsidP="001D2D74">
      <w:pPr>
        <w:autoSpaceDE w:val="0"/>
        <w:autoSpaceDN w:val="0"/>
        <w:adjustRightInd w:val="0"/>
        <w:spacing w:after="0" w:line="240" w:lineRule="auto"/>
        <w:jc w:val="both"/>
        <w:rPr>
          <w:rFonts w:cs="MS Shell Dlg"/>
        </w:rPr>
      </w:pPr>
    </w:p>
    <w:p w14:paraId="1D9B2964" w14:textId="77777777" w:rsidR="001D2D74" w:rsidRPr="001D2D74" w:rsidRDefault="001D2D74" w:rsidP="001D2D74">
      <w:pPr>
        <w:autoSpaceDE w:val="0"/>
        <w:autoSpaceDN w:val="0"/>
        <w:adjustRightInd w:val="0"/>
        <w:spacing w:after="0" w:line="240" w:lineRule="auto"/>
        <w:jc w:val="both"/>
        <w:rPr>
          <w:rFonts w:cs="MS Shell Dlg"/>
          <w:b/>
        </w:rPr>
      </w:pPr>
      <w:r w:rsidRPr="001D2D74">
        <w:rPr>
          <w:rFonts w:cs="MS Shell Dlg"/>
          <w:b/>
        </w:rPr>
        <w:t>(c) Using extract 2 and your own relevant knowledge, discuss the possible consequences of inflation on the UK economy. [8]</w:t>
      </w:r>
    </w:p>
    <w:p w14:paraId="648FB206" w14:textId="77777777" w:rsidR="001D2D74" w:rsidRPr="001D2D74" w:rsidRDefault="001D2D74" w:rsidP="001D2D74">
      <w:pPr>
        <w:autoSpaceDE w:val="0"/>
        <w:autoSpaceDN w:val="0"/>
        <w:adjustRightInd w:val="0"/>
        <w:spacing w:after="0" w:line="240" w:lineRule="auto"/>
        <w:jc w:val="both"/>
        <w:rPr>
          <w:rFonts w:cs="MS Shell Dlg"/>
          <w:b/>
        </w:rPr>
      </w:pPr>
    </w:p>
    <w:p w14:paraId="77AD8211"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Inflation refers to a sustained and inordinate rise in general price level over </w:t>
      </w:r>
      <w:proofErr w:type="gramStart"/>
      <w:r w:rsidRPr="001D2D74">
        <w:rPr>
          <w:rFonts w:cs="MS Shell Dlg"/>
        </w:rPr>
        <w:t>a period of time</w:t>
      </w:r>
      <w:proofErr w:type="gramEnd"/>
      <w:r w:rsidRPr="001D2D74">
        <w:rPr>
          <w:rFonts w:cs="MS Shell Dlg"/>
        </w:rPr>
        <w:t>. According to Extract 2, inflation in UK had soared to its highest level in 2008, based on changes in both CPI &amp; RPL. This may likely bring about many negative consequences, although there are possible positive impacts as well.</w:t>
      </w:r>
    </w:p>
    <w:p w14:paraId="5663C9F9" w14:textId="77777777" w:rsidR="001D2D74" w:rsidRPr="001D2D74" w:rsidRDefault="001D2D74" w:rsidP="001D2D74">
      <w:pPr>
        <w:autoSpaceDE w:val="0"/>
        <w:autoSpaceDN w:val="0"/>
        <w:adjustRightInd w:val="0"/>
        <w:spacing w:after="0" w:line="240" w:lineRule="auto"/>
        <w:jc w:val="both"/>
        <w:rPr>
          <w:rFonts w:cs="MS Shell Dlg"/>
        </w:rPr>
      </w:pPr>
    </w:p>
    <w:p w14:paraId="4D4842C7"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With inflation, </w:t>
      </w:r>
      <w:r w:rsidRPr="008C7FEF">
        <w:rPr>
          <w:rFonts w:cs="MS Shell Dlg"/>
          <w:highlight w:val="green"/>
        </w:rPr>
        <w:t>shoe-leather and menu costs are often incurred</w:t>
      </w:r>
      <w:r w:rsidRPr="001D2D74">
        <w:rPr>
          <w:rFonts w:cs="MS Shell Dlg"/>
        </w:rPr>
        <w:t xml:space="preserve">. Since each dollar can now buy fewer goods and services, households will demand more cash for </w:t>
      </w:r>
      <w:proofErr w:type="spellStart"/>
      <w:r w:rsidRPr="001D2D74">
        <w:rPr>
          <w:rFonts w:cs="MS Shell Dlg"/>
        </w:rPr>
        <w:t>transactionary</w:t>
      </w:r>
      <w:proofErr w:type="spellEnd"/>
      <w:r w:rsidRPr="001D2D74">
        <w:rPr>
          <w:rFonts w:cs="MS Shell Dlg"/>
        </w:rPr>
        <w:t xml:space="preserve"> purposes (</w:t>
      </w:r>
      <w:proofErr w:type="gramStart"/>
      <w:r w:rsidRPr="001D2D74">
        <w:rPr>
          <w:rFonts w:cs="MS Shell Dlg"/>
        </w:rPr>
        <w:t>e.g.</w:t>
      </w:r>
      <w:proofErr w:type="gramEnd"/>
      <w:r w:rsidRPr="001D2D74">
        <w:rPr>
          <w:rFonts w:cs="MS Shell Dlg"/>
        </w:rPr>
        <w:t xml:space="preserve"> for paying the utility bills etc) and this may necessitate more trips to the bank. This incurs time &amp; effort. Firms, on the other hand, will have to adjust their price lists upwards to reflect the higher prices</w:t>
      </w:r>
      <w:r w:rsidRPr="008C7FEF">
        <w:rPr>
          <w:rFonts w:cs="MS Shell Dlg"/>
          <w:highlight w:val="green"/>
        </w:rPr>
        <w:t>. Extra resources are again needed to carry this out. As a result, there are opportunity costs involved when there is inflation. Such opportunity costs will rise in UK if inflation rises.</w:t>
      </w:r>
    </w:p>
    <w:p w14:paraId="6836A6A8" w14:textId="77777777" w:rsidR="001D2D74" w:rsidRPr="001D2D74" w:rsidRDefault="001D2D74" w:rsidP="001D2D74">
      <w:pPr>
        <w:autoSpaceDE w:val="0"/>
        <w:autoSpaceDN w:val="0"/>
        <w:adjustRightInd w:val="0"/>
        <w:spacing w:after="0" w:line="240" w:lineRule="auto"/>
        <w:jc w:val="both"/>
        <w:rPr>
          <w:rFonts w:cs="MS Shell Dlg"/>
        </w:rPr>
      </w:pPr>
    </w:p>
    <w:p w14:paraId="13A4571F"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Secondly, inflation can bring about inefficiency in the UK economy if it rises too rapidly and one is no longer able to anticipate the inflation rate correctly. When firms are no longer certain of the future costs and prices, </w:t>
      </w:r>
      <w:r w:rsidRPr="008C7FEF">
        <w:rPr>
          <w:rFonts w:cs="MS Shell Dlg"/>
          <w:highlight w:val="green"/>
        </w:rPr>
        <w:t>they may find it difficult to predict the profitability of additional investments and are thus less willing to engage in such risky ventures</w:t>
      </w:r>
      <w:r w:rsidRPr="001D2D74">
        <w:rPr>
          <w:rFonts w:cs="MS Shell Dlg"/>
        </w:rPr>
        <w:t>. As a result, new investments may be less forthcoming. This can adversely affect the long run aggregate supply of UK as its productive capacity would now grow at a slower rate.</w:t>
      </w:r>
    </w:p>
    <w:p w14:paraId="22AEFCCE" w14:textId="77777777" w:rsidR="001D2D74" w:rsidRPr="001D2D74" w:rsidRDefault="001D2D74" w:rsidP="001D2D74">
      <w:pPr>
        <w:autoSpaceDE w:val="0"/>
        <w:autoSpaceDN w:val="0"/>
        <w:adjustRightInd w:val="0"/>
        <w:spacing w:after="0" w:line="240" w:lineRule="auto"/>
        <w:jc w:val="both"/>
        <w:rPr>
          <w:rFonts w:cs="MS Shell Dlg"/>
        </w:rPr>
      </w:pPr>
    </w:p>
    <w:p w14:paraId="2E253BAF"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Inflation can </w:t>
      </w:r>
      <w:r w:rsidRPr="008C7FEF">
        <w:rPr>
          <w:rFonts w:cs="MS Shell Dlg"/>
          <w:highlight w:val="green"/>
        </w:rPr>
        <w:t>also lower the ability of firms to invest</w:t>
      </w:r>
      <w:r w:rsidRPr="001D2D74">
        <w:rPr>
          <w:rFonts w:cs="MS Shell Dlg"/>
        </w:rPr>
        <w:t>. As mentioned in Extract 2, with energy prices rising by its highest rate since 1991, certain sectors in the UK are already suffering from lower profits (</w:t>
      </w:r>
      <w:proofErr w:type="gramStart"/>
      <w:r w:rsidRPr="001D2D74">
        <w:rPr>
          <w:rFonts w:cs="MS Shell Dlg"/>
        </w:rPr>
        <w:t>e.g.</w:t>
      </w:r>
      <w:proofErr w:type="gramEnd"/>
      <w:r w:rsidRPr="001D2D74">
        <w:rPr>
          <w:rFonts w:cs="MS Shell Dlg"/>
        </w:rPr>
        <w:t xml:space="preserve"> food manufacturers mentioned in Extract 2, para 7), causing unemployment to rise in these sectors. With fewer profits, such firms are less able to invest in capital goods and new technologies, negatively impacting on future growth. </w:t>
      </w:r>
    </w:p>
    <w:p w14:paraId="01DC8ED5" w14:textId="77777777" w:rsidR="008C7FEF" w:rsidRPr="008C7FEF" w:rsidRDefault="008C7FEF" w:rsidP="001D2D74">
      <w:pPr>
        <w:autoSpaceDE w:val="0"/>
        <w:autoSpaceDN w:val="0"/>
        <w:adjustRightInd w:val="0"/>
        <w:spacing w:after="0" w:line="240" w:lineRule="auto"/>
        <w:jc w:val="both"/>
        <w:rPr>
          <w:rFonts w:cs="MS Shell Dlg"/>
          <w:b/>
        </w:rPr>
      </w:pPr>
      <w:r w:rsidRPr="008C7FEF">
        <w:rPr>
          <w:rFonts w:cs="MS Shell Dlg"/>
          <w:b/>
        </w:rPr>
        <w:t>Misallocation of resources</w:t>
      </w:r>
    </w:p>
    <w:p w14:paraId="056022A7"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In addition, rising inflation may drive firms and household to hedge against the falling value of money</w:t>
      </w:r>
      <w:r w:rsidRPr="008C7FEF">
        <w:rPr>
          <w:rFonts w:cs="MS Shell Dlg"/>
          <w:highlight w:val="green"/>
        </w:rPr>
        <w:t>. Resources may be diverted into other assets whose values are rising, such as properties and gold</w:t>
      </w:r>
      <w:r w:rsidRPr="001D2D74">
        <w:rPr>
          <w:rFonts w:cs="MS Shell Dlg"/>
        </w:rPr>
        <w:t>. However, these are usually non-productive assets, which do not really increase the productive capacity of the country. As a result, with more resources allocated in these areas, firms will have less funds to invest in new plants and machineries. Capital formation is adversely affected and growth in productive capacity may slow down in the long run. This will negatively impact on the potential growth of the UK economy.</w:t>
      </w:r>
    </w:p>
    <w:p w14:paraId="541E06A8" w14:textId="77777777" w:rsidR="001D2D74" w:rsidRPr="001D2D74" w:rsidRDefault="001D2D74" w:rsidP="001D2D74">
      <w:pPr>
        <w:autoSpaceDE w:val="0"/>
        <w:autoSpaceDN w:val="0"/>
        <w:adjustRightInd w:val="0"/>
        <w:spacing w:after="0" w:line="240" w:lineRule="auto"/>
        <w:jc w:val="both"/>
        <w:rPr>
          <w:rFonts w:cs="MS Shell Dlg"/>
        </w:rPr>
      </w:pPr>
    </w:p>
    <w:p w14:paraId="1EF24F63"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Externally, inflation can adversely impact on the UK's balance of payments in the current account. If relative inflation rate in the UK is higher than its trading partners, then UK exporters (</w:t>
      </w:r>
      <w:proofErr w:type="gramStart"/>
      <w:r w:rsidRPr="001D2D74">
        <w:rPr>
          <w:rFonts w:cs="MS Shell Dlg"/>
        </w:rPr>
        <w:t>e.g.</w:t>
      </w:r>
      <w:proofErr w:type="gramEnd"/>
      <w:r w:rsidRPr="001D2D74">
        <w:rPr>
          <w:rFonts w:cs="MS Shell Dlg"/>
        </w:rPr>
        <w:t xml:space="preserve"> food manufacturers) will </w:t>
      </w:r>
      <w:r w:rsidRPr="008C7FEF">
        <w:rPr>
          <w:rFonts w:cs="MS Shell Dlg"/>
          <w:highlight w:val="green"/>
        </w:rPr>
        <w:t>have difficulty selling their goods and services as the prices will now be relatively higher.   C</w:t>
      </w:r>
      <w:r w:rsidRPr="001D2D74">
        <w:rPr>
          <w:rFonts w:cs="MS Shell Dlg"/>
        </w:rPr>
        <w:t xml:space="preserve">onversely, UK residents may turn to </w:t>
      </w:r>
      <w:r w:rsidRPr="008C7FEF">
        <w:rPr>
          <w:rFonts w:cs="MS Shell Dlg"/>
          <w:highlight w:val="green"/>
        </w:rPr>
        <w:t>importing more as they are relatively cheaper than</w:t>
      </w:r>
      <w:r w:rsidRPr="001D2D74">
        <w:rPr>
          <w:rFonts w:cs="MS Shell Dlg"/>
        </w:rPr>
        <w:t xml:space="preserve"> domestic goods. If export demand is price elastic, then export value will fall, while import expenditure will rise. This can </w:t>
      </w:r>
      <w:r w:rsidRPr="008C7FEF">
        <w:rPr>
          <w:rFonts w:cs="MS Shell Dlg"/>
          <w:highlight w:val="green"/>
        </w:rPr>
        <w:t>worsen the balance of payments, assuming all other things are constant.</w:t>
      </w:r>
    </w:p>
    <w:p w14:paraId="50DC56E4" w14:textId="77777777" w:rsidR="001D2D74" w:rsidRPr="001D2D74" w:rsidRDefault="001D2D74" w:rsidP="001D2D74">
      <w:pPr>
        <w:autoSpaceDE w:val="0"/>
        <w:autoSpaceDN w:val="0"/>
        <w:adjustRightInd w:val="0"/>
        <w:spacing w:after="0" w:line="240" w:lineRule="auto"/>
        <w:jc w:val="both"/>
        <w:rPr>
          <w:rFonts w:cs="MS Shell Dlg"/>
        </w:rPr>
      </w:pPr>
    </w:p>
    <w:p w14:paraId="2FFE3F12" w14:textId="77777777" w:rsidR="005D7860" w:rsidRDefault="005D7860" w:rsidP="001D2D74">
      <w:pPr>
        <w:autoSpaceDE w:val="0"/>
        <w:autoSpaceDN w:val="0"/>
        <w:adjustRightInd w:val="0"/>
        <w:spacing w:after="0" w:line="240" w:lineRule="auto"/>
        <w:jc w:val="both"/>
        <w:rPr>
          <w:rFonts w:cs="MS Shell Dlg"/>
        </w:rPr>
      </w:pPr>
    </w:p>
    <w:p w14:paraId="47C67200"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However, not all the consequences of inflation are necessarily undesirable. There are certain sectors that may </w:t>
      </w:r>
      <w:proofErr w:type="gramStart"/>
      <w:r w:rsidRPr="001D2D74">
        <w:rPr>
          <w:rFonts w:cs="MS Shell Dlg"/>
        </w:rPr>
        <w:t>actually benefit</w:t>
      </w:r>
      <w:proofErr w:type="gramEnd"/>
      <w:r w:rsidRPr="001D2D74">
        <w:rPr>
          <w:rFonts w:cs="MS Shell Dlg"/>
        </w:rPr>
        <w:t xml:space="preserve"> from inflation. As seen in Extract 2, </w:t>
      </w:r>
      <w:r w:rsidRPr="008C7FEF">
        <w:rPr>
          <w:rFonts w:cs="MS Shell Dlg"/>
          <w:highlight w:val="green"/>
        </w:rPr>
        <w:t xml:space="preserve">oil and energy firms are </w:t>
      </w:r>
      <w:proofErr w:type="gramStart"/>
      <w:r w:rsidRPr="008C7FEF">
        <w:rPr>
          <w:rFonts w:cs="MS Shell Dlg"/>
          <w:highlight w:val="green"/>
        </w:rPr>
        <w:t>actually earning</w:t>
      </w:r>
      <w:proofErr w:type="gramEnd"/>
      <w:r w:rsidRPr="008C7FEF">
        <w:rPr>
          <w:rFonts w:cs="MS Shell Dlg"/>
          <w:highlight w:val="green"/>
        </w:rPr>
        <w:t xml:space="preserve"> more with inflation</w:t>
      </w:r>
      <w:r w:rsidRPr="001D2D74">
        <w:rPr>
          <w:rFonts w:cs="MS Shell Dlg"/>
        </w:rPr>
        <w:t xml:space="preserve">. This is because demand for such products is generally inelastic as they are basic inputs in the production of many goods and services. As such, with higher prices, their total revenue </w:t>
      </w:r>
      <w:r w:rsidR="005D7860" w:rsidRPr="001D2D74">
        <w:rPr>
          <w:rFonts w:cs="MS Shell Dlg"/>
        </w:rPr>
        <w:t>tends</w:t>
      </w:r>
      <w:r w:rsidRPr="001D2D74">
        <w:rPr>
          <w:rFonts w:cs="MS Shell Dlg"/>
        </w:rPr>
        <w:t xml:space="preserve"> to rise as well. </w:t>
      </w:r>
      <w:r w:rsidRPr="008C7FEF">
        <w:rPr>
          <w:rFonts w:cs="MS Shell Dlg"/>
          <w:highlight w:val="green"/>
        </w:rPr>
        <w:t xml:space="preserve">In addition, inflation can bring good news to pensioners and other people receiving state benefits (Extract 2, para 5) because </w:t>
      </w:r>
      <w:r w:rsidRPr="008C7FEF">
        <w:rPr>
          <w:rFonts w:cs="MS Shell Dlg"/>
          <w:highlight w:val="yellow"/>
        </w:rPr>
        <w:t>such handouts are indexed to the inflation</w:t>
      </w:r>
      <w:r w:rsidR="005D7860" w:rsidRPr="008C7FEF">
        <w:rPr>
          <w:rFonts w:cs="MS Shell Dlg"/>
          <w:highlight w:val="yellow"/>
        </w:rPr>
        <w:t xml:space="preserve"> </w:t>
      </w:r>
      <w:r w:rsidRPr="008C7FEF">
        <w:rPr>
          <w:rFonts w:cs="MS Shell Dlg"/>
          <w:highlight w:val="yellow"/>
        </w:rPr>
        <w:t>rates</w:t>
      </w:r>
      <w:r w:rsidRPr="008C7FEF">
        <w:rPr>
          <w:rFonts w:cs="MS Shell Dlg"/>
          <w:highlight w:val="green"/>
        </w:rPr>
        <w:t xml:space="preserve">, although it remains debatable whether such nominal increases will </w:t>
      </w:r>
      <w:proofErr w:type="gramStart"/>
      <w:r w:rsidRPr="008C7FEF">
        <w:rPr>
          <w:rFonts w:cs="MS Shell Dlg"/>
          <w:highlight w:val="green"/>
        </w:rPr>
        <w:t>actually raise</w:t>
      </w:r>
      <w:proofErr w:type="gramEnd"/>
      <w:r w:rsidRPr="008C7FEF">
        <w:rPr>
          <w:rFonts w:cs="MS Shell Dlg"/>
          <w:highlight w:val="green"/>
        </w:rPr>
        <w:t xml:space="preserve"> their overall purchasing power.</w:t>
      </w:r>
    </w:p>
    <w:p w14:paraId="23104963" w14:textId="77777777" w:rsidR="001D2D74" w:rsidRPr="001D2D74" w:rsidRDefault="001D2D74" w:rsidP="001D2D74">
      <w:pPr>
        <w:autoSpaceDE w:val="0"/>
        <w:autoSpaceDN w:val="0"/>
        <w:adjustRightInd w:val="0"/>
        <w:spacing w:after="0" w:line="240" w:lineRule="auto"/>
        <w:jc w:val="both"/>
        <w:rPr>
          <w:rFonts w:cs="MS Shell Dlg"/>
        </w:rPr>
      </w:pPr>
    </w:p>
    <w:p w14:paraId="42DC1735"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In conclusion, the net impact of inflation on the UK economy depends </w:t>
      </w:r>
      <w:r w:rsidR="005D7860" w:rsidRPr="001D2D74">
        <w:rPr>
          <w:rFonts w:cs="MS Shell Dlg"/>
        </w:rPr>
        <w:t>very much</w:t>
      </w:r>
      <w:r w:rsidRPr="001D2D74">
        <w:rPr>
          <w:rFonts w:cs="MS Shell Dlg"/>
        </w:rPr>
        <w:t xml:space="preserve"> on what are the underlying causes and whether it is anticipated or not. But given that the inflation is unanticipated (Extract 2 para 1), the soaring inflation that the UK is currently facing will therefore spell more trouble for the economy if it is not contained soon enough.</w:t>
      </w:r>
    </w:p>
    <w:p w14:paraId="10732798" w14:textId="77777777" w:rsidR="001D2D74" w:rsidRPr="001D2D74" w:rsidRDefault="001D2D74" w:rsidP="001D2D74">
      <w:pPr>
        <w:autoSpaceDE w:val="0"/>
        <w:autoSpaceDN w:val="0"/>
        <w:adjustRightInd w:val="0"/>
        <w:spacing w:after="0" w:line="240" w:lineRule="auto"/>
        <w:jc w:val="both"/>
        <w:rPr>
          <w:rFonts w:cs="MS Shell Dlg"/>
          <w:b/>
        </w:rPr>
      </w:pPr>
    </w:p>
    <w:p w14:paraId="2CC2B5CE" w14:textId="77777777" w:rsidR="001D2D74" w:rsidRPr="001D2D74" w:rsidRDefault="001D2D74" w:rsidP="001D2D74">
      <w:pPr>
        <w:autoSpaceDE w:val="0"/>
        <w:autoSpaceDN w:val="0"/>
        <w:adjustRightInd w:val="0"/>
        <w:spacing w:after="0" w:line="240" w:lineRule="auto"/>
        <w:jc w:val="both"/>
        <w:rPr>
          <w:rFonts w:cs="MS Shell Dlg"/>
          <w:b/>
        </w:rPr>
      </w:pPr>
      <w:r w:rsidRPr="001D2D74">
        <w:rPr>
          <w:rFonts w:cs="MS Shell Dlg"/>
          <w:b/>
        </w:rPr>
        <w:t>(d) (</w:t>
      </w:r>
      <w:proofErr w:type="spellStart"/>
      <w:r w:rsidRPr="001D2D74">
        <w:rPr>
          <w:rFonts w:cs="MS Shell Dlg"/>
          <w:b/>
        </w:rPr>
        <w:t>i</w:t>
      </w:r>
      <w:proofErr w:type="spellEnd"/>
      <w:r w:rsidRPr="001D2D74">
        <w:rPr>
          <w:rFonts w:cs="MS Shell Dlg"/>
          <w:b/>
        </w:rPr>
        <w:t>) Explain one possible link between changes in short term interest rates and nominal GDP growth rates in the emerging economies as shown in Figure 4. [3]</w:t>
      </w:r>
    </w:p>
    <w:p w14:paraId="44C57388" w14:textId="77777777" w:rsidR="001D2D74" w:rsidRPr="001D2D74" w:rsidRDefault="001D2D74" w:rsidP="001D2D74">
      <w:pPr>
        <w:autoSpaceDE w:val="0"/>
        <w:autoSpaceDN w:val="0"/>
        <w:adjustRightInd w:val="0"/>
        <w:spacing w:after="0" w:line="240" w:lineRule="auto"/>
        <w:jc w:val="both"/>
        <w:rPr>
          <w:rFonts w:cs="MS Shell Dlg"/>
          <w:b/>
        </w:rPr>
      </w:pPr>
    </w:p>
    <w:p w14:paraId="65EDFE1F"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There is inverse relationship between the 2.</w:t>
      </w:r>
    </w:p>
    <w:p w14:paraId="763AE3AB"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Explanation: Any </w:t>
      </w:r>
      <w:proofErr w:type="gramStart"/>
      <w:r w:rsidRPr="001D2D74">
        <w:rPr>
          <w:rFonts w:cs="MS Shell Dlg"/>
        </w:rPr>
        <w:t>one:-</w:t>
      </w:r>
      <w:proofErr w:type="gramEnd"/>
    </w:p>
    <w:p w14:paraId="4C3D135A" w14:textId="77777777" w:rsidR="001D2D74" w:rsidRPr="00E90F4F" w:rsidRDefault="00E90F4F" w:rsidP="001D2D74">
      <w:pPr>
        <w:autoSpaceDE w:val="0"/>
        <w:autoSpaceDN w:val="0"/>
        <w:adjustRightInd w:val="0"/>
        <w:spacing w:after="0" w:line="240" w:lineRule="auto"/>
        <w:jc w:val="both"/>
        <w:rPr>
          <w:rFonts w:cs="MS Shell Dlg"/>
          <w:b/>
        </w:rPr>
      </w:pPr>
      <w:r>
        <w:rPr>
          <w:rFonts w:cs="MS Shell Dlg"/>
          <w:b/>
        </w:rPr>
        <w:t>How decrease in interest rate affect investment through the concept of MEI – rise in GDP)</w:t>
      </w:r>
    </w:p>
    <w:p w14:paraId="5E1C43D4" w14:textId="77777777" w:rsidR="001D2D74" w:rsidRPr="00E90F4F" w:rsidRDefault="001D2D74" w:rsidP="001D2D74">
      <w:pPr>
        <w:autoSpaceDE w:val="0"/>
        <w:autoSpaceDN w:val="0"/>
        <w:adjustRightInd w:val="0"/>
        <w:spacing w:after="0" w:line="240" w:lineRule="auto"/>
        <w:jc w:val="both"/>
        <w:rPr>
          <w:rFonts w:cs="MS Shell Dlg"/>
          <w:highlight w:val="yellow"/>
        </w:rPr>
      </w:pPr>
      <w:r w:rsidRPr="00E90F4F">
        <w:rPr>
          <w:rFonts w:cs="MS Shell Dlg"/>
          <w:highlight w:val="yellow"/>
        </w:rPr>
        <w:t xml:space="preserve">-Interest rate falls -&gt; cost of borrowing falls -&gt; If MEI &gt; </w:t>
      </w:r>
      <w:proofErr w:type="spellStart"/>
      <w:r w:rsidRPr="00E90F4F">
        <w:rPr>
          <w:rFonts w:cs="MS Shell Dlg"/>
          <w:highlight w:val="yellow"/>
        </w:rPr>
        <w:t>i</w:t>
      </w:r>
      <w:proofErr w:type="spellEnd"/>
      <w:r w:rsidRPr="00E90F4F">
        <w:rPr>
          <w:rFonts w:cs="MS Shell Dlg"/>
          <w:highlight w:val="yellow"/>
        </w:rPr>
        <w:t>/r -&gt; profitable to borrow &amp; invest more -&gt; Investment rises -&gt; AD rises -&gt; stimulates production and output -&gt; GDP growth rises (since GDP measures the total value of output produced within the country)</w:t>
      </w:r>
    </w:p>
    <w:p w14:paraId="7D62F793" w14:textId="77777777" w:rsidR="001D2D74" w:rsidRPr="00E90F4F" w:rsidRDefault="001D2D74" w:rsidP="001D2D74">
      <w:pPr>
        <w:autoSpaceDE w:val="0"/>
        <w:autoSpaceDN w:val="0"/>
        <w:adjustRightInd w:val="0"/>
        <w:spacing w:after="0" w:line="240" w:lineRule="auto"/>
        <w:jc w:val="both"/>
        <w:rPr>
          <w:rFonts w:cs="MS Shell Dlg"/>
          <w:highlight w:val="yellow"/>
        </w:rPr>
      </w:pPr>
    </w:p>
    <w:p w14:paraId="58C0C141" w14:textId="0983DEAC" w:rsidR="001D2D74" w:rsidRDefault="001D2D74" w:rsidP="001D2D74">
      <w:pPr>
        <w:autoSpaceDE w:val="0"/>
        <w:autoSpaceDN w:val="0"/>
        <w:adjustRightInd w:val="0"/>
        <w:spacing w:after="0" w:line="240" w:lineRule="auto"/>
        <w:jc w:val="both"/>
        <w:rPr>
          <w:rFonts w:cs="MS Shell Dlg"/>
        </w:rPr>
      </w:pPr>
      <w:r w:rsidRPr="00E90F4F">
        <w:rPr>
          <w:rFonts w:cs="MS Shell Dlg"/>
          <w:highlight w:val="yellow"/>
        </w:rPr>
        <w:t>- Interest rate falls -&gt; lower rates of returns from savings -&gt; opportunity cost of consumption falls -&gt; households have less incentive to save and more incentive to spend out of current income -&gt; C rises -&gt; AD rises -&gt; stimulates production and output -&gt; GDP growth rises</w:t>
      </w:r>
    </w:p>
    <w:p w14:paraId="2302183F" w14:textId="2268DF5D" w:rsidR="00D73731" w:rsidRDefault="00D73731" w:rsidP="001D2D74">
      <w:pPr>
        <w:autoSpaceDE w:val="0"/>
        <w:autoSpaceDN w:val="0"/>
        <w:adjustRightInd w:val="0"/>
        <w:spacing w:after="0" w:line="240" w:lineRule="auto"/>
        <w:jc w:val="both"/>
        <w:rPr>
          <w:rFonts w:cs="MS Shell Dlg"/>
        </w:rPr>
      </w:pPr>
    </w:p>
    <w:p w14:paraId="2C4DA849" w14:textId="3A3DC685" w:rsidR="00D73731" w:rsidRDefault="00D73731" w:rsidP="001D2D74">
      <w:pPr>
        <w:autoSpaceDE w:val="0"/>
        <w:autoSpaceDN w:val="0"/>
        <w:adjustRightInd w:val="0"/>
        <w:spacing w:after="0" w:line="240" w:lineRule="auto"/>
        <w:jc w:val="both"/>
        <w:rPr>
          <w:rFonts w:cs="MS Shell Dlg"/>
        </w:rPr>
      </w:pPr>
    </w:p>
    <w:p w14:paraId="6EF5B986" w14:textId="63DB4862" w:rsidR="00D73731" w:rsidRDefault="00D73731" w:rsidP="001D2D74">
      <w:pPr>
        <w:autoSpaceDE w:val="0"/>
        <w:autoSpaceDN w:val="0"/>
        <w:adjustRightInd w:val="0"/>
        <w:spacing w:after="0" w:line="240" w:lineRule="auto"/>
        <w:jc w:val="both"/>
        <w:rPr>
          <w:rFonts w:cs="MS Shell Dlg"/>
        </w:rPr>
      </w:pPr>
    </w:p>
    <w:p w14:paraId="6E74B76F" w14:textId="0EAE0361" w:rsidR="00D73731" w:rsidRDefault="00D73731" w:rsidP="001D2D74">
      <w:pPr>
        <w:autoSpaceDE w:val="0"/>
        <w:autoSpaceDN w:val="0"/>
        <w:adjustRightInd w:val="0"/>
        <w:spacing w:after="0" w:line="240" w:lineRule="auto"/>
        <w:jc w:val="both"/>
        <w:rPr>
          <w:rFonts w:cs="MS Shell Dlg"/>
        </w:rPr>
      </w:pPr>
    </w:p>
    <w:p w14:paraId="44C46300" w14:textId="3D16CAC5" w:rsidR="00D73731" w:rsidRDefault="00D73731" w:rsidP="001D2D74">
      <w:pPr>
        <w:autoSpaceDE w:val="0"/>
        <w:autoSpaceDN w:val="0"/>
        <w:adjustRightInd w:val="0"/>
        <w:spacing w:after="0" w:line="240" w:lineRule="auto"/>
        <w:jc w:val="both"/>
        <w:rPr>
          <w:rFonts w:cs="MS Shell Dlg"/>
        </w:rPr>
      </w:pPr>
    </w:p>
    <w:p w14:paraId="2E6DC441" w14:textId="77777777" w:rsidR="00D73731" w:rsidRPr="001D2D74" w:rsidRDefault="00D73731" w:rsidP="001D2D74">
      <w:pPr>
        <w:autoSpaceDE w:val="0"/>
        <w:autoSpaceDN w:val="0"/>
        <w:adjustRightInd w:val="0"/>
        <w:spacing w:after="0" w:line="240" w:lineRule="auto"/>
        <w:jc w:val="both"/>
        <w:rPr>
          <w:rFonts w:cs="MS Shell Dlg"/>
        </w:rPr>
      </w:pPr>
    </w:p>
    <w:p w14:paraId="75C2C861" w14:textId="77777777" w:rsidR="001D2D74" w:rsidRDefault="001D2D74" w:rsidP="001D2D74">
      <w:pPr>
        <w:autoSpaceDE w:val="0"/>
        <w:autoSpaceDN w:val="0"/>
        <w:adjustRightInd w:val="0"/>
        <w:spacing w:after="0" w:line="240" w:lineRule="auto"/>
        <w:jc w:val="both"/>
        <w:rPr>
          <w:rFonts w:cs="MS Shell Dlg"/>
        </w:rPr>
      </w:pPr>
    </w:p>
    <w:p w14:paraId="4C8E3569" w14:textId="77777777" w:rsidR="00E90F4F" w:rsidRPr="00E90F4F" w:rsidRDefault="00E90F4F" w:rsidP="001D2D74">
      <w:pPr>
        <w:autoSpaceDE w:val="0"/>
        <w:autoSpaceDN w:val="0"/>
        <w:adjustRightInd w:val="0"/>
        <w:spacing w:after="0" w:line="240" w:lineRule="auto"/>
        <w:jc w:val="both"/>
        <w:rPr>
          <w:rFonts w:cs="MS Shell Dlg"/>
          <w:b/>
        </w:rPr>
      </w:pPr>
      <w:r>
        <w:rPr>
          <w:rFonts w:cs="MS Shell Dlg"/>
          <w:b/>
        </w:rPr>
        <w:t>(</w:t>
      </w:r>
      <w:proofErr w:type="gramStart"/>
      <w:r>
        <w:rPr>
          <w:rFonts w:cs="MS Shell Dlg"/>
          <w:b/>
        </w:rPr>
        <w:t>how</w:t>
      </w:r>
      <w:proofErr w:type="gramEnd"/>
      <w:r>
        <w:rPr>
          <w:rFonts w:cs="MS Shell Dlg"/>
          <w:b/>
        </w:rPr>
        <w:t xml:space="preserve"> fall in interest rate affect the short-term capital flow – rise in GDP)</w:t>
      </w:r>
    </w:p>
    <w:p w14:paraId="06A3E6DF"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 </w:t>
      </w:r>
      <w:r w:rsidRPr="00E90F4F">
        <w:rPr>
          <w:rFonts w:cs="MS Shell Dlg"/>
          <w:highlight w:val="yellow"/>
        </w:rPr>
        <w:t xml:space="preserve">SR interest rates </w:t>
      </w:r>
      <w:proofErr w:type="gramStart"/>
      <w:r w:rsidRPr="00E90F4F">
        <w:rPr>
          <w:rFonts w:cs="MS Shell Dlg"/>
          <w:highlight w:val="yellow"/>
        </w:rPr>
        <w:t>falls</w:t>
      </w:r>
      <w:proofErr w:type="gramEnd"/>
      <w:r w:rsidRPr="001D2D74">
        <w:rPr>
          <w:rFonts w:cs="MS Shell Dlg"/>
        </w:rPr>
        <w:t xml:space="preserve"> (relative to other countries') -&gt; lower rates of returns from saving in domestic currency -&gt; </w:t>
      </w:r>
      <w:r w:rsidRPr="00E90F4F">
        <w:rPr>
          <w:rFonts w:cs="MS Shell Dlg"/>
          <w:highlight w:val="yellow"/>
        </w:rPr>
        <w:t>more outflow of short term capital</w:t>
      </w:r>
      <w:r w:rsidRPr="001D2D74">
        <w:rPr>
          <w:rFonts w:cs="MS Shell Dlg"/>
        </w:rPr>
        <w:t xml:space="preserve"> -&gt; demand for domestic currency falls while supply of domestic currency rises -&gt; currency depreciates -&gt; export prices fall in foreign prices while import prices rise -&gt; assuming Marshall-Learner condition is satisfied -&gt; net X will rise -&gt; AD rises -&gt; -&gt; stimulates production and output -&gt; GDP growth rises</w:t>
      </w:r>
    </w:p>
    <w:p w14:paraId="64E27477" w14:textId="77777777" w:rsidR="005D7860" w:rsidRDefault="005D7860" w:rsidP="001D2D74">
      <w:pPr>
        <w:autoSpaceDE w:val="0"/>
        <w:autoSpaceDN w:val="0"/>
        <w:adjustRightInd w:val="0"/>
        <w:spacing w:after="0" w:line="240" w:lineRule="auto"/>
        <w:jc w:val="both"/>
        <w:rPr>
          <w:rFonts w:cs="MS Shell Dlg"/>
          <w:b/>
        </w:rPr>
      </w:pPr>
    </w:p>
    <w:p w14:paraId="5E9AE7C0" w14:textId="77777777" w:rsidR="005D7860" w:rsidRDefault="005D7860" w:rsidP="001D2D74">
      <w:pPr>
        <w:autoSpaceDE w:val="0"/>
        <w:autoSpaceDN w:val="0"/>
        <w:adjustRightInd w:val="0"/>
        <w:spacing w:after="0" w:line="240" w:lineRule="auto"/>
        <w:jc w:val="both"/>
        <w:rPr>
          <w:rFonts w:cs="MS Shell Dlg"/>
          <w:b/>
        </w:rPr>
      </w:pPr>
    </w:p>
    <w:p w14:paraId="77B98784" w14:textId="77777777" w:rsidR="005D7860" w:rsidRDefault="005D7860" w:rsidP="001D2D74">
      <w:pPr>
        <w:autoSpaceDE w:val="0"/>
        <w:autoSpaceDN w:val="0"/>
        <w:adjustRightInd w:val="0"/>
        <w:spacing w:after="0" w:line="240" w:lineRule="auto"/>
        <w:jc w:val="both"/>
        <w:rPr>
          <w:rFonts w:cs="MS Shell Dlg"/>
          <w:b/>
        </w:rPr>
      </w:pPr>
    </w:p>
    <w:p w14:paraId="2390B9D5" w14:textId="77777777" w:rsidR="001D2D74" w:rsidRPr="001D2D74" w:rsidRDefault="001D2D74" w:rsidP="001D2D74">
      <w:pPr>
        <w:autoSpaceDE w:val="0"/>
        <w:autoSpaceDN w:val="0"/>
        <w:adjustRightInd w:val="0"/>
        <w:spacing w:after="0" w:line="240" w:lineRule="auto"/>
        <w:jc w:val="both"/>
        <w:rPr>
          <w:rFonts w:cs="MS Shell Dlg"/>
          <w:b/>
        </w:rPr>
      </w:pPr>
      <w:r w:rsidRPr="001D2D74">
        <w:rPr>
          <w:rFonts w:cs="MS Shell Dlg"/>
          <w:b/>
        </w:rPr>
        <w:t>(ii) Using the information available, assess whether central banks in these economies should adjust their interest rates in the face of rising inflation and an expected slowdown in the US economy. [10]</w:t>
      </w:r>
    </w:p>
    <w:p w14:paraId="0235E2FF" w14:textId="77777777" w:rsidR="001D2D74" w:rsidRDefault="001D2D74" w:rsidP="001D2D74">
      <w:pPr>
        <w:autoSpaceDE w:val="0"/>
        <w:autoSpaceDN w:val="0"/>
        <w:adjustRightInd w:val="0"/>
        <w:spacing w:after="0" w:line="240" w:lineRule="auto"/>
        <w:jc w:val="both"/>
        <w:rPr>
          <w:rFonts w:cs="MS Shell Dlg"/>
        </w:rPr>
      </w:pPr>
    </w:p>
    <w:p w14:paraId="6851F01B" w14:textId="77777777" w:rsidR="00E90F4F" w:rsidRDefault="00E90F4F" w:rsidP="001D2D74">
      <w:pPr>
        <w:autoSpaceDE w:val="0"/>
        <w:autoSpaceDN w:val="0"/>
        <w:adjustRightInd w:val="0"/>
        <w:spacing w:after="0" w:line="240" w:lineRule="auto"/>
        <w:jc w:val="both"/>
        <w:rPr>
          <w:rFonts w:cs="MS Shell Dlg"/>
        </w:rPr>
      </w:pPr>
      <w:r>
        <w:rPr>
          <w:rFonts w:cs="MS Shell Dlg"/>
        </w:rPr>
        <w:t>(Consider the impact of a contractionary MP in controlling inflation)</w:t>
      </w:r>
    </w:p>
    <w:p w14:paraId="2A7520BE" w14:textId="77777777" w:rsidR="00E90F4F" w:rsidRDefault="00E90F4F" w:rsidP="001D2D74">
      <w:pPr>
        <w:autoSpaceDE w:val="0"/>
        <w:autoSpaceDN w:val="0"/>
        <w:adjustRightInd w:val="0"/>
        <w:spacing w:after="0" w:line="240" w:lineRule="auto"/>
        <w:jc w:val="both"/>
        <w:rPr>
          <w:rFonts w:cs="MS Shell Dlg"/>
        </w:rPr>
      </w:pPr>
    </w:p>
    <w:p w14:paraId="6A75D6D6" w14:textId="77777777" w:rsidR="00E90F4F" w:rsidRDefault="00E90F4F" w:rsidP="001D2D74">
      <w:pPr>
        <w:autoSpaceDE w:val="0"/>
        <w:autoSpaceDN w:val="0"/>
        <w:adjustRightInd w:val="0"/>
        <w:spacing w:after="0" w:line="240" w:lineRule="auto"/>
        <w:jc w:val="both"/>
        <w:rPr>
          <w:rFonts w:cs="MS Shell Dlg"/>
        </w:rPr>
      </w:pPr>
      <w:r>
        <w:rPr>
          <w:rFonts w:cs="MS Shell Dlg"/>
        </w:rPr>
        <w:t xml:space="preserve">-  it influences the domestic source of </w:t>
      </w:r>
      <w:proofErr w:type="gramStart"/>
      <w:r>
        <w:rPr>
          <w:rFonts w:cs="MS Shell Dlg"/>
        </w:rPr>
        <w:t>expenditure  -</w:t>
      </w:r>
      <w:proofErr w:type="gramEnd"/>
      <w:r>
        <w:rPr>
          <w:rFonts w:cs="MS Shell Dlg"/>
        </w:rPr>
        <w:t xml:space="preserve"> Consumption and Investment</w:t>
      </w:r>
    </w:p>
    <w:p w14:paraId="45BFCA53" w14:textId="77777777" w:rsidR="00E90F4F" w:rsidRDefault="00E90F4F" w:rsidP="001D2D74">
      <w:pPr>
        <w:autoSpaceDE w:val="0"/>
        <w:autoSpaceDN w:val="0"/>
        <w:adjustRightInd w:val="0"/>
        <w:spacing w:after="0" w:line="240" w:lineRule="auto"/>
        <w:jc w:val="both"/>
        <w:rPr>
          <w:rFonts w:cs="MS Shell Dlg"/>
        </w:rPr>
      </w:pPr>
      <w:r>
        <w:rPr>
          <w:rFonts w:cs="MS Shell Dlg"/>
        </w:rPr>
        <w:t>-  controlling inflation through market principle</w:t>
      </w:r>
    </w:p>
    <w:p w14:paraId="69C1B248" w14:textId="77777777" w:rsidR="00E90F4F" w:rsidRDefault="00E90F4F" w:rsidP="001D2D74">
      <w:pPr>
        <w:autoSpaceDE w:val="0"/>
        <w:autoSpaceDN w:val="0"/>
        <w:adjustRightInd w:val="0"/>
        <w:spacing w:after="0" w:line="240" w:lineRule="auto"/>
        <w:jc w:val="both"/>
        <w:rPr>
          <w:rFonts w:cs="MS Shell Dlg"/>
        </w:rPr>
      </w:pPr>
    </w:p>
    <w:p w14:paraId="46E17615" w14:textId="77777777" w:rsidR="00E90F4F" w:rsidRDefault="00E90F4F" w:rsidP="001D2D74">
      <w:pPr>
        <w:autoSpaceDE w:val="0"/>
        <w:autoSpaceDN w:val="0"/>
        <w:adjustRightInd w:val="0"/>
        <w:spacing w:after="0" w:line="240" w:lineRule="auto"/>
        <w:jc w:val="both"/>
        <w:rPr>
          <w:rFonts w:cs="MS Shell Dlg"/>
        </w:rPr>
      </w:pPr>
      <w:r>
        <w:rPr>
          <w:rFonts w:cs="MS Shell Dlg"/>
        </w:rPr>
        <w:t>- Limitations of the monetary policy</w:t>
      </w:r>
      <w:r w:rsidR="00AE1840">
        <w:rPr>
          <w:rFonts w:cs="MS Shell Dlg"/>
        </w:rPr>
        <w:t xml:space="preserve"> (3 points)</w:t>
      </w:r>
    </w:p>
    <w:p w14:paraId="527BDC1E" w14:textId="77777777" w:rsidR="00E90F4F" w:rsidRDefault="00E90F4F" w:rsidP="001D2D74">
      <w:pPr>
        <w:autoSpaceDE w:val="0"/>
        <w:autoSpaceDN w:val="0"/>
        <w:adjustRightInd w:val="0"/>
        <w:spacing w:after="0" w:line="240" w:lineRule="auto"/>
        <w:jc w:val="both"/>
        <w:rPr>
          <w:rFonts w:cs="MS Shell Dlg"/>
        </w:rPr>
      </w:pPr>
      <w:r>
        <w:rPr>
          <w:rFonts w:cs="MS Shell Dlg"/>
        </w:rPr>
        <w:t>-</w:t>
      </w:r>
      <w:r w:rsidR="00AE1840">
        <w:rPr>
          <w:rFonts w:cs="MS Shell Dlg"/>
        </w:rPr>
        <w:t xml:space="preserve"> </w:t>
      </w:r>
      <w:r>
        <w:rPr>
          <w:rFonts w:cs="MS Shell Dlg"/>
        </w:rPr>
        <w:t>affect the capital flow is serious implication on the US as its capital flow is extensive, given the importance of US dollars</w:t>
      </w:r>
    </w:p>
    <w:p w14:paraId="74B85897" w14:textId="77777777" w:rsidR="00AE1840" w:rsidRDefault="00AE1840" w:rsidP="001D2D74">
      <w:pPr>
        <w:autoSpaceDE w:val="0"/>
        <w:autoSpaceDN w:val="0"/>
        <w:adjustRightInd w:val="0"/>
        <w:spacing w:after="0" w:line="240" w:lineRule="auto"/>
        <w:jc w:val="both"/>
        <w:rPr>
          <w:rFonts w:cs="MS Shell Dlg"/>
        </w:rPr>
      </w:pPr>
      <w:r>
        <w:rPr>
          <w:rFonts w:cs="MS Shell Dlg"/>
        </w:rPr>
        <w:t xml:space="preserve">-  sources of inflation – interest rate is not effective in controlling cost-push inflation and </w:t>
      </w:r>
      <w:proofErr w:type="spellStart"/>
      <w:r>
        <w:rPr>
          <w:rFonts w:cs="MS Shell Dlg"/>
        </w:rPr>
        <w:t>improted</w:t>
      </w:r>
      <w:proofErr w:type="spellEnd"/>
      <w:r>
        <w:rPr>
          <w:rFonts w:cs="MS Shell Dlg"/>
        </w:rPr>
        <w:t xml:space="preserve"> inflation</w:t>
      </w:r>
    </w:p>
    <w:p w14:paraId="5F2B960F" w14:textId="77777777" w:rsidR="00AE1840" w:rsidRDefault="00AE1840" w:rsidP="001D2D74">
      <w:pPr>
        <w:autoSpaceDE w:val="0"/>
        <w:autoSpaceDN w:val="0"/>
        <w:adjustRightInd w:val="0"/>
        <w:spacing w:after="0" w:line="240" w:lineRule="auto"/>
        <w:jc w:val="both"/>
        <w:rPr>
          <w:rFonts w:cs="MS Shell Dlg"/>
        </w:rPr>
      </w:pPr>
      <w:r>
        <w:rPr>
          <w:rFonts w:cs="MS Shell Dlg"/>
        </w:rPr>
        <w:t xml:space="preserve">- impact of depreciation due </w:t>
      </w:r>
      <w:proofErr w:type="spellStart"/>
      <w:r>
        <w:rPr>
          <w:rFonts w:cs="MS Shell Dlg"/>
        </w:rPr>
        <w:t>tolow</w:t>
      </w:r>
      <w:proofErr w:type="spellEnd"/>
      <w:r>
        <w:rPr>
          <w:rFonts w:cs="MS Shell Dlg"/>
        </w:rPr>
        <w:t xml:space="preserve"> interest rate – stimulate rise in export demand on the economy, nullify the contractionary effect of low interest rate</w:t>
      </w:r>
    </w:p>
    <w:p w14:paraId="2628AB5F" w14:textId="77777777" w:rsidR="00AE1840" w:rsidRPr="001D2D74" w:rsidRDefault="00AE1840" w:rsidP="001D2D74">
      <w:pPr>
        <w:autoSpaceDE w:val="0"/>
        <w:autoSpaceDN w:val="0"/>
        <w:adjustRightInd w:val="0"/>
        <w:spacing w:after="0" w:line="240" w:lineRule="auto"/>
        <w:jc w:val="both"/>
        <w:rPr>
          <w:rFonts w:cs="MS Shell Dlg"/>
        </w:rPr>
      </w:pPr>
    </w:p>
    <w:p w14:paraId="014320E6"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Candidates should discuss the merits of using monetary policy to deal with the various economic problems plaguing the country.</w:t>
      </w:r>
    </w:p>
    <w:p w14:paraId="0751D2AD" w14:textId="77777777" w:rsidR="001D2D74" w:rsidRPr="001D2D74" w:rsidRDefault="001D2D74" w:rsidP="001D2D74">
      <w:pPr>
        <w:autoSpaceDE w:val="0"/>
        <w:autoSpaceDN w:val="0"/>
        <w:adjustRightInd w:val="0"/>
        <w:spacing w:after="0" w:line="240" w:lineRule="auto"/>
        <w:jc w:val="both"/>
        <w:rPr>
          <w:rFonts w:cs="MS Shell Dlg"/>
        </w:rPr>
      </w:pPr>
    </w:p>
    <w:p w14:paraId="690BF663"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First, they should consider the merits of changing interest rates. This can be done through various ways. For example, they could argue that by keeping interest rates constant, problems may worsen and then go on to explain how changing interest rates can at least help to deal with one of the economic problems, (for e.g., by raising interest rates, this can help curb inflation to a certain extent, or by reducing interest rates, this can help to deal with the unexpected slowdown in the economy). Alternatively, they could highlight some of the limitations of other policies (for </w:t>
      </w:r>
      <w:proofErr w:type="gramStart"/>
      <w:r w:rsidRPr="001D2D74">
        <w:rPr>
          <w:rFonts w:cs="MS Shell Dlg"/>
        </w:rPr>
        <w:t>e.g.</w:t>
      </w:r>
      <w:proofErr w:type="gramEnd"/>
      <w:r w:rsidRPr="001D2D74">
        <w:rPr>
          <w:rFonts w:cs="MS Shell Dlg"/>
        </w:rPr>
        <w:t xml:space="preserve"> fiscal policies involve more time lags etc) &amp; then go on to explain how interest rates can be effective. Sound economic analysis should be evident when explaining how the policy works.</w:t>
      </w:r>
    </w:p>
    <w:p w14:paraId="0AF81A82" w14:textId="77777777" w:rsidR="001D2D74" w:rsidRPr="001D2D74" w:rsidRDefault="001D2D74" w:rsidP="001D2D74">
      <w:pPr>
        <w:autoSpaceDE w:val="0"/>
        <w:autoSpaceDN w:val="0"/>
        <w:adjustRightInd w:val="0"/>
        <w:spacing w:after="0" w:line="240" w:lineRule="auto"/>
        <w:jc w:val="both"/>
        <w:rPr>
          <w:rFonts w:cs="MS Shell Dlg"/>
        </w:rPr>
      </w:pPr>
    </w:p>
    <w:p w14:paraId="6B1DA39F"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Secondly, candidates should consider the demerits of changing interest rates within the context of rising inflation and potential slowdown in economy. Focus should thus be on the potential conflicts in goals caused by changing the interest rates. (For </w:t>
      </w:r>
      <w:proofErr w:type="gramStart"/>
      <w:r w:rsidRPr="001D2D74">
        <w:rPr>
          <w:rFonts w:cs="MS Shell Dlg"/>
        </w:rPr>
        <w:t>e.g.</w:t>
      </w:r>
      <w:proofErr w:type="gramEnd"/>
      <w:r w:rsidRPr="001D2D74">
        <w:rPr>
          <w:rFonts w:cs="MS Shell Dlg"/>
        </w:rPr>
        <w:t xml:space="preserve"> lowering interest rates can worsen inflation).</w:t>
      </w:r>
    </w:p>
    <w:p w14:paraId="6B1B0604" w14:textId="77777777" w:rsidR="001D2D74" w:rsidRPr="001D2D74" w:rsidRDefault="001D2D74" w:rsidP="001D2D74">
      <w:pPr>
        <w:autoSpaceDE w:val="0"/>
        <w:autoSpaceDN w:val="0"/>
        <w:adjustRightInd w:val="0"/>
        <w:spacing w:after="0" w:line="240" w:lineRule="auto"/>
        <w:jc w:val="both"/>
        <w:rPr>
          <w:rFonts w:cs="MS Shell Dlg"/>
        </w:rPr>
      </w:pPr>
    </w:p>
    <w:p w14:paraId="06C2C004" w14:textId="77777777" w:rsidR="001D2D74" w:rsidRPr="001D2D74" w:rsidRDefault="001D2D74" w:rsidP="001D2D74">
      <w:pPr>
        <w:autoSpaceDE w:val="0"/>
        <w:autoSpaceDN w:val="0"/>
        <w:adjustRightInd w:val="0"/>
        <w:spacing w:after="0" w:line="240" w:lineRule="auto"/>
        <w:jc w:val="both"/>
        <w:rPr>
          <w:rFonts w:cs="MS Shell Dlg"/>
        </w:rPr>
      </w:pPr>
      <w:r w:rsidRPr="001D2D74">
        <w:rPr>
          <w:rFonts w:cs="MS Shell Dlg"/>
        </w:rPr>
        <w:t xml:space="preserve">Lastly, they should make a concluding assessment on whether central banks should adjust their interest rates. Judgement should be based on sound economic principles and the information provided in the case study (for </w:t>
      </w:r>
      <w:proofErr w:type="gramStart"/>
      <w:r w:rsidRPr="001D2D74">
        <w:rPr>
          <w:rFonts w:cs="MS Shell Dlg"/>
        </w:rPr>
        <w:t>e.g.</w:t>
      </w:r>
      <w:proofErr w:type="gramEnd"/>
      <w:r w:rsidRPr="001D2D74">
        <w:rPr>
          <w:rFonts w:cs="MS Shell Dlg"/>
        </w:rPr>
        <w:t xml:space="preserve"> using Figure 3 to decide which of the emerging economies will be more seriously harmed by adjusting the interest rates.).</w:t>
      </w:r>
    </w:p>
    <w:sectPr w:rsidR="001D2D74" w:rsidRPr="001D2D74" w:rsidSect="005630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hell Dlg">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D74"/>
    <w:rsid w:val="000005A5"/>
    <w:rsid w:val="000008E6"/>
    <w:rsid w:val="000013B1"/>
    <w:rsid w:val="00002F34"/>
    <w:rsid w:val="00003F16"/>
    <w:rsid w:val="00006E09"/>
    <w:rsid w:val="0001255B"/>
    <w:rsid w:val="00012DCB"/>
    <w:rsid w:val="00013441"/>
    <w:rsid w:val="00015F83"/>
    <w:rsid w:val="0001798F"/>
    <w:rsid w:val="0002009F"/>
    <w:rsid w:val="0002100C"/>
    <w:rsid w:val="000234C1"/>
    <w:rsid w:val="00023FCC"/>
    <w:rsid w:val="000240B9"/>
    <w:rsid w:val="000250CB"/>
    <w:rsid w:val="00027A00"/>
    <w:rsid w:val="0003042B"/>
    <w:rsid w:val="0003426A"/>
    <w:rsid w:val="00034F97"/>
    <w:rsid w:val="00035873"/>
    <w:rsid w:val="00037119"/>
    <w:rsid w:val="00042E2C"/>
    <w:rsid w:val="00043EFA"/>
    <w:rsid w:val="00044095"/>
    <w:rsid w:val="000444AD"/>
    <w:rsid w:val="000445D0"/>
    <w:rsid w:val="000453CF"/>
    <w:rsid w:val="00045B66"/>
    <w:rsid w:val="0004745C"/>
    <w:rsid w:val="00050FDB"/>
    <w:rsid w:val="00051822"/>
    <w:rsid w:val="0005206E"/>
    <w:rsid w:val="00052F98"/>
    <w:rsid w:val="000562EE"/>
    <w:rsid w:val="00056F62"/>
    <w:rsid w:val="000608F2"/>
    <w:rsid w:val="00060E90"/>
    <w:rsid w:val="0006158C"/>
    <w:rsid w:val="0006199D"/>
    <w:rsid w:val="0006217B"/>
    <w:rsid w:val="000629BD"/>
    <w:rsid w:val="000633D8"/>
    <w:rsid w:val="00063418"/>
    <w:rsid w:val="000647CE"/>
    <w:rsid w:val="00064C3A"/>
    <w:rsid w:val="00065E8F"/>
    <w:rsid w:val="00066277"/>
    <w:rsid w:val="0006751C"/>
    <w:rsid w:val="000677CE"/>
    <w:rsid w:val="00067CE4"/>
    <w:rsid w:val="000708A1"/>
    <w:rsid w:val="00071BAC"/>
    <w:rsid w:val="000729A3"/>
    <w:rsid w:val="00073A44"/>
    <w:rsid w:val="00074FB2"/>
    <w:rsid w:val="00076B8E"/>
    <w:rsid w:val="000820B3"/>
    <w:rsid w:val="00084421"/>
    <w:rsid w:val="00085363"/>
    <w:rsid w:val="00092851"/>
    <w:rsid w:val="000937CE"/>
    <w:rsid w:val="00096352"/>
    <w:rsid w:val="000965D5"/>
    <w:rsid w:val="000A12E4"/>
    <w:rsid w:val="000A1C20"/>
    <w:rsid w:val="000A3166"/>
    <w:rsid w:val="000A5214"/>
    <w:rsid w:val="000A551A"/>
    <w:rsid w:val="000A60A8"/>
    <w:rsid w:val="000A666E"/>
    <w:rsid w:val="000A73FF"/>
    <w:rsid w:val="000A78EA"/>
    <w:rsid w:val="000A7EF4"/>
    <w:rsid w:val="000B097B"/>
    <w:rsid w:val="000B113E"/>
    <w:rsid w:val="000B1DEB"/>
    <w:rsid w:val="000B42C3"/>
    <w:rsid w:val="000B5AA3"/>
    <w:rsid w:val="000C18C4"/>
    <w:rsid w:val="000C1C48"/>
    <w:rsid w:val="000C3ED6"/>
    <w:rsid w:val="000C7F8F"/>
    <w:rsid w:val="000D0943"/>
    <w:rsid w:val="000D1C3E"/>
    <w:rsid w:val="000D1D0A"/>
    <w:rsid w:val="000D75DB"/>
    <w:rsid w:val="000E0F11"/>
    <w:rsid w:val="000E1D48"/>
    <w:rsid w:val="000E4DCC"/>
    <w:rsid w:val="000E653C"/>
    <w:rsid w:val="000F01CF"/>
    <w:rsid w:val="000F0934"/>
    <w:rsid w:val="000F1BDC"/>
    <w:rsid w:val="000F496E"/>
    <w:rsid w:val="000F4F93"/>
    <w:rsid w:val="000F7CCC"/>
    <w:rsid w:val="00102498"/>
    <w:rsid w:val="00102D5A"/>
    <w:rsid w:val="00102F90"/>
    <w:rsid w:val="00104BF9"/>
    <w:rsid w:val="0010523C"/>
    <w:rsid w:val="00105302"/>
    <w:rsid w:val="001107D7"/>
    <w:rsid w:val="00111244"/>
    <w:rsid w:val="00112F5F"/>
    <w:rsid w:val="00113BCA"/>
    <w:rsid w:val="0011401B"/>
    <w:rsid w:val="00115BDC"/>
    <w:rsid w:val="00115CA6"/>
    <w:rsid w:val="0011612E"/>
    <w:rsid w:val="00120644"/>
    <w:rsid w:val="001208C5"/>
    <w:rsid w:val="001212C8"/>
    <w:rsid w:val="00122FA8"/>
    <w:rsid w:val="00124BD2"/>
    <w:rsid w:val="00124DD9"/>
    <w:rsid w:val="00124F39"/>
    <w:rsid w:val="00125549"/>
    <w:rsid w:val="00126991"/>
    <w:rsid w:val="00131404"/>
    <w:rsid w:val="00136794"/>
    <w:rsid w:val="0014068F"/>
    <w:rsid w:val="001407D0"/>
    <w:rsid w:val="00140A89"/>
    <w:rsid w:val="00140C7A"/>
    <w:rsid w:val="00141C0E"/>
    <w:rsid w:val="0014248A"/>
    <w:rsid w:val="00145688"/>
    <w:rsid w:val="00145FC5"/>
    <w:rsid w:val="00146EE4"/>
    <w:rsid w:val="00147064"/>
    <w:rsid w:val="00150033"/>
    <w:rsid w:val="001519CD"/>
    <w:rsid w:val="001526A8"/>
    <w:rsid w:val="00153C3D"/>
    <w:rsid w:val="00154CED"/>
    <w:rsid w:val="00155309"/>
    <w:rsid w:val="001555F4"/>
    <w:rsid w:val="00155787"/>
    <w:rsid w:val="0015648A"/>
    <w:rsid w:val="001567D4"/>
    <w:rsid w:val="0015744B"/>
    <w:rsid w:val="00157D7A"/>
    <w:rsid w:val="00160875"/>
    <w:rsid w:val="001620FD"/>
    <w:rsid w:val="00163766"/>
    <w:rsid w:val="00163CC3"/>
    <w:rsid w:val="00165845"/>
    <w:rsid w:val="0016695D"/>
    <w:rsid w:val="001669B8"/>
    <w:rsid w:val="00166D62"/>
    <w:rsid w:val="00176998"/>
    <w:rsid w:val="001815C9"/>
    <w:rsid w:val="001815D0"/>
    <w:rsid w:val="001815D7"/>
    <w:rsid w:val="00181E53"/>
    <w:rsid w:val="001821C8"/>
    <w:rsid w:val="001828DF"/>
    <w:rsid w:val="0018403A"/>
    <w:rsid w:val="00184A3A"/>
    <w:rsid w:val="0018536F"/>
    <w:rsid w:val="00186A52"/>
    <w:rsid w:val="00187153"/>
    <w:rsid w:val="0019128A"/>
    <w:rsid w:val="0019180B"/>
    <w:rsid w:val="00191C5B"/>
    <w:rsid w:val="00191D01"/>
    <w:rsid w:val="00193547"/>
    <w:rsid w:val="00194168"/>
    <w:rsid w:val="00194893"/>
    <w:rsid w:val="001A130C"/>
    <w:rsid w:val="001A38FB"/>
    <w:rsid w:val="001A4EC0"/>
    <w:rsid w:val="001A66DE"/>
    <w:rsid w:val="001A6B7F"/>
    <w:rsid w:val="001B051B"/>
    <w:rsid w:val="001B0AAE"/>
    <w:rsid w:val="001B7780"/>
    <w:rsid w:val="001C089F"/>
    <w:rsid w:val="001C0AAB"/>
    <w:rsid w:val="001C0F4D"/>
    <w:rsid w:val="001C10CA"/>
    <w:rsid w:val="001C42A5"/>
    <w:rsid w:val="001C4345"/>
    <w:rsid w:val="001C712A"/>
    <w:rsid w:val="001D09B3"/>
    <w:rsid w:val="001D2D74"/>
    <w:rsid w:val="001D46E3"/>
    <w:rsid w:val="001D4A6B"/>
    <w:rsid w:val="001D54F9"/>
    <w:rsid w:val="001D642F"/>
    <w:rsid w:val="001D6611"/>
    <w:rsid w:val="001D7BF9"/>
    <w:rsid w:val="001E067D"/>
    <w:rsid w:val="001E0A6A"/>
    <w:rsid w:val="001E0BFA"/>
    <w:rsid w:val="001E324A"/>
    <w:rsid w:val="001E399D"/>
    <w:rsid w:val="001E3BD7"/>
    <w:rsid w:val="001E53C6"/>
    <w:rsid w:val="001E76B7"/>
    <w:rsid w:val="001F1642"/>
    <w:rsid w:val="001F3480"/>
    <w:rsid w:val="001F3B26"/>
    <w:rsid w:val="001F3D1F"/>
    <w:rsid w:val="001F4066"/>
    <w:rsid w:val="001F465E"/>
    <w:rsid w:val="001F7583"/>
    <w:rsid w:val="001F7D6E"/>
    <w:rsid w:val="00200129"/>
    <w:rsid w:val="0020305D"/>
    <w:rsid w:val="0020323F"/>
    <w:rsid w:val="002052DF"/>
    <w:rsid w:val="002065F8"/>
    <w:rsid w:val="00207E56"/>
    <w:rsid w:val="00211F98"/>
    <w:rsid w:val="00212828"/>
    <w:rsid w:val="00212A7A"/>
    <w:rsid w:val="0021465C"/>
    <w:rsid w:val="00215A61"/>
    <w:rsid w:val="0021666B"/>
    <w:rsid w:val="00217A49"/>
    <w:rsid w:val="002202CF"/>
    <w:rsid w:val="0022150C"/>
    <w:rsid w:val="00222C29"/>
    <w:rsid w:val="00222CCF"/>
    <w:rsid w:val="00223689"/>
    <w:rsid w:val="00232981"/>
    <w:rsid w:val="00234C6C"/>
    <w:rsid w:val="00234CE3"/>
    <w:rsid w:val="00236061"/>
    <w:rsid w:val="00237B01"/>
    <w:rsid w:val="00237FEE"/>
    <w:rsid w:val="0024038A"/>
    <w:rsid w:val="00240D75"/>
    <w:rsid w:val="00240D92"/>
    <w:rsid w:val="002412C8"/>
    <w:rsid w:val="002436FA"/>
    <w:rsid w:val="00250014"/>
    <w:rsid w:val="00250957"/>
    <w:rsid w:val="00251C91"/>
    <w:rsid w:val="0025219A"/>
    <w:rsid w:val="00253DCA"/>
    <w:rsid w:val="00254195"/>
    <w:rsid w:val="0025532D"/>
    <w:rsid w:val="002579EC"/>
    <w:rsid w:val="0026096A"/>
    <w:rsid w:val="00263E06"/>
    <w:rsid w:val="002667B1"/>
    <w:rsid w:val="00266C6A"/>
    <w:rsid w:val="00273415"/>
    <w:rsid w:val="00273D4E"/>
    <w:rsid w:val="00273FBE"/>
    <w:rsid w:val="00275679"/>
    <w:rsid w:val="00275DD8"/>
    <w:rsid w:val="00276F6B"/>
    <w:rsid w:val="002771E4"/>
    <w:rsid w:val="0028017B"/>
    <w:rsid w:val="002810EA"/>
    <w:rsid w:val="00281B44"/>
    <w:rsid w:val="002839C7"/>
    <w:rsid w:val="002848DC"/>
    <w:rsid w:val="0028581C"/>
    <w:rsid w:val="00285A26"/>
    <w:rsid w:val="0028756F"/>
    <w:rsid w:val="00290BBD"/>
    <w:rsid w:val="002917DF"/>
    <w:rsid w:val="002928E8"/>
    <w:rsid w:val="00292CB0"/>
    <w:rsid w:val="00295B7D"/>
    <w:rsid w:val="00295EC4"/>
    <w:rsid w:val="00296AD3"/>
    <w:rsid w:val="00297640"/>
    <w:rsid w:val="002A0705"/>
    <w:rsid w:val="002A3811"/>
    <w:rsid w:val="002A406A"/>
    <w:rsid w:val="002A485E"/>
    <w:rsid w:val="002A5B97"/>
    <w:rsid w:val="002B00D9"/>
    <w:rsid w:val="002B446C"/>
    <w:rsid w:val="002B4A0A"/>
    <w:rsid w:val="002B4AA2"/>
    <w:rsid w:val="002B4DBE"/>
    <w:rsid w:val="002B64D3"/>
    <w:rsid w:val="002C2398"/>
    <w:rsid w:val="002C395B"/>
    <w:rsid w:val="002C5383"/>
    <w:rsid w:val="002C547B"/>
    <w:rsid w:val="002C5E5B"/>
    <w:rsid w:val="002C72A7"/>
    <w:rsid w:val="002D3AB0"/>
    <w:rsid w:val="002D4350"/>
    <w:rsid w:val="002D48A0"/>
    <w:rsid w:val="002D598F"/>
    <w:rsid w:val="002E31D7"/>
    <w:rsid w:val="002E49E4"/>
    <w:rsid w:val="002E4C40"/>
    <w:rsid w:val="002E53CB"/>
    <w:rsid w:val="002E5815"/>
    <w:rsid w:val="002F1A12"/>
    <w:rsid w:val="002F2432"/>
    <w:rsid w:val="002F31D6"/>
    <w:rsid w:val="002F3773"/>
    <w:rsid w:val="002F40E1"/>
    <w:rsid w:val="002F74CE"/>
    <w:rsid w:val="002F7602"/>
    <w:rsid w:val="002F79CE"/>
    <w:rsid w:val="00302735"/>
    <w:rsid w:val="00302DEE"/>
    <w:rsid w:val="0030655D"/>
    <w:rsid w:val="003078A1"/>
    <w:rsid w:val="00307E00"/>
    <w:rsid w:val="00310FAF"/>
    <w:rsid w:val="003113E5"/>
    <w:rsid w:val="003136B3"/>
    <w:rsid w:val="00314741"/>
    <w:rsid w:val="0031558C"/>
    <w:rsid w:val="00317A91"/>
    <w:rsid w:val="00320904"/>
    <w:rsid w:val="00320C2B"/>
    <w:rsid w:val="00321DE4"/>
    <w:rsid w:val="00322B5F"/>
    <w:rsid w:val="00325B12"/>
    <w:rsid w:val="003260C4"/>
    <w:rsid w:val="003279F9"/>
    <w:rsid w:val="00327F11"/>
    <w:rsid w:val="00330772"/>
    <w:rsid w:val="0033113C"/>
    <w:rsid w:val="003327EF"/>
    <w:rsid w:val="0033565C"/>
    <w:rsid w:val="0034095D"/>
    <w:rsid w:val="00340DFC"/>
    <w:rsid w:val="003437D0"/>
    <w:rsid w:val="00343D34"/>
    <w:rsid w:val="00343E7F"/>
    <w:rsid w:val="00345315"/>
    <w:rsid w:val="00345966"/>
    <w:rsid w:val="00345B14"/>
    <w:rsid w:val="00350F9A"/>
    <w:rsid w:val="0035153F"/>
    <w:rsid w:val="003526E5"/>
    <w:rsid w:val="00352F21"/>
    <w:rsid w:val="003536E6"/>
    <w:rsid w:val="003572FB"/>
    <w:rsid w:val="00360D08"/>
    <w:rsid w:val="00360DB3"/>
    <w:rsid w:val="00361EE8"/>
    <w:rsid w:val="003636AD"/>
    <w:rsid w:val="00363A10"/>
    <w:rsid w:val="00364C59"/>
    <w:rsid w:val="003654BF"/>
    <w:rsid w:val="003731B8"/>
    <w:rsid w:val="003738FE"/>
    <w:rsid w:val="00374451"/>
    <w:rsid w:val="00374BEB"/>
    <w:rsid w:val="00383B02"/>
    <w:rsid w:val="00384D93"/>
    <w:rsid w:val="0039119E"/>
    <w:rsid w:val="003915AA"/>
    <w:rsid w:val="00393FAE"/>
    <w:rsid w:val="00394AE2"/>
    <w:rsid w:val="003A0282"/>
    <w:rsid w:val="003A25FB"/>
    <w:rsid w:val="003A6663"/>
    <w:rsid w:val="003A72E8"/>
    <w:rsid w:val="003A75AD"/>
    <w:rsid w:val="003B057C"/>
    <w:rsid w:val="003B0D64"/>
    <w:rsid w:val="003B1DC4"/>
    <w:rsid w:val="003B1EA6"/>
    <w:rsid w:val="003B706C"/>
    <w:rsid w:val="003B7E55"/>
    <w:rsid w:val="003C07BE"/>
    <w:rsid w:val="003C07E1"/>
    <w:rsid w:val="003C105C"/>
    <w:rsid w:val="003C1D57"/>
    <w:rsid w:val="003C312A"/>
    <w:rsid w:val="003C44E4"/>
    <w:rsid w:val="003C4C4A"/>
    <w:rsid w:val="003C5132"/>
    <w:rsid w:val="003C5216"/>
    <w:rsid w:val="003C70F9"/>
    <w:rsid w:val="003C7614"/>
    <w:rsid w:val="003D017C"/>
    <w:rsid w:val="003D128B"/>
    <w:rsid w:val="003D27B7"/>
    <w:rsid w:val="003D2B3D"/>
    <w:rsid w:val="003D307B"/>
    <w:rsid w:val="003D4DCE"/>
    <w:rsid w:val="003D4E50"/>
    <w:rsid w:val="003D56AA"/>
    <w:rsid w:val="003D57CB"/>
    <w:rsid w:val="003D5C78"/>
    <w:rsid w:val="003D7F80"/>
    <w:rsid w:val="003E1601"/>
    <w:rsid w:val="003E2D27"/>
    <w:rsid w:val="003E3118"/>
    <w:rsid w:val="003E57AD"/>
    <w:rsid w:val="003E6CD5"/>
    <w:rsid w:val="003F0907"/>
    <w:rsid w:val="003F5146"/>
    <w:rsid w:val="003F5819"/>
    <w:rsid w:val="003F61B0"/>
    <w:rsid w:val="003F678F"/>
    <w:rsid w:val="00400032"/>
    <w:rsid w:val="004013E9"/>
    <w:rsid w:val="004019CE"/>
    <w:rsid w:val="00402518"/>
    <w:rsid w:val="0040286A"/>
    <w:rsid w:val="004028E2"/>
    <w:rsid w:val="0040423F"/>
    <w:rsid w:val="004046C8"/>
    <w:rsid w:val="00406C22"/>
    <w:rsid w:val="00413D98"/>
    <w:rsid w:val="00414B64"/>
    <w:rsid w:val="00421C80"/>
    <w:rsid w:val="00422612"/>
    <w:rsid w:val="00423172"/>
    <w:rsid w:val="0042401E"/>
    <w:rsid w:val="00425306"/>
    <w:rsid w:val="0042581D"/>
    <w:rsid w:val="00426A0A"/>
    <w:rsid w:val="00431E41"/>
    <w:rsid w:val="0043316A"/>
    <w:rsid w:val="0043323A"/>
    <w:rsid w:val="00440A71"/>
    <w:rsid w:val="00442B15"/>
    <w:rsid w:val="00442BD9"/>
    <w:rsid w:val="00443119"/>
    <w:rsid w:val="0044651C"/>
    <w:rsid w:val="00446622"/>
    <w:rsid w:val="00451309"/>
    <w:rsid w:val="0045215C"/>
    <w:rsid w:val="004528FA"/>
    <w:rsid w:val="00454495"/>
    <w:rsid w:val="0045528D"/>
    <w:rsid w:val="00455387"/>
    <w:rsid w:val="004618F0"/>
    <w:rsid w:val="00461E51"/>
    <w:rsid w:val="00462951"/>
    <w:rsid w:val="0046457D"/>
    <w:rsid w:val="00465CA5"/>
    <w:rsid w:val="00467158"/>
    <w:rsid w:val="004701CD"/>
    <w:rsid w:val="004716B4"/>
    <w:rsid w:val="0047191E"/>
    <w:rsid w:val="00472046"/>
    <w:rsid w:val="00472397"/>
    <w:rsid w:val="004765BD"/>
    <w:rsid w:val="004810D7"/>
    <w:rsid w:val="0048172B"/>
    <w:rsid w:val="00481B70"/>
    <w:rsid w:val="00482B44"/>
    <w:rsid w:val="00483D54"/>
    <w:rsid w:val="004862DD"/>
    <w:rsid w:val="0048651B"/>
    <w:rsid w:val="00486A2D"/>
    <w:rsid w:val="0049029C"/>
    <w:rsid w:val="0049578B"/>
    <w:rsid w:val="00497877"/>
    <w:rsid w:val="004A0F4D"/>
    <w:rsid w:val="004A2BCE"/>
    <w:rsid w:val="004A5792"/>
    <w:rsid w:val="004A5C87"/>
    <w:rsid w:val="004B2E75"/>
    <w:rsid w:val="004B4A5B"/>
    <w:rsid w:val="004B72DB"/>
    <w:rsid w:val="004B75DE"/>
    <w:rsid w:val="004C3A1A"/>
    <w:rsid w:val="004C4330"/>
    <w:rsid w:val="004C45E9"/>
    <w:rsid w:val="004C4B41"/>
    <w:rsid w:val="004C6496"/>
    <w:rsid w:val="004C6AC4"/>
    <w:rsid w:val="004D072C"/>
    <w:rsid w:val="004D1640"/>
    <w:rsid w:val="004D1CB3"/>
    <w:rsid w:val="004D4A16"/>
    <w:rsid w:val="004D52CB"/>
    <w:rsid w:val="004D5E2A"/>
    <w:rsid w:val="004D648B"/>
    <w:rsid w:val="004D6FB9"/>
    <w:rsid w:val="004D7BE6"/>
    <w:rsid w:val="004E08EA"/>
    <w:rsid w:val="004E5889"/>
    <w:rsid w:val="004E6806"/>
    <w:rsid w:val="004E7E33"/>
    <w:rsid w:val="004F29A0"/>
    <w:rsid w:val="004F3713"/>
    <w:rsid w:val="004F5541"/>
    <w:rsid w:val="004F58E0"/>
    <w:rsid w:val="004F70B5"/>
    <w:rsid w:val="005007BA"/>
    <w:rsid w:val="00503BD0"/>
    <w:rsid w:val="0050519B"/>
    <w:rsid w:val="00505DB7"/>
    <w:rsid w:val="00506BC0"/>
    <w:rsid w:val="0051403C"/>
    <w:rsid w:val="005148B0"/>
    <w:rsid w:val="005153C5"/>
    <w:rsid w:val="00515DFD"/>
    <w:rsid w:val="00516050"/>
    <w:rsid w:val="00522FE6"/>
    <w:rsid w:val="005234ED"/>
    <w:rsid w:val="005264A6"/>
    <w:rsid w:val="00526E22"/>
    <w:rsid w:val="00527ACE"/>
    <w:rsid w:val="00535705"/>
    <w:rsid w:val="005359BC"/>
    <w:rsid w:val="005377C3"/>
    <w:rsid w:val="00544BBB"/>
    <w:rsid w:val="00545BDE"/>
    <w:rsid w:val="00547D82"/>
    <w:rsid w:val="00550DF8"/>
    <w:rsid w:val="00551116"/>
    <w:rsid w:val="00553598"/>
    <w:rsid w:val="00556445"/>
    <w:rsid w:val="00562058"/>
    <w:rsid w:val="00563038"/>
    <w:rsid w:val="00563AB3"/>
    <w:rsid w:val="00565035"/>
    <w:rsid w:val="0056652C"/>
    <w:rsid w:val="00566926"/>
    <w:rsid w:val="00566B18"/>
    <w:rsid w:val="005674AD"/>
    <w:rsid w:val="00570DDE"/>
    <w:rsid w:val="0057219C"/>
    <w:rsid w:val="00573D84"/>
    <w:rsid w:val="00575BA2"/>
    <w:rsid w:val="005763F1"/>
    <w:rsid w:val="00577943"/>
    <w:rsid w:val="00580C07"/>
    <w:rsid w:val="00581E65"/>
    <w:rsid w:val="00582456"/>
    <w:rsid w:val="00582BFB"/>
    <w:rsid w:val="00585A8B"/>
    <w:rsid w:val="00585E6F"/>
    <w:rsid w:val="00585F10"/>
    <w:rsid w:val="00586AEC"/>
    <w:rsid w:val="00586F2B"/>
    <w:rsid w:val="0058721C"/>
    <w:rsid w:val="00591645"/>
    <w:rsid w:val="005941D1"/>
    <w:rsid w:val="00595236"/>
    <w:rsid w:val="00597996"/>
    <w:rsid w:val="00597D77"/>
    <w:rsid w:val="005A24F0"/>
    <w:rsid w:val="005A3061"/>
    <w:rsid w:val="005A3075"/>
    <w:rsid w:val="005A3BDD"/>
    <w:rsid w:val="005A3C59"/>
    <w:rsid w:val="005A5689"/>
    <w:rsid w:val="005A7621"/>
    <w:rsid w:val="005B03D7"/>
    <w:rsid w:val="005B1E6F"/>
    <w:rsid w:val="005B639B"/>
    <w:rsid w:val="005C0038"/>
    <w:rsid w:val="005C02F9"/>
    <w:rsid w:val="005C0815"/>
    <w:rsid w:val="005C0928"/>
    <w:rsid w:val="005C09EE"/>
    <w:rsid w:val="005C0F21"/>
    <w:rsid w:val="005C1444"/>
    <w:rsid w:val="005C2893"/>
    <w:rsid w:val="005C4B1C"/>
    <w:rsid w:val="005C5045"/>
    <w:rsid w:val="005C6A8B"/>
    <w:rsid w:val="005C6B51"/>
    <w:rsid w:val="005C7538"/>
    <w:rsid w:val="005C7925"/>
    <w:rsid w:val="005D1A60"/>
    <w:rsid w:val="005D408C"/>
    <w:rsid w:val="005D421D"/>
    <w:rsid w:val="005D7860"/>
    <w:rsid w:val="005E4B49"/>
    <w:rsid w:val="005E4BAE"/>
    <w:rsid w:val="005E5FB9"/>
    <w:rsid w:val="005E60BA"/>
    <w:rsid w:val="005E6297"/>
    <w:rsid w:val="005E7257"/>
    <w:rsid w:val="005E7B2D"/>
    <w:rsid w:val="005F3175"/>
    <w:rsid w:val="005F5E73"/>
    <w:rsid w:val="005F6AFA"/>
    <w:rsid w:val="0060344F"/>
    <w:rsid w:val="00604159"/>
    <w:rsid w:val="006063B6"/>
    <w:rsid w:val="006066AC"/>
    <w:rsid w:val="00607776"/>
    <w:rsid w:val="00607B22"/>
    <w:rsid w:val="006112AE"/>
    <w:rsid w:val="0061289E"/>
    <w:rsid w:val="006132FF"/>
    <w:rsid w:val="0061385F"/>
    <w:rsid w:val="00614689"/>
    <w:rsid w:val="0061545D"/>
    <w:rsid w:val="006157B1"/>
    <w:rsid w:val="00615910"/>
    <w:rsid w:val="00616EC1"/>
    <w:rsid w:val="0062029D"/>
    <w:rsid w:val="0062116C"/>
    <w:rsid w:val="0062279D"/>
    <w:rsid w:val="00624D77"/>
    <w:rsid w:val="00625081"/>
    <w:rsid w:val="006254B0"/>
    <w:rsid w:val="006262AC"/>
    <w:rsid w:val="0062648F"/>
    <w:rsid w:val="0062700D"/>
    <w:rsid w:val="006317E2"/>
    <w:rsid w:val="00631F0D"/>
    <w:rsid w:val="006329A1"/>
    <w:rsid w:val="00635FD2"/>
    <w:rsid w:val="006363DE"/>
    <w:rsid w:val="006414DA"/>
    <w:rsid w:val="006457ED"/>
    <w:rsid w:val="00646B5E"/>
    <w:rsid w:val="00646FD8"/>
    <w:rsid w:val="00650F15"/>
    <w:rsid w:val="00651645"/>
    <w:rsid w:val="0065409F"/>
    <w:rsid w:val="00654355"/>
    <w:rsid w:val="006546B2"/>
    <w:rsid w:val="00654C38"/>
    <w:rsid w:val="006565A2"/>
    <w:rsid w:val="00656A2D"/>
    <w:rsid w:val="00660983"/>
    <w:rsid w:val="00660BE0"/>
    <w:rsid w:val="00661A12"/>
    <w:rsid w:val="006627CA"/>
    <w:rsid w:val="006637E4"/>
    <w:rsid w:val="00664E0B"/>
    <w:rsid w:val="00667CDD"/>
    <w:rsid w:val="00671D78"/>
    <w:rsid w:val="0067377B"/>
    <w:rsid w:val="006777AB"/>
    <w:rsid w:val="00677A11"/>
    <w:rsid w:val="00680652"/>
    <w:rsid w:val="006811CD"/>
    <w:rsid w:val="00682A92"/>
    <w:rsid w:val="006834EE"/>
    <w:rsid w:val="00684C15"/>
    <w:rsid w:val="0068589A"/>
    <w:rsid w:val="00686F3E"/>
    <w:rsid w:val="0068769E"/>
    <w:rsid w:val="00687C4F"/>
    <w:rsid w:val="0069194B"/>
    <w:rsid w:val="00693D81"/>
    <w:rsid w:val="00693F90"/>
    <w:rsid w:val="00695BA4"/>
    <w:rsid w:val="00696053"/>
    <w:rsid w:val="00696F12"/>
    <w:rsid w:val="006A16AE"/>
    <w:rsid w:val="006A1B54"/>
    <w:rsid w:val="006A2A77"/>
    <w:rsid w:val="006A2BDC"/>
    <w:rsid w:val="006A4C74"/>
    <w:rsid w:val="006A6591"/>
    <w:rsid w:val="006A6FD3"/>
    <w:rsid w:val="006B23DD"/>
    <w:rsid w:val="006B630B"/>
    <w:rsid w:val="006B6DCA"/>
    <w:rsid w:val="006B6E37"/>
    <w:rsid w:val="006C086D"/>
    <w:rsid w:val="006C4721"/>
    <w:rsid w:val="006D018F"/>
    <w:rsid w:val="006D0C95"/>
    <w:rsid w:val="006D1818"/>
    <w:rsid w:val="006D189F"/>
    <w:rsid w:val="006D1BFC"/>
    <w:rsid w:val="006D448F"/>
    <w:rsid w:val="006D6F2D"/>
    <w:rsid w:val="006E0FBC"/>
    <w:rsid w:val="006E260C"/>
    <w:rsid w:val="006E44FA"/>
    <w:rsid w:val="006E4D63"/>
    <w:rsid w:val="006E636A"/>
    <w:rsid w:val="006E65F4"/>
    <w:rsid w:val="006E680C"/>
    <w:rsid w:val="006E72A6"/>
    <w:rsid w:val="006E7A46"/>
    <w:rsid w:val="006E7B95"/>
    <w:rsid w:val="006F0856"/>
    <w:rsid w:val="006F1445"/>
    <w:rsid w:val="006F195A"/>
    <w:rsid w:val="006F19AF"/>
    <w:rsid w:val="006F2241"/>
    <w:rsid w:val="006F2CF7"/>
    <w:rsid w:val="006F3424"/>
    <w:rsid w:val="006F4599"/>
    <w:rsid w:val="006F6C6D"/>
    <w:rsid w:val="006F771C"/>
    <w:rsid w:val="006F7BAB"/>
    <w:rsid w:val="00701558"/>
    <w:rsid w:val="00701583"/>
    <w:rsid w:val="00702735"/>
    <w:rsid w:val="0070322A"/>
    <w:rsid w:val="00703F96"/>
    <w:rsid w:val="007051C1"/>
    <w:rsid w:val="007078B6"/>
    <w:rsid w:val="0071100F"/>
    <w:rsid w:val="00713CE7"/>
    <w:rsid w:val="007145DA"/>
    <w:rsid w:val="00714808"/>
    <w:rsid w:val="00715D5D"/>
    <w:rsid w:val="00715E9F"/>
    <w:rsid w:val="0071651D"/>
    <w:rsid w:val="007176C3"/>
    <w:rsid w:val="00717A75"/>
    <w:rsid w:val="0072090A"/>
    <w:rsid w:val="0072178F"/>
    <w:rsid w:val="00722C37"/>
    <w:rsid w:val="00723A58"/>
    <w:rsid w:val="00726F80"/>
    <w:rsid w:val="0073029E"/>
    <w:rsid w:val="0073363E"/>
    <w:rsid w:val="00734BD7"/>
    <w:rsid w:val="007357CD"/>
    <w:rsid w:val="00735B9A"/>
    <w:rsid w:val="0073690D"/>
    <w:rsid w:val="007377E9"/>
    <w:rsid w:val="007404F8"/>
    <w:rsid w:val="00741742"/>
    <w:rsid w:val="00744A05"/>
    <w:rsid w:val="00746314"/>
    <w:rsid w:val="00747EE7"/>
    <w:rsid w:val="00751000"/>
    <w:rsid w:val="007607AF"/>
    <w:rsid w:val="007612E5"/>
    <w:rsid w:val="00762F26"/>
    <w:rsid w:val="0076628B"/>
    <w:rsid w:val="0076719A"/>
    <w:rsid w:val="007709AC"/>
    <w:rsid w:val="007746A4"/>
    <w:rsid w:val="00775346"/>
    <w:rsid w:val="00775D6B"/>
    <w:rsid w:val="007767EB"/>
    <w:rsid w:val="00777F49"/>
    <w:rsid w:val="00782104"/>
    <w:rsid w:val="00783555"/>
    <w:rsid w:val="007839DB"/>
    <w:rsid w:val="007839F7"/>
    <w:rsid w:val="0078462F"/>
    <w:rsid w:val="00784907"/>
    <w:rsid w:val="00784DE4"/>
    <w:rsid w:val="00786874"/>
    <w:rsid w:val="007870A2"/>
    <w:rsid w:val="0078744A"/>
    <w:rsid w:val="00791067"/>
    <w:rsid w:val="00791EA9"/>
    <w:rsid w:val="007952DC"/>
    <w:rsid w:val="00795559"/>
    <w:rsid w:val="00797BC6"/>
    <w:rsid w:val="007A0215"/>
    <w:rsid w:val="007A060F"/>
    <w:rsid w:val="007A130D"/>
    <w:rsid w:val="007A1E5A"/>
    <w:rsid w:val="007A2A0C"/>
    <w:rsid w:val="007A48D4"/>
    <w:rsid w:val="007A4CE8"/>
    <w:rsid w:val="007B2145"/>
    <w:rsid w:val="007B32D7"/>
    <w:rsid w:val="007B51B2"/>
    <w:rsid w:val="007B538C"/>
    <w:rsid w:val="007B734E"/>
    <w:rsid w:val="007B73E9"/>
    <w:rsid w:val="007C0F8B"/>
    <w:rsid w:val="007C2ADB"/>
    <w:rsid w:val="007C3406"/>
    <w:rsid w:val="007C3D72"/>
    <w:rsid w:val="007C5C3E"/>
    <w:rsid w:val="007C5ED4"/>
    <w:rsid w:val="007D0717"/>
    <w:rsid w:val="007D2B3B"/>
    <w:rsid w:val="007D32CB"/>
    <w:rsid w:val="007D4548"/>
    <w:rsid w:val="007D46EF"/>
    <w:rsid w:val="007D487E"/>
    <w:rsid w:val="007D4949"/>
    <w:rsid w:val="007D5582"/>
    <w:rsid w:val="007D6C0B"/>
    <w:rsid w:val="007D6F1F"/>
    <w:rsid w:val="007E0C9E"/>
    <w:rsid w:val="007E6592"/>
    <w:rsid w:val="007F04D7"/>
    <w:rsid w:val="007F05B7"/>
    <w:rsid w:val="007F0EF9"/>
    <w:rsid w:val="007F1AEE"/>
    <w:rsid w:val="007F1CAF"/>
    <w:rsid w:val="007F3DA8"/>
    <w:rsid w:val="007F595A"/>
    <w:rsid w:val="007F686B"/>
    <w:rsid w:val="008010C9"/>
    <w:rsid w:val="00801325"/>
    <w:rsid w:val="008021DF"/>
    <w:rsid w:val="00803236"/>
    <w:rsid w:val="00803242"/>
    <w:rsid w:val="00804439"/>
    <w:rsid w:val="00804A01"/>
    <w:rsid w:val="0080584B"/>
    <w:rsid w:val="00806109"/>
    <w:rsid w:val="00806AA6"/>
    <w:rsid w:val="0080730A"/>
    <w:rsid w:val="00810165"/>
    <w:rsid w:val="00816654"/>
    <w:rsid w:val="0081718E"/>
    <w:rsid w:val="008175A8"/>
    <w:rsid w:val="00817884"/>
    <w:rsid w:val="00820A89"/>
    <w:rsid w:val="00822938"/>
    <w:rsid w:val="00822B35"/>
    <w:rsid w:val="00822D33"/>
    <w:rsid w:val="0082571B"/>
    <w:rsid w:val="00826198"/>
    <w:rsid w:val="0082649C"/>
    <w:rsid w:val="00826F83"/>
    <w:rsid w:val="00827E49"/>
    <w:rsid w:val="00830794"/>
    <w:rsid w:val="008311F8"/>
    <w:rsid w:val="00831FA0"/>
    <w:rsid w:val="00833238"/>
    <w:rsid w:val="0083398C"/>
    <w:rsid w:val="008346A4"/>
    <w:rsid w:val="00834F2D"/>
    <w:rsid w:val="00835DFE"/>
    <w:rsid w:val="00836524"/>
    <w:rsid w:val="00836EB2"/>
    <w:rsid w:val="008411BD"/>
    <w:rsid w:val="0084251D"/>
    <w:rsid w:val="00843538"/>
    <w:rsid w:val="00844B1D"/>
    <w:rsid w:val="00845C13"/>
    <w:rsid w:val="00847D4C"/>
    <w:rsid w:val="008509A8"/>
    <w:rsid w:val="00852223"/>
    <w:rsid w:val="00855793"/>
    <w:rsid w:val="00855D5B"/>
    <w:rsid w:val="00856FC5"/>
    <w:rsid w:val="008611EF"/>
    <w:rsid w:val="00861265"/>
    <w:rsid w:val="00862F5B"/>
    <w:rsid w:val="00866A5E"/>
    <w:rsid w:val="00871B16"/>
    <w:rsid w:val="00872438"/>
    <w:rsid w:val="00872E27"/>
    <w:rsid w:val="00873117"/>
    <w:rsid w:val="00876696"/>
    <w:rsid w:val="00876DAC"/>
    <w:rsid w:val="00880835"/>
    <w:rsid w:val="00882787"/>
    <w:rsid w:val="008844D5"/>
    <w:rsid w:val="00884631"/>
    <w:rsid w:val="00884C99"/>
    <w:rsid w:val="00884D0F"/>
    <w:rsid w:val="00884F6D"/>
    <w:rsid w:val="008864E8"/>
    <w:rsid w:val="0088651D"/>
    <w:rsid w:val="00887EE2"/>
    <w:rsid w:val="008923A2"/>
    <w:rsid w:val="00892E29"/>
    <w:rsid w:val="008941AD"/>
    <w:rsid w:val="008944C8"/>
    <w:rsid w:val="00894CE0"/>
    <w:rsid w:val="00895103"/>
    <w:rsid w:val="00895536"/>
    <w:rsid w:val="008958B3"/>
    <w:rsid w:val="008958E8"/>
    <w:rsid w:val="00895CA9"/>
    <w:rsid w:val="00895F41"/>
    <w:rsid w:val="008965B5"/>
    <w:rsid w:val="00897309"/>
    <w:rsid w:val="00897676"/>
    <w:rsid w:val="008A0628"/>
    <w:rsid w:val="008A0B76"/>
    <w:rsid w:val="008A331F"/>
    <w:rsid w:val="008A5F0A"/>
    <w:rsid w:val="008A6CFC"/>
    <w:rsid w:val="008A717D"/>
    <w:rsid w:val="008B0CDF"/>
    <w:rsid w:val="008C1B16"/>
    <w:rsid w:val="008C1B32"/>
    <w:rsid w:val="008C4A86"/>
    <w:rsid w:val="008C4FB8"/>
    <w:rsid w:val="008C552A"/>
    <w:rsid w:val="008C60C9"/>
    <w:rsid w:val="008C69B6"/>
    <w:rsid w:val="008C7FEF"/>
    <w:rsid w:val="008D06AF"/>
    <w:rsid w:val="008D13D8"/>
    <w:rsid w:val="008D29BB"/>
    <w:rsid w:val="008D4844"/>
    <w:rsid w:val="008D5692"/>
    <w:rsid w:val="008D60DA"/>
    <w:rsid w:val="008D7F81"/>
    <w:rsid w:val="008E132D"/>
    <w:rsid w:val="008E3FB3"/>
    <w:rsid w:val="008E6AF7"/>
    <w:rsid w:val="008E71D1"/>
    <w:rsid w:val="008F0D1D"/>
    <w:rsid w:val="008F40DA"/>
    <w:rsid w:val="008F518C"/>
    <w:rsid w:val="0090362E"/>
    <w:rsid w:val="00903B20"/>
    <w:rsid w:val="00903EA3"/>
    <w:rsid w:val="0090583A"/>
    <w:rsid w:val="009063E9"/>
    <w:rsid w:val="009104D7"/>
    <w:rsid w:val="009107E3"/>
    <w:rsid w:val="00911872"/>
    <w:rsid w:val="009125AD"/>
    <w:rsid w:val="00913E1F"/>
    <w:rsid w:val="00914E2C"/>
    <w:rsid w:val="00916973"/>
    <w:rsid w:val="00917D77"/>
    <w:rsid w:val="00917D7F"/>
    <w:rsid w:val="00920A67"/>
    <w:rsid w:val="009224F5"/>
    <w:rsid w:val="009235B0"/>
    <w:rsid w:val="009259EB"/>
    <w:rsid w:val="00927397"/>
    <w:rsid w:val="0093026D"/>
    <w:rsid w:val="00930B5D"/>
    <w:rsid w:val="00931484"/>
    <w:rsid w:val="00931682"/>
    <w:rsid w:val="00931BAF"/>
    <w:rsid w:val="009325C7"/>
    <w:rsid w:val="00932D23"/>
    <w:rsid w:val="00942170"/>
    <w:rsid w:val="00942C58"/>
    <w:rsid w:val="0094353A"/>
    <w:rsid w:val="00943B24"/>
    <w:rsid w:val="00945E77"/>
    <w:rsid w:val="00946D92"/>
    <w:rsid w:val="009477F1"/>
    <w:rsid w:val="00947DCF"/>
    <w:rsid w:val="009503C1"/>
    <w:rsid w:val="009507CB"/>
    <w:rsid w:val="00950C05"/>
    <w:rsid w:val="00953CD2"/>
    <w:rsid w:val="00962ECA"/>
    <w:rsid w:val="0096586B"/>
    <w:rsid w:val="00972B16"/>
    <w:rsid w:val="00972D20"/>
    <w:rsid w:val="009748F8"/>
    <w:rsid w:val="00974C68"/>
    <w:rsid w:val="009761EA"/>
    <w:rsid w:val="00977F34"/>
    <w:rsid w:val="00980A72"/>
    <w:rsid w:val="009817F6"/>
    <w:rsid w:val="00981997"/>
    <w:rsid w:val="0098293E"/>
    <w:rsid w:val="00983D8F"/>
    <w:rsid w:val="009854D9"/>
    <w:rsid w:val="00985AED"/>
    <w:rsid w:val="009903A8"/>
    <w:rsid w:val="00991A6D"/>
    <w:rsid w:val="0099260A"/>
    <w:rsid w:val="0099313E"/>
    <w:rsid w:val="00993B32"/>
    <w:rsid w:val="00997407"/>
    <w:rsid w:val="009A0CC0"/>
    <w:rsid w:val="009A2094"/>
    <w:rsid w:val="009A3876"/>
    <w:rsid w:val="009A3FD1"/>
    <w:rsid w:val="009A3FD2"/>
    <w:rsid w:val="009A5A35"/>
    <w:rsid w:val="009A6174"/>
    <w:rsid w:val="009A7E00"/>
    <w:rsid w:val="009B03B6"/>
    <w:rsid w:val="009B3C1A"/>
    <w:rsid w:val="009B4DE6"/>
    <w:rsid w:val="009B5C16"/>
    <w:rsid w:val="009B6322"/>
    <w:rsid w:val="009B68C1"/>
    <w:rsid w:val="009C0E54"/>
    <w:rsid w:val="009C20E5"/>
    <w:rsid w:val="009C2746"/>
    <w:rsid w:val="009C4907"/>
    <w:rsid w:val="009C60DB"/>
    <w:rsid w:val="009C6AE3"/>
    <w:rsid w:val="009D0E52"/>
    <w:rsid w:val="009D29A4"/>
    <w:rsid w:val="009D64B9"/>
    <w:rsid w:val="009E108A"/>
    <w:rsid w:val="009E13CD"/>
    <w:rsid w:val="009E1700"/>
    <w:rsid w:val="009E1DA9"/>
    <w:rsid w:val="009E3E65"/>
    <w:rsid w:val="009E4FF2"/>
    <w:rsid w:val="009F0CD4"/>
    <w:rsid w:val="009F141B"/>
    <w:rsid w:val="009F6355"/>
    <w:rsid w:val="009F7EB9"/>
    <w:rsid w:val="00A002F8"/>
    <w:rsid w:val="00A01229"/>
    <w:rsid w:val="00A1006E"/>
    <w:rsid w:val="00A119E8"/>
    <w:rsid w:val="00A12A5A"/>
    <w:rsid w:val="00A1400C"/>
    <w:rsid w:val="00A140C0"/>
    <w:rsid w:val="00A16F33"/>
    <w:rsid w:val="00A175C8"/>
    <w:rsid w:val="00A243DA"/>
    <w:rsid w:val="00A301EF"/>
    <w:rsid w:val="00A30867"/>
    <w:rsid w:val="00A30D10"/>
    <w:rsid w:val="00A30DB3"/>
    <w:rsid w:val="00A33330"/>
    <w:rsid w:val="00A36D62"/>
    <w:rsid w:val="00A37D42"/>
    <w:rsid w:val="00A44822"/>
    <w:rsid w:val="00A45469"/>
    <w:rsid w:val="00A47947"/>
    <w:rsid w:val="00A47C23"/>
    <w:rsid w:val="00A5121C"/>
    <w:rsid w:val="00A51C46"/>
    <w:rsid w:val="00A52470"/>
    <w:rsid w:val="00A52DA9"/>
    <w:rsid w:val="00A555A2"/>
    <w:rsid w:val="00A57790"/>
    <w:rsid w:val="00A577E0"/>
    <w:rsid w:val="00A60557"/>
    <w:rsid w:val="00A615ED"/>
    <w:rsid w:val="00A631D5"/>
    <w:rsid w:val="00A6554E"/>
    <w:rsid w:val="00A656AA"/>
    <w:rsid w:val="00A70428"/>
    <w:rsid w:val="00A70895"/>
    <w:rsid w:val="00A71629"/>
    <w:rsid w:val="00A71CDB"/>
    <w:rsid w:val="00A72A57"/>
    <w:rsid w:val="00A731B2"/>
    <w:rsid w:val="00A735FE"/>
    <w:rsid w:val="00A737AF"/>
    <w:rsid w:val="00A74E0E"/>
    <w:rsid w:val="00A75380"/>
    <w:rsid w:val="00A75515"/>
    <w:rsid w:val="00A75D0B"/>
    <w:rsid w:val="00A84157"/>
    <w:rsid w:val="00A868AF"/>
    <w:rsid w:val="00A901DB"/>
    <w:rsid w:val="00A9067F"/>
    <w:rsid w:val="00A9278E"/>
    <w:rsid w:val="00A92C96"/>
    <w:rsid w:val="00A94927"/>
    <w:rsid w:val="00A95D1E"/>
    <w:rsid w:val="00A96179"/>
    <w:rsid w:val="00AA2F14"/>
    <w:rsid w:val="00AA34E1"/>
    <w:rsid w:val="00AA3FEB"/>
    <w:rsid w:val="00AA444C"/>
    <w:rsid w:val="00AA5165"/>
    <w:rsid w:val="00AA5269"/>
    <w:rsid w:val="00AA580D"/>
    <w:rsid w:val="00AA755F"/>
    <w:rsid w:val="00AA7C0C"/>
    <w:rsid w:val="00AB1C47"/>
    <w:rsid w:val="00AB2A6A"/>
    <w:rsid w:val="00AB4DD9"/>
    <w:rsid w:val="00AB5403"/>
    <w:rsid w:val="00AB618B"/>
    <w:rsid w:val="00AB729D"/>
    <w:rsid w:val="00AB79CE"/>
    <w:rsid w:val="00AC00B2"/>
    <w:rsid w:val="00AC0B8F"/>
    <w:rsid w:val="00AC37D4"/>
    <w:rsid w:val="00AC51A3"/>
    <w:rsid w:val="00AC6729"/>
    <w:rsid w:val="00AC740D"/>
    <w:rsid w:val="00AC7DA4"/>
    <w:rsid w:val="00AD0F98"/>
    <w:rsid w:val="00AD0FA3"/>
    <w:rsid w:val="00AD2E5A"/>
    <w:rsid w:val="00AD34A0"/>
    <w:rsid w:val="00AD3EDC"/>
    <w:rsid w:val="00AD6915"/>
    <w:rsid w:val="00AD6CFD"/>
    <w:rsid w:val="00AD738D"/>
    <w:rsid w:val="00AE0E8A"/>
    <w:rsid w:val="00AE1840"/>
    <w:rsid w:val="00AE7434"/>
    <w:rsid w:val="00AF0679"/>
    <w:rsid w:val="00B0284B"/>
    <w:rsid w:val="00B0399B"/>
    <w:rsid w:val="00B10D10"/>
    <w:rsid w:val="00B114CB"/>
    <w:rsid w:val="00B127A8"/>
    <w:rsid w:val="00B12BE8"/>
    <w:rsid w:val="00B130AB"/>
    <w:rsid w:val="00B1340B"/>
    <w:rsid w:val="00B15221"/>
    <w:rsid w:val="00B16553"/>
    <w:rsid w:val="00B1700A"/>
    <w:rsid w:val="00B20A29"/>
    <w:rsid w:val="00B228C5"/>
    <w:rsid w:val="00B22910"/>
    <w:rsid w:val="00B22942"/>
    <w:rsid w:val="00B24737"/>
    <w:rsid w:val="00B24F47"/>
    <w:rsid w:val="00B30342"/>
    <w:rsid w:val="00B321F7"/>
    <w:rsid w:val="00B33927"/>
    <w:rsid w:val="00B34FB6"/>
    <w:rsid w:val="00B36B6B"/>
    <w:rsid w:val="00B3788A"/>
    <w:rsid w:val="00B401A8"/>
    <w:rsid w:val="00B419FA"/>
    <w:rsid w:val="00B41CDB"/>
    <w:rsid w:val="00B4416B"/>
    <w:rsid w:val="00B44731"/>
    <w:rsid w:val="00B4549C"/>
    <w:rsid w:val="00B5075C"/>
    <w:rsid w:val="00B510E0"/>
    <w:rsid w:val="00B51E8B"/>
    <w:rsid w:val="00B52C04"/>
    <w:rsid w:val="00B52EE8"/>
    <w:rsid w:val="00B5317E"/>
    <w:rsid w:val="00B54816"/>
    <w:rsid w:val="00B54A97"/>
    <w:rsid w:val="00B57608"/>
    <w:rsid w:val="00B609DB"/>
    <w:rsid w:val="00B60DD0"/>
    <w:rsid w:val="00B6142C"/>
    <w:rsid w:val="00B6170E"/>
    <w:rsid w:val="00B620CC"/>
    <w:rsid w:val="00B6517D"/>
    <w:rsid w:val="00B65445"/>
    <w:rsid w:val="00B6581F"/>
    <w:rsid w:val="00B66FE1"/>
    <w:rsid w:val="00B70183"/>
    <w:rsid w:val="00B70B9A"/>
    <w:rsid w:val="00B719A3"/>
    <w:rsid w:val="00B77699"/>
    <w:rsid w:val="00B77D41"/>
    <w:rsid w:val="00B822C3"/>
    <w:rsid w:val="00B84130"/>
    <w:rsid w:val="00B86147"/>
    <w:rsid w:val="00B86E5E"/>
    <w:rsid w:val="00B87D90"/>
    <w:rsid w:val="00B9010B"/>
    <w:rsid w:val="00B902C6"/>
    <w:rsid w:val="00B96F8E"/>
    <w:rsid w:val="00BA00E1"/>
    <w:rsid w:val="00BA0E1F"/>
    <w:rsid w:val="00BA1160"/>
    <w:rsid w:val="00BA2022"/>
    <w:rsid w:val="00BA4695"/>
    <w:rsid w:val="00BA5631"/>
    <w:rsid w:val="00BA57CA"/>
    <w:rsid w:val="00BA5A0B"/>
    <w:rsid w:val="00BA5C22"/>
    <w:rsid w:val="00BB00E2"/>
    <w:rsid w:val="00BB1D18"/>
    <w:rsid w:val="00BB2821"/>
    <w:rsid w:val="00BB2ECC"/>
    <w:rsid w:val="00BB5BC7"/>
    <w:rsid w:val="00BB6623"/>
    <w:rsid w:val="00BB7203"/>
    <w:rsid w:val="00BB7A99"/>
    <w:rsid w:val="00BB7AB7"/>
    <w:rsid w:val="00BC12BC"/>
    <w:rsid w:val="00BC13AC"/>
    <w:rsid w:val="00BC2653"/>
    <w:rsid w:val="00BC2ADC"/>
    <w:rsid w:val="00BC3DF1"/>
    <w:rsid w:val="00BC630E"/>
    <w:rsid w:val="00BD03D2"/>
    <w:rsid w:val="00BD0C7D"/>
    <w:rsid w:val="00BD2274"/>
    <w:rsid w:val="00BD2628"/>
    <w:rsid w:val="00BD2F55"/>
    <w:rsid w:val="00BD3F08"/>
    <w:rsid w:val="00BD41CB"/>
    <w:rsid w:val="00BE0B14"/>
    <w:rsid w:val="00BE15F4"/>
    <w:rsid w:val="00BE265B"/>
    <w:rsid w:val="00BE38A6"/>
    <w:rsid w:val="00BE3DA7"/>
    <w:rsid w:val="00BE7D2D"/>
    <w:rsid w:val="00BF4BA0"/>
    <w:rsid w:val="00C04DBD"/>
    <w:rsid w:val="00C05358"/>
    <w:rsid w:val="00C05993"/>
    <w:rsid w:val="00C06E45"/>
    <w:rsid w:val="00C16D37"/>
    <w:rsid w:val="00C172AE"/>
    <w:rsid w:val="00C1796D"/>
    <w:rsid w:val="00C20F78"/>
    <w:rsid w:val="00C240F0"/>
    <w:rsid w:val="00C24D14"/>
    <w:rsid w:val="00C25B8D"/>
    <w:rsid w:val="00C26516"/>
    <w:rsid w:val="00C26C55"/>
    <w:rsid w:val="00C27AA5"/>
    <w:rsid w:val="00C30300"/>
    <w:rsid w:val="00C307A6"/>
    <w:rsid w:val="00C314AE"/>
    <w:rsid w:val="00C319A6"/>
    <w:rsid w:val="00C32859"/>
    <w:rsid w:val="00C332D2"/>
    <w:rsid w:val="00C339A1"/>
    <w:rsid w:val="00C342BC"/>
    <w:rsid w:val="00C3634E"/>
    <w:rsid w:val="00C374CE"/>
    <w:rsid w:val="00C405EA"/>
    <w:rsid w:val="00C406DC"/>
    <w:rsid w:val="00C420F6"/>
    <w:rsid w:val="00C42E0A"/>
    <w:rsid w:val="00C43D53"/>
    <w:rsid w:val="00C44FD3"/>
    <w:rsid w:val="00C4595B"/>
    <w:rsid w:val="00C473A2"/>
    <w:rsid w:val="00C47AD4"/>
    <w:rsid w:val="00C50070"/>
    <w:rsid w:val="00C55440"/>
    <w:rsid w:val="00C57745"/>
    <w:rsid w:val="00C60317"/>
    <w:rsid w:val="00C61A31"/>
    <w:rsid w:val="00C640D3"/>
    <w:rsid w:val="00C6427C"/>
    <w:rsid w:val="00C65831"/>
    <w:rsid w:val="00C660E2"/>
    <w:rsid w:val="00C66B47"/>
    <w:rsid w:val="00C70C7C"/>
    <w:rsid w:val="00C76628"/>
    <w:rsid w:val="00C77A16"/>
    <w:rsid w:val="00C8043D"/>
    <w:rsid w:val="00C8225C"/>
    <w:rsid w:val="00C82F9F"/>
    <w:rsid w:val="00C8473E"/>
    <w:rsid w:val="00C84A29"/>
    <w:rsid w:val="00C8542A"/>
    <w:rsid w:val="00C86738"/>
    <w:rsid w:val="00C93BC7"/>
    <w:rsid w:val="00C941FF"/>
    <w:rsid w:val="00C95539"/>
    <w:rsid w:val="00C95BDA"/>
    <w:rsid w:val="00C9676E"/>
    <w:rsid w:val="00C96BCC"/>
    <w:rsid w:val="00CA0FC1"/>
    <w:rsid w:val="00CA1E95"/>
    <w:rsid w:val="00CA58A4"/>
    <w:rsid w:val="00CA7AB9"/>
    <w:rsid w:val="00CA7BC6"/>
    <w:rsid w:val="00CB2560"/>
    <w:rsid w:val="00CB3085"/>
    <w:rsid w:val="00CB37C0"/>
    <w:rsid w:val="00CB5298"/>
    <w:rsid w:val="00CB5A36"/>
    <w:rsid w:val="00CB5CF9"/>
    <w:rsid w:val="00CC0D94"/>
    <w:rsid w:val="00CC3630"/>
    <w:rsid w:val="00CC48DA"/>
    <w:rsid w:val="00CC687B"/>
    <w:rsid w:val="00CC75CC"/>
    <w:rsid w:val="00CC76E2"/>
    <w:rsid w:val="00CD1673"/>
    <w:rsid w:val="00CD1CE3"/>
    <w:rsid w:val="00CD343F"/>
    <w:rsid w:val="00CD3EE8"/>
    <w:rsid w:val="00CD727A"/>
    <w:rsid w:val="00CD77D1"/>
    <w:rsid w:val="00CE13EF"/>
    <w:rsid w:val="00CE4F23"/>
    <w:rsid w:val="00CE51DD"/>
    <w:rsid w:val="00CE55C2"/>
    <w:rsid w:val="00CE584D"/>
    <w:rsid w:val="00CE5AE5"/>
    <w:rsid w:val="00CE5C62"/>
    <w:rsid w:val="00CF1C4F"/>
    <w:rsid w:val="00CF1E27"/>
    <w:rsid w:val="00CF2B3C"/>
    <w:rsid w:val="00CF6A8E"/>
    <w:rsid w:val="00CF7DA9"/>
    <w:rsid w:val="00D01210"/>
    <w:rsid w:val="00D01F14"/>
    <w:rsid w:val="00D0224A"/>
    <w:rsid w:val="00D02BA4"/>
    <w:rsid w:val="00D0368E"/>
    <w:rsid w:val="00D05436"/>
    <w:rsid w:val="00D06019"/>
    <w:rsid w:val="00D1050D"/>
    <w:rsid w:val="00D12A3C"/>
    <w:rsid w:val="00D12E4A"/>
    <w:rsid w:val="00D16A87"/>
    <w:rsid w:val="00D20FAE"/>
    <w:rsid w:val="00D2197E"/>
    <w:rsid w:val="00D26678"/>
    <w:rsid w:val="00D33705"/>
    <w:rsid w:val="00D33818"/>
    <w:rsid w:val="00D34202"/>
    <w:rsid w:val="00D4016C"/>
    <w:rsid w:val="00D41163"/>
    <w:rsid w:val="00D41681"/>
    <w:rsid w:val="00D42216"/>
    <w:rsid w:val="00D42D2D"/>
    <w:rsid w:val="00D4318D"/>
    <w:rsid w:val="00D47DCE"/>
    <w:rsid w:val="00D50C29"/>
    <w:rsid w:val="00D55B6F"/>
    <w:rsid w:val="00D55DDA"/>
    <w:rsid w:val="00D60E2D"/>
    <w:rsid w:val="00D610A6"/>
    <w:rsid w:val="00D64453"/>
    <w:rsid w:val="00D64C9B"/>
    <w:rsid w:val="00D65594"/>
    <w:rsid w:val="00D73731"/>
    <w:rsid w:val="00D749D6"/>
    <w:rsid w:val="00D74F3D"/>
    <w:rsid w:val="00D754FB"/>
    <w:rsid w:val="00D809F2"/>
    <w:rsid w:val="00D80A09"/>
    <w:rsid w:val="00D8112B"/>
    <w:rsid w:val="00D8143A"/>
    <w:rsid w:val="00D81944"/>
    <w:rsid w:val="00D81DB2"/>
    <w:rsid w:val="00D821E2"/>
    <w:rsid w:val="00D84041"/>
    <w:rsid w:val="00D845ED"/>
    <w:rsid w:val="00D86025"/>
    <w:rsid w:val="00D8682E"/>
    <w:rsid w:val="00D90162"/>
    <w:rsid w:val="00D91097"/>
    <w:rsid w:val="00D92797"/>
    <w:rsid w:val="00D93253"/>
    <w:rsid w:val="00D95372"/>
    <w:rsid w:val="00DA0A37"/>
    <w:rsid w:val="00DA2536"/>
    <w:rsid w:val="00DA263C"/>
    <w:rsid w:val="00DA36C4"/>
    <w:rsid w:val="00DA67ED"/>
    <w:rsid w:val="00DB1317"/>
    <w:rsid w:val="00DB23A3"/>
    <w:rsid w:val="00DB2485"/>
    <w:rsid w:val="00DB2BB7"/>
    <w:rsid w:val="00DB3CB0"/>
    <w:rsid w:val="00DB52C5"/>
    <w:rsid w:val="00DB6E33"/>
    <w:rsid w:val="00DB6E5E"/>
    <w:rsid w:val="00DC174B"/>
    <w:rsid w:val="00DC1DEF"/>
    <w:rsid w:val="00DC2457"/>
    <w:rsid w:val="00DC2DB5"/>
    <w:rsid w:val="00DC30F8"/>
    <w:rsid w:val="00DC47CF"/>
    <w:rsid w:val="00DC4DC6"/>
    <w:rsid w:val="00DC602B"/>
    <w:rsid w:val="00DC6206"/>
    <w:rsid w:val="00DC632B"/>
    <w:rsid w:val="00DC76BF"/>
    <w:rsid w:val="00DD2125"/>
    <w:rsid w:val="00DD30FC"/>
    <w:rsid w:val="00DD4693"/>
    <w:rsid w:val="00DD53EB"/>
    <w:rsid w:val="00DD5C66"/>
    <w:rsid w:val="00DD6753"/>
    <w:rsid w:val="00DD699D"/>
    <w:rsid w:val="00DD6C4A"/>
    <w:rsid w:val="00DE1957"/>
    <w:rsid w:val="00DE34A2"/>
    <w:rsid w:val="00DE35FD"/>
    <w:rsid w:val="00DE3A4E"/>
    <w:rsid w:val="00DE4F3D"/>
    <w:rsid w:val="00DE5019"/>
    <w:rsid w:val="00DE5B20"/>
    <w:rsid w:val="00DE5D8F"/>
    <w:rsid w:val="00DE6E15"/>
    <w:rsid w:val="00DF0EC6"/>
    <w:rsid w:val="00DF33EF"/>
    <w:rsid w:val="00E0080D"/>
    <w:rsid w:val="00E00FED"/>
    <w:rsid w:val="00E02D85"/>
    <w:rsid w:val="00E0470F"/>
    <w:rsid w:val="00E05970"/>
    <w:rsid w:val="00E064C1"/>
    <w:rsid w:val="00E073CF"/>
    <w:rsid w:val="00E104FB"/>
    <w:rsid w:val="00E11354"/>
    <w:rsid w:val="00E12B72"/>
    <w:rsid w:val="00E1524C"/>
    <w:rsid w:val="00E20E90"/>
    <w:rsid w:val="00E214B3"/>
    <w:rsid w:val="00E21C10"/>
    <w:rsid w:val="00E22479"/>
    <w:rsid w:val="00E22FF2"/>
    <w:rsid w:val="00E236C2"/>
    <w:rsid w:val="00E2675A"/>
    <w:rsid w:val="00E2715E"/>
    <w:rsid w:val="00E27C9F"/>
    <w:rsid w:val="00E319BE"/>
    <w:rsid w:val="00E31B62"/>
    <w:rsid w:val="00E31FD8"/>
    <w:rsid w:val="00E32F48"/>
    <w:rsid w:val="00E33A84"/>
    <w:rsid w:val="00E365AE"/>
    <w:rsid w:val="00E379A2"/>
    <w:rsid w:val="00E42F17"/>
    <w:rsid w:val="00E4343F"/>
    <w:rsid w:val="00E438D3"/>
    <w:rsid w:val="00E50500"/>
    <w:rsid w:val="00E519F4"/>
    <w:rsid w:val="00E541BE"/>
    <w:rsid w:val="00E603CB"/>
    <w:rsid w:val="00E605FD"/>
    <w:rsid w:val="00E61246"/>
    <w:rsid w:val="00E6155F"/>
    <w:rsid w:val="00E67797"/>
    <w:rsid w:val="00E67C50"/>
    <w:rsid w:val="00E67CFA"/>
    <w:rsid w:val="00E67D67"/>
    <w:rsid w:val="00E703B3"/>
    <w:rsid w:val="00E7092A"/>
    <w:rsid w:val="00E71401"/>
    <w:rsid w:val="00E7192E"/>
    <w:rsid w:val="00E724D6"/>
    <w:rsid w:val="00E72AA6"/>
    <w:rsid w:val="00E744B1"/>
    <w:rsid w:val="00E74DB4"/>
    <w:rsid w:val="00E75DEC"/>
    <w:rsid w:val="00E76325"/>
    <w:rsid w:val="00E768F8"/>
    <w:rsid w:val="00E8573A"/>
    <w:rsid w:val="00E859FE"/>
    <w:rsid w:val="00E87306"/>
    <w:rsid w:val="00E87D99"/>
    <w:rsid w:val="00E90F4F"/>
    <w:rsid w:val="00E95888"/>
    <w:rsid w:val="00E95FC0"/>
    <w:rsid w:val="00E96032"/>
    <w:rsid w:val="00E971A4"/>
    <w:rsid w:val="00E9753B"/>
    <w:rsid w:val="00EA08DB"/>
    <w:rsid w:val="00EA4631"/>
    <w:rsid w:val="00EA4A32"/>
    <w:rsid w:val="00EA79A2"/>
    <w:rsid w:val="00EB0A70"/>
    <w:rsid w:val="00EB0AFC"/>
    <w:rsid w:val="00EB363A"/>
    <w:rsid w:val="00EB4B61"/>
    <w:rsid w:val="00EB5BA0"/>
    <w:rsid w:val="00EB7015"/>
    <w:rsid w:val="00EC0051"/>
    <w:rsid w:val="00EC0087"/>
    <w:rsid w:val="00EC108D"/>
    <w:rsid w:val="00EC1910"/>
    <w:rsid w:val="00EC3D61"/>
    <w:rsid w:val="00EC628F"/>
    <w:rsid w:val="00EC6F3B"/>
    <w:rsid w:val="00EC7902"/>
    <w:rsid w:val="00ED18C2"/>
    <w:rsid w:val="00ED309F"/>
    <w:rsid w:val="00ED49DD"/>
    <w:rsid w:val="00ED59C5"/>
    <w:rsid w:val="00ED736A"/>
    <w:rsid w:val="00ED7A0B"/>
    <w:rsid w:val="00EE0B40"/>
    <w:rsid w:val="00EE1039"/>
    <w:rsid w:val="00EE15DF"/>
    <w:rsid w:val="00EE2828"/>
    <w:rsid w:val="00EE325E"/>
    <w:rsid w:val="00EE372E"/>
    <w:rsid w:val="00EE537A"/>
    <w:rsid w:val="00EE553E"/>
    <w:rsid w:val="00EF085A"/>
    <w:rsid w:val="00EF134C"/>
    <w:rsid w:val="00EF274E"/>
    <w:rsid w:val="00EF2790"/>
    <w:rsid w:val="00EF3363"/>
    <w:rsid w:val="00EF4D39"/>
    <w:rsid w:val="00EF54E0"/>
    <w:rsid w:val="00EF5CCE"/>
    <w:rsid w:val="00EF7C2C"/>
    <w:rsid w:val="00F017D7"/>
    <w:rsid w:val="00F02DED"/>
    <w:rsid w:val="00F05875"/>
    <w:rsid w:val="00F06593"/>
    <w:rsid w:val="00F07032"/>
    <w:rsid w:val="00F07035"/>
    <w:rsid w:val="00F106C6"/>
    <w:rsid w:val="00F12600"/>
    <w:rsid w:val="00F12CAB"/>
    <w:rsid w:val="00F13F44"/>
    <w:rsid w:val="00F14DB5"/>
    <w:rsid w:val="00F15DFA"/>
    <w:rsid w:val="00F16922"/>
    <w:rsid w:val="00F17469"/>
    <w:rsid w:val="00F1785D"/>
    <w:rsid w:val="00F22806"/>
    <w:rsid w:val="00F2305D"/>
    <w:rsid w:val="00F26752"/>
    <w:rsid w:val="00F272D8"/>
    <w:rsid w:val="00F2735E"/>
    <w:rsid w:val="00F3239F"/>
    <w:rsid w:val="00F35472"/>
    <w:rsid w:val="00F413EE"/>
    <w:rsid w:val="00F443C6"/>
    <w:rsid w:val="00F46716"/>
    <w:rsid w:val="00F47F13"/>
    <w:rsid w:val="00F54ACF"/>
    <w:rsid w:val="00F54D30"/>
    <w:rsid w:val="00F54E28"/>
    <w:rsid w:val="00F5587C"/>
    <w:rsid w:val="00F5593D"/>
    <w:rsid w:val="00F571A3"/>
    <w:rsid w:val="00F60D5C"/>
    <w:rsid w:val="00F61120"/>
    <w:rsid w:val="00F61231"/>
    <w:rsid w:val="00F62AA9"/>
    <w:rsid w:val="00F64CAE"/>
    <w:rsid w:val="00F672CD"/>
    <w:rsid w:val="00F72885"/>
    <w:rsid w:val="00F744DA"/>
    <w:rsid w:val="00F76127"/>
    <w:rsid w:val="00F7717F"/>
    <w:rsid w:val="00F774DA"/>
    <w:rsid w:val="00F77676"/>
    <w:rsid w:val="00F81589"/>
    <w:rsid w:val="00F81E2A"/>
    <w:rsid w:val="00F8403D"/>
    <w:rsid w:val="00F84A0E"/>
    <w:rsid w:val="00F84D59"/>
    <w:rsid w:val="00F86296"/>
    <w:rsid w:val="00F86DC3"/>
    <w:rsid w:val="00F87A80"/>
    <w:rsid w:val="00F91E58"/>
    <w:rsid w:val="00F9418E"/>
    <w:rsid w:val="00F9470C"/>
    <w:rsid w:val="00F94CA3"/>
    <w:rsid w:val="00F9622F"/>
    <w:rsid w:val="00F96624"/>
    <w:rsid w:val="00F96D08"/>
    <w:rsid w:val="00F97CC1"/>
    <w:rsid w:val="00FA0E4A"/>
    <w:rsid w:val="00FA2D61"/>
    <w:rsid w:val="00FA391F"/>
    <w:rsid w:val="00FA3CE5"/>
    <w:rsid w:val="00FA67FE"/>
    <w:rsid w:val="00FB1C75"/>
    <w:rsid w:val="00FB3968"/>
    <w:rsid w:val="00FB54FE"/>
    <w:rsid w:val="00FB5EAB"/>
    <w:rsid w:val="00FB6528"/>
    <w:rsid w:val="00FB65D3"/>
    <w:rsid w:val="00FB73E1"/>
    <w:rsid w:val="00FC17B1"/>
    <w:rsid w:val="00FC183C"/>
    <w:rsid w:val="00FC2F17"/>
    <w:rsid w:val="00FC3FB6"/>
    <w:rsid w:val="00FC78BA"/>
    <w:rsid w:val="00FD01CF"/>
    <w:rsid w:val="00FD11A9"/>
    <w:rsid w:val="00FD1F12"/>
    <w:rsid w:val="00FD2ACC"/>
    <w:rsid w:val="00FD5D6C"/>
    <w:rsid w:val="00FE02B1"/>
    <w:rsid w:val="00FE063B"/>
    <w:rsid w:val="00FE0A80"/>
    <w:rsid w:val="00FE19C8"/>
    <w:rsid w:val="00FE669C"/>
    <w:rsid w:val="00FF0523"/>
    <w:rsid w:val="00FF56CC"/>
    <w:rsid w:val="00FF7A8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2D3F6"/>
  <w15:docId w15:val="{F15CB684-5538-431A-A83E-6C0C77284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2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D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1697</Words>
  <Characters>9677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Peiyi Leow</dc:creator>
  <cp:lastModifiedBy>simonngchinsun@gmail.com</cp:lastModifiedBy>
  <cp:revision>2</cp:revision>
  <cp:lastPrinted>2018-03-04T11:33:00Z</cp:lastPrinted>
  <dcterms:created xsi:type="dcterms:W3CDTF">2022-03-16T08:43:00Z</dcterms:created>
  <dcterms:modified xsi:type="dcterms:W3CDTF">2022-03-16T08:43:00Z</dcterms:modified>
</cp:coreProperties>
</file>