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9ECF" w14:textId="5D927920" w:rsidR="00CD7F56" w:rsidRDefault="00CD7F56" w:rsidP="00B217BF">
      <w:pPr>
        <w:pStyle w:val="BodyText"/>
        <w:spacing w:before="83" w:line="252" w:lineRule="exact"/>
      </w:pPr>
    </w:p>
    <w:p w14:paraId="6D3B5C1D" w14:textId="77777777" w:rsidR="00CD7F56" w:rsidRDefault="007A37AE" w:rsidP="00B217BF">
      <w:pPr>
        <w:pStyle w:val="Heading3"/>
        <w:spacing w:line="252" w:lineRule="exact"/>
        <w:ind w:left="0"/>
      </w:pPr>
      <w:r>
        <w:t>Question 1</w:t>
      </w:r>
    </w:p>
    <w:p w14:paraId="1949BA8D" w14:textId="77777777" w:rsidR="00CD7F56" w:rsidRDefault="00CD7F56">
      <w:pPr>
        <w:pStyle w:val="BodyText"/>
        <w:spacing w:before="10"/>
        <w:rPr>
          <w:rFonts w:ascii="Arial"/>
          <w:b/>
          <w:sz w:val="13"/>
        </w:rPr>
      </w:pPr>
    </w:p>
    <w:p w14:paraId="3C8669FF" w14:textId="77777777" w:rsidR="00CD7F56" w:rsidRDefault="007A37AE">
      <w:pPr>
        <w:spacing w:before="94"/>
        <w:ind w:left="8"/>
        <w:jc w:val="center"/>
        <w:rPr>
          <w:rFonts w:ascii="Arial"/>
          <w:b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Market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Steel</w:t>
      </w:r>
    </w:p>
    <w:p w14:paraId="0B9D2D03" w14:textId="77777777" w:rsidR="00CD7F56" w:rsidRDefault="00CD7F56">
      <w:pPr>
        <w:pStyle w:val="BodyText"/>
        <w:rPr>
          <w:rFonts w:ascii="Arial"/>
          <w:b/>
          <w:sz w:val="24"/>
        </w:rPr>
      </w:pPr>
    </w:p>
    <w:p w14:paraId="27D4899C" w14:textId="77777777" w:rsidR="00CD7F56" w:rsidRDefault="00CD7F56">
      <w:pPr>
        <w:pStyle w:val="BodyText"/>
        <w:spacing w:before="4"/>
        <w:rPr>
          <w:rFonts w:ascii="Arial"/>
          <w:b/>
          <w:sz w:val="29"/>
        </w:rPr>
      </w:pPr>
    </w:p>
    <w:p w14:paraId="1FAFDE05" w14:textId="77777777" w:rsidR="00CD7F56" w:rsidRDefault="007A37AE">
      <w:pPr>
        <w:pStyle w:val="Heading3"/>
        <w:ind w:left="10"/>
        <w:jc w:val="center"/>
      </w:pPr>
      <w:r>
        <w:t>Figure</w:t>
      </w:r>
      <w:r>
        <w:rPr>
          <w:spacing w:val="-1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 steel</w:t>
      </w:r>
    </w:p>
    <w:p w14:paraId="38E53012" w14:textId="77777777" w:rsidR="00CD7F56" w:rsidRDefault="007A37AE">
      <w:pPr>
        <w:pStyle w:val="BodyText"/>
        <w:spacing w:before="9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FEF60FA" wp14:editId="2D6846D7">
            <wp:simplePos x="0" y="0"/>
            <wp:positionH relativeFrom="page">
              <wp:posOffset>1085361</wp:posOffset>
            </wp:positionH>
            <wp:positionV relativeFrom="paragraph">
              <wp:posOffset>118490</wp:posOffset>
            </wp:positionV>
            <wp:extent cx="5554643" cy="28232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643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1FC9A" w14:textId="77777777" w:rsidR="00CD7F56" w:rsidRDefault="00CD7F56">
      <w:pPr>
        <w:pStyle w:val="BodyText"/>
        <w:spacing w:before="3"/>
        <w:rPr>
          <w:rFonts w:ascii="Arial"/>
          <w:b/>
          <w:sz w:val="9"/>
        </w:rPr>
      </w:pPr>
    </w:p>
    <w:p w14:paraId="6EF48685" w14:textId="77777777" w:rsidR="00CD7F56" w:rsidRDefault="007A37AE">
      <w:pPr>
        <w:pStyle w:val="BodyText"/>
        <w:spacing w:before="93"/>
        <w:ind w:right="128"/>
        <w:jc w:val="right"/>
      </w:pPr>
      <w:r>
        <w:rPr>
          <w:color w:val="323232"/>
        </w:rPr>
        <w:t>Source: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Bloomberg</w:t>
      </w:r>
    </w:p>
    <w:p w14:paraId="35D98FB5" w14:textId="77777777" w:rsidR="00CD7F56" w:rsidRDefault="00CD7F56">
      <w:pPr>
        <w:pStyle w:val="BodyText"/>
        <w:rPr>
          <w:sz w:val="20"/>
        </w:rPr>
      </w:pPr>
    </w:p>
    <w:p w14:paraId="766AE21A" w14:textId="77777777" w:rsidR="00CD7F56" w:rsidRDefault="00CD7F56">
      <w:pPr>
        <w:pStyle w:val="BodyText"/>
        <w:spacing w:before="4"/>
        <w:rPr>
          <w:sz w:val="23"/>
        </w:rPr>
      </w:pPr>
    </w:p>
    <w:p w14:paraId="7D70E6FE" w14:textId="77777777" w:rsidR="00CD7F56" w:rsidRDefault="007A37AE">
      <w:pPr>
        <w:pStyle w:val="Heading3"/>
        <w:spacing w:before="94"/>
        <w:jc w:val="both"/>
      </w:pPr>
      <w:r>
        <w:rPr>
          <w:color w:val="323232"/>
        </w:rPr>
        <w:t>Extract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1:</w:t>
      </w:r>
      <w:r>
        <w:rPr>
          <w:color w:val="323232"/>
          <w:spacing w:val="-3"/>
        </w:rPr>
        <w:t xml:space="preserve"> </w:t>
      </w:r>
      <w:r>
        <w:rPr>
          <w:color w:val="3E3E3F"/>
        </w:rPr>
        <w:t>Global</w:t>
      </w:r>
      <w:r>
        <w:rPr>
          <w:color w:val="3E3E3F"/>
          <w:spacing w:val="-2"/>
        </w:rPr>
        <w:t xml:space="preserve"> </w:t>
      </w:r>
      <w:r>
        <w:rPr>
          <w:color w:val="3E3E3F"/>
        </w:rPr>
        <w:t>steel</w:t>
      </w:r>
      <w:r>
        <w:rPr>
          <w:color w:val="3E3E3F"/>
          <w:spacing w:val="-5"/>
        </w:rPr>
        <w:t xml:space="preserve"> </w:t>
      </w:r>
      <w:r>
        <w:rPr>
          <w:color w:val="3E3E3F"/>
        </w:rPr>
        <w:t>demand</w:t>
      </w:r>
      <w:r>
        <w:rPr>
          <w:color w:val="3E3E3F"/>
          <w:spacing w:val="-1"/>
        </w:rPr>
        <w:t xml:space="preserve"> </w:t>
      </w:r>
      <w:r>
        <w:rPr>
          <w:color w:val="3E3E3F"/>
        </w:rPr>
        <w:t>set</w:t>
      </w:r>
      <w:r>
        <w:rPr>
          <w:color w:val="3E3E3F"/>
          <w:spacing w:val="-3"/>
        </w:rPr>
        <w:t xml:space="preserve"> </w:t>
      </w:r>
      <w:r>
        <w:rPr>
          <w:color w:val="3E3E3F"/>
        </w:rPr>
        <w:t>to</w:t>
      </w:r>
      <w:r>
        <w:rPr>
          <w:color w:val="3E3E3F"/>
          <w:spacing w:val="-4"/>
        </w:rPr>
        <w:t xml:space="preserve"> </w:t>
      </w:r>
      <w:r>
        <w:rPr>
          <w:color w:val="3E3E3F"/>
        </w:rPr>
        <w:t>fall again</w:t>
      </w:r>
      <w:r>
        <w:rPr>
          <w:color w:val="3E3E3F"/>
          <w:spacing w:val="-1"/>
        </w:rPr>
        <w:t xml:space="preserve"> </w:t>
      </w:r>
      <w:r>
        <w:rPr>
          <w:color w:val="3E3E3F"/>
        </w:rPr>
        <w:t>in</w:t>
      </w:r>
      <w:r>
        <w:rPr>
          <w:color w:val="3E3E3F"/>
          <w:spacing w:val="-4"/>
        </w:rPr>
        <w:t xml:space="preserve"> </w:t>
      </w:r>
      <w:r>
        <w:rPr>
          <w:color w:val="3E3E3F"/>
        </w:rPr>
        <w:t>2016:</w:t>
      </w:r>
      <w:r>
        <w:rPr>
          <w:color w:val="3E3E3F"/>
          <w:spacing w:val="-3"/>
        </w:rPr>
        <w:t xml:space="preserve"> </w:t>
      </w:r>
      <w:proofErr w:type="spellStart"/>
      <w:r>
        <w:rPr>
          <w:color w:val="3E3E3F"/>
        </w:rPr>
        <w:t>Worldsteel</w:t>
      </w:r>
      <w:proofErr w:type="spellEnd"/>
    </w:p>
    <w:p w14:paraId="6F5A9FAC" w14:textId="77777777" w:rsidR="00CD7F56" w:rsidRDefault="00CD7F56">
      <w:pPr>
        <w:pStyle w:val="BodyText"/>
        <w:spacing w:before="2"/>
        <w:rPr>
          <w:rFonts w:ascii="Arial"/>
          <w:b/>
        </w:rPr>
      </w:pPr>
    </w:p>
    <w:p w14:paraId="02AC7E00" w14:textId="77777777" w:rsidR="00CD7F56" w:rsidRDefault="007A37AE">
      <w:pPr>
        <w:pStyle w:val="BodyText"/>
        <w:spacing w:before="1" w:line="259" w:lineRule="auto"/>
        <w:ind w:left="139" w:right="125"/>
        <w:jc w:val="both"/>
      </w:pPr>
      <w:r>
        <w:rPr>
          <w:color w:val="323232"/>
        </w:rPr>
        <w:t>Global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steel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demand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continue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fall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year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before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slight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pick-up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2017,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World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Steel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Association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forecast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Wednesday.</w:t>
      </w:r>
    </w:p>
    <w:p w14:paraId="2E6A8ADC" w14:textId="77777777" w:rsidR="00CD7F56" w:rsidRDefault="00CD7F56">
      <w:pPr>
        <w:pStyle w:val="BodyText"/>
        <w:spacing w:before="7"/>
        <w:rPr>
          <w:sz w:val="23"/>
        </w:rPr>
      </w:pPr>
    </w:p>
    <w:p w14:paraId="485DF0FE" w14:textId="77777777" w:rsidR="00CD7F56" w:rsidRDefault="007A37AE">
      <w:pPr>
        <w:pStyle w:val="BodyText"/>
        <w:ind w:left="139" w:right="126"/>
        <w:jc w:val="both"/>
      </w:pPr>
      <w:r>
        <w:rPr>
          <w:color w:val="323232"/>
        </w:rPr>
        <w:t>Falling demand has plunged the global steel market into crisis, with excess capacity taking 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heavy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producers, including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those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China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-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leading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plant closures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job losses.</w:t>
      </w:r>
    </w:p>
    <w:p w14:paraId="56F30D4C" w14:textId="77777777" w:rsidR="00CD7F56" w:rsidRDefault="00CD7F56">
      <w:pPr>
        <w:pStyle w:val="BodyText"/>
        <w:spacing w:before="11"/>
        <w:rPr>
          <w:sz w:val="21"/>
        </w:rPr>
      </w:pPr>
    </w:p>
    <w:p w14:paraId="45521252" w14:textId="77777777" w:rsidR="00CD7F56" w:rsidRDefault="007A37AE">
      <w:pPr>
        <w:pStyle w:val="BodyText"/>
        <w:ind w:left="139" w:right="126"/>
        <w:jc w:val="both"/>
      </w:pPr>
      <w:r>
        <w:rPr>
          <w:color w:val="323232"/>
        </w:rPr>
        <w:t>Global apparent steel use - deliveries minus net exports of steel industry goods - is expected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fall 0.8 percent in 2016 to 1.488 billion </w:t>
      </w:r>
      <w:proofErr w:type="spellStart"/>
      <w:r>
        <w:rPr>
          <w:color w:val="323232"/>
        </w:rPr>
        <w:t>tonnes</w:t>
      </w:r>
      <w:proofErr w:type="spellEnd"/>
      <w:r>
        <w:rPr>
          <w:color w:val="323232"/>
        </w:rPr>
        <w:t xml:space="preserve"> after a 3 percent fall last year, according to</w:t>
      </w:r>
      <w:r>
        <w:rPr>
          <w:color w:val="323232"/>
          <w:spacing w:val="1"/>
        </w:rPr>
        <w:t xml:space="preserve"> </w:t>
      </w:r>
      <w:proofErr w:type="spellStart"/>
      <w:r>
        <w:rPr>
          <w:color w:val="323232"/>
        </w:rPr>
        <w:t>Worldsteel</w:t>
      </w:r>
      <w:proofErr w:type="spellEnd"/>
      <w:r>
        <w:rPr>
          <w:color w:val="323232"/>
        </w:rPr>
        <w:t>.</w:t>
      </w:r>
    </w:p>
    <w:p w14:paraId="7895BB56" w14:textId="77777777" w:rsidR="00CD7F56" w:rsidRDefault="00CD7F56">
      <w:pPr>
        <w:pStyle w:val="BodyText"/>
        <w:spacing w:before="1"/>
      </w:pPr>
    </w:p>
    <w:p w14:paraId="2340D37F" w14:textId="77777777" w:rsidR="00CD7F56" w:rsidRDefault="007A37AE">
      <w:pPr>
        <w:pStyle w:val="BodyText"/>
        <w:ind w:left="139" w:right="127"/>
        <w:jc w:val="both"/>
      </w:pPr>
      <w:r>
        <w:rPr>
          <w:color w:val="323232"/>
        </w:rPr>
        <w:t>China, which produces about half the world's steel, is under increasing international pressure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tackle a local supply glut that has led to accusations of China flooding markets with cheap steel.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However, China is reluctant to do so as cutting industrial capacity will force China to lay off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probably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1.8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million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workers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steel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related sectors.</w:t>
      </w:r>
    </w:p>
    <w:p w14:paraId="08FE6F5B" w14:textId="77777777" w:rsidR="00CD7F56" w:rsidRDefault="00CD7F56">
      <w:pPr>
        <w:pStyle w:val="BodyText"/>
        <w:spacing w:before="11"/>
        <w:rPr>
          <w:sz w:val="34"/>
        </w:rPr>
      </w:pPr>
    </w:p>
    <w:p w14:paraId="24029CB9" w14:textId="77777777" w:rsidR="00CD7F56" w:rsidRDefault="007A37AE">
      <w:pPr>
        <w:pStyle w:val="BodyText"/>
        <w:ind w:left="139" w:right="127"/>
        <w:jc w:val="both"/>
      </w:pPr>
      <w:r>
        <w:rPr>
          <w:color w:val="323232"/>
        </w:rPr>
        <w:t>"The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key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year's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figure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decline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demand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China,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which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responsible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half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the global demand, where a surplus in residential properties is a problem, but also weaker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demand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Brazil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Russia,"</w:t>
      </w:r>
      <w:r>
        <w:rPr>
          <w:color w:val="323232"/>
          <w:spacing w:val="-6"/>
        </w:rPr>
        <w:t xml:space="preserve"> </w:t>
      </w:r>
      <w:proofErr w:type="spellStart"/>
      <w:r>
        <w:rPr>
          <w:color w:val="323232"/>
        </w:rPr>
        <w:t>Worldsteel</w:t>
      </w:r>
      <w:proofErr w:type="spellEnd"/>
      <w:r>
        <w:rPr>
          <w:color w:val="323232"/>
          <w:spacing w:val="-1"/>
        </w:rPr>
        <w:t xml:space="preserve"> </w:t>
      </w:r>
      <w:r>
        <w:rPr>
          <w:color w:val="323232"/>
        </w:rPr>
        <w:t>Director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General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 xml:space="preserve">Edwin </w:t>
      </w:r>
      <w:proofErr w:type="spellStart"/>
      <w:r>
        <w:rPr>
          <w:color w:val="323232"/>
        </w:rPr>
        <w:t>Basson</w:t>
      </w:r>
      <w:proofErr w:type="spellEnd"/>
      <w:r>
        <w:rPr>
          <w:color w:val="323232"/>
        </w:rPr>
        <w:t xml:space="preserve"> said.</w:t>
      </w:r>
    </w:p>
    <w:p w14:paraId="1343348F" w14:textId="77777777" w:rsidR="00CD7F56" w:rsidRDefault="00CD7F56">
      <w:pPr>
        <w:pStyle w:val="BodyText"/>
        <w:rPr>
          <w:sz w:val="24"/>
        </w:rPr>
      </w:pPr>
    </w:p>
    <w:p w14:paraId="14441324" w14:textId="77777777" w:rsidR="00CD7F56" w:rsidRDefault="00CD7F56">
      <w:pPr>
        <w:pStyle w:val="BodyText"/>
        <w:spacing w:before="11"/>
        <w:rPr>
          <w:sz w:val="19"/>
        </w:rPr>
      </w:pPr>
    </w:p>
    <w:p w14:paraId="129F009B" w14:textId="77777777" w:rsidR="00CD7F56" w:rsidRDefault="007A37AE">
      <w:pPr>
        <w:pStyle w:val="BodyText"/>
        <w:ind w:left="3223"/>
      </w:pPr>
      <w:r>
        <w:rPr>
          <w:color w:val="323232"/>
        </w:rPr>
        <w:t>Source: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Reuters,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13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April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2016,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Straits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Times,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8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March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2016</w:t>
      </w:r>
    </w:p>
    <w:p w14:paraId="78E6FA72" w14:textId="77777777" w:rsidR="00CD7F56" w:rsidRDefault="00CD7F56">
      <w:pPr>
        <w:sectPr w:rsidR="00CD7F56">
          <w:headerReference w:type="default" r:id="rId8"/>
          <w:pgSz w:w="11910" w:h="16840"/>
          <w:pgMar w:top="1340" w:right="1000" w:bottom="280" w:left="1300" w:header="749" w:footer="0" w:gutter="0"/>
          <w:cols w:space="720"/>
        </w:sectPr>
      </w:pPr>
    </w:p>
    <w:p w14:paraId="5022D3D6" w14:textId="77777777" w:rsidR="00CD7F56" w:rsidRDefault="007A37AE">
      <w:pPr>
        <w:pStyle w:val="Heading3"/>
        <w:spacing w:before="83"/>
        <w:jc w:val="both"/>
      </w:pPr>
      <w:r>
        <w:lastRenderedPageBreak/>
        <w:t>Extract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tackles</w:t>
      </w:r>
      <w:r>
        <w:rPr>
          <w:spacing w:val="-1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woes</w:t>
      </w:r>
    </w:p>
    <w:p w14:paraId="63258C49" w14:textId="77777777" w:rsidR="00CD7F56" w:rsidRDefault="00CD7F56">
      <w:pPr>
        <w:pStyle w:val="BodyText"/>
        <w:spacing w:before="2"/>
        <w:rPr>
          <w:rFonts w:ascii="Arial"/>
          <w:b/>
          <w:sz w:val="26"/>
        </w:rPr>
      </w:pPr>
    </w:p>
    <w:p w14:paraId="3283BAAA" w14:textId="77777777" w:rsidR="00CD7F56" w:rsidRDefault="007A37AE">
      <w:pPr>
        <w:pStyle w:val="BodyText"/>
        <w:spacing w:before="1"/>
        <w:ind w:left="139" w:right="126"/>
        <w:jc w:val="both"/>
      </w:pPr>
      <w:r>
        <w:t>Worried by the social and political impact of pollution, China has vowed to crack down on</w:t>
      </w:r>
      <w:r>
        <w:rPr>
          <w:spacing w:val="1"/>
        </w:rPr>
        <w:t xml:space="preserve"> </w:t>
      </w:r>
      <w:r>
        <w:t>lawbreaking companies and the local governments that protect them. As part of its war on</w:t>
      </w:r>
      <w:r>
        <w:rPr>
          <w:spacing w:val="1"/>
        </w:rPr>
        <w:t xml:space="preserve"> </w:t>
      </w:r>
      <w:r>
        <w:t>pollution, China's traditionally underpowered environment ministry was granted new powers to</w:t>
      </w:r>
      <w:r>
        <w:rPr>
          <w:spacing w:val="1"/>
        </w:rPr>
        <w:t xml:space="preserve"> </w:t>
      </w:r>
      <w:r>
        <w:t>send inspection teams to local regions without warning, and was also given the authority to</w:t>
      </w:r>
      <w:r>
        <w:rPr>
          <w:spacing w:val="1"/>
        </w:rPr>
        <w:t xml:space="preserve"> </w:t>
      </w:r>
      <w:r>
        <w:t>summon</w:t>
      </w:r>
      <w:r>
        <w:rPr>
          <w:spacing w:val="-3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to explain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conduct.</w:t>
      </w:r>
    </w:p>
    <w:p w14:paraId="029CE60D" w14:textId="77777777" w:rsidR="00CD7F56" w:rsidRDefault="00CD7F56">
      <w:pPr>
        <w:pStyle w:val="BodyText"/>
        <w:spacing w:before="4"/>
        <w:rPr>
          <w:sz w:val="24"/>
        </w:rPr>
      </w:pPr>
    </w:p>
    <w:p w14:paraId="58322F7A" w14:textId="77777777" w:rsidR="00CD7F56" w:rsidRDefault="007A37AE">
      <w:pPr>
        <w:pStyle w:val="BodyText"/>
        <w:ind w:left="139" w:right="126"/>
        <w:jc w:val="both"/>
      </w:pPr>
      <w:r>
        <w:t>During a nationwide investigation of 1,019 steel enterprises across the country, the Ministry of</w:t>
      </w:r>
      <w:r>
        <w:rPr>
          <w:spacing w:val="1"/>
        </w:rPr>
        <w:t xml:space="preserve"> </w:t>
      </w:r>
      <w:r>
        <w:t>Environmental Protection inspectors found that 173 firms were found to have violated the</w:t>
      </w:r>
      <w:r>
        <w:rPr>
          <w:spacing w:val="1"/>
        </w:rPr>
        <w:t xml:space="preserve"> </w:t>
      </w:r>
      <w:r>
        <w:rPr>
          <w:spacing w:val="-1"/>
        </w:rPr>
        <w:t>country's</w:t>
      </w:r>
      <w:r>
        <w:rPr>
          <w:spacing w:val="-16"/>
        </w:rPr>
        <w:t xml:space="preserve"> </w:t>
      </w:r>
      <w:r>
        <w:rPr>
          <w:spacing w:val="-1"/>
        </w:rPr>
        <w:t>environmental</w:t>
      </w:r>
      <w:r>
        <w:rPr>
          <w:spacing w:val="-17"/>
        </w:rPr>
        <w:t xml:space="preserve"> </w:t>
      </w:r>
      <w:r>
        <w:rPr>
          <w:spacing w:val="-1"/>
        </w:rPr>
        <w:t>rules,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62</w:t>
      </w:r>
      <w:r>
        <w:rPr>
          <w:spacing w:val="-16"/>
        </w:rPr>
        <w:t xml:space="preserve"> </w:t>
      </w:r>
      <w:r>
        <w:rPr>
          <w:spacing w:val="-1"/>
        </w:rPr>
        <w:t>firms</w:t>
      </w:r>
      <w:r>
        <w:rPr>
          <w:spacing w:val="-15"/>
        </w:rPr>
        <w:t xml:space="preserve"> </w:t>
      </w:r>
      <w:r>
        <w:rPr>
          <w:spacing w:val="-1"/>
        </w:rPr>
        <w:t>involved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illegal</w:t>
      </w:r>
      <w:r>
        <w:rPr>
          <w:spacing w:val="-15"/>
        </w:rPr>
        <w:t xml:space="preserve"> </w:t>
      </w:r>
      <w:r>
        <w:t>construction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exceeding</w:t>
      </w:r>
      <w:r>
        <w:rPr>
          <w:spacing w:val="-14"/>
        </w:rPr>
        <w:t xml:space="preserve"> </w:t>
      </w:r>
      <w:r>
        <w:t>state</w:t>
      </w:r>
      <w:r>
        <w:rPr>
          <w:spacing w:val="-59"/>
        </w:rPr>
        <w:t xml:space="preserve"> </w:t>
      </w:r>
      <w:r>
        <w:t>emission</w:t>
      </w:r>
      <w:r>
        <w:rPr>
          <w:spacing w:val="-6"/>
        </w:rPr>
        <w:t xml:space="preserve"> </w:t>
      </w:r>
      <w:r>
        <w:t>limits.</w:t>
      </w:r>
      <w:r>
        <w:rPr>
          <w:spacing w:val="-5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offending</w:t>
      </w:r>
      <w:r>
        <w:rPr>
          <w:spacing w:val="-6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t>production,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had</w:t>
      </w:r>
      <w:r>
        <w:rPr>
          <w:spacing w:val="-5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shut</w:t>
      </w:r>
      <w:r>
        <w:rPr>
          <w:spacing w:val="-11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temporarily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"rectify"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problems.</w:t>
      </w:r>
      <w:r>
        <w:rPr>
          <w:spacing w:val="-11"/>
        </w:rPr>
        <w:t xml:space="preserve"> </w:t>
      </w:r>
      <w:r>
        <w:t>Fines</w:t>
      </w:r>
      <w:r>
        <w:rPr>
          <w:spacing w:val="-12"/>
        </w:rPr>
        <w:t xml:space="preserve"> </w:t>
      </w:r>
      <w:r>
        <w:t>totaling</w:t>
      </w:r>
      <w:r>
        <w:rPr>
          <w:spacing w:val="-11"/>
        </w:rPr>
        <w:t xml:space="preserve"> </w:t>
      </w:r>
      <w:r>
        <w:t>18.9</w:t>
      </w:r>
      <w:r>
        <w:rPr>
          <w:spacing w:val="-14"/>
        </w:rPr>
        <w:t xml:space="preserve"> </w:t>
      </w:r>
      <w:r>
        <w:t>million</w:t>
      </w:r>
      <w:r>
        <w:rPr>
          <w:spacing w:val="-10"/>
        </w:rPr>
        <w:t xml:space="preserve"> </w:t>
      </w:r>
      <w:r>
        <w:t>yuan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imposed and</w:t>
      </w:r>
      <w:r>
        <w:rPr>
          <w:spacing w:val="-2"/>
        </w:rPr>
        <w:t xml:space="preserve"> </w:t>
      </w:r>
      <w:r>
        <w:t>three officials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 detained.</w:t>
      </w:r>
    </w:p>
    <w:p w14:paraId="1854425A" w14:textId="77777777" w:rsidR="00CD7F56" w:rsidRDefault="00CD7F56">
      <w:pPr>
        <w:pStyle w:val="BodyText"/>
        <w:spacing w:before="4"/>
        <w:rPr>
          <w:sz w:val="24"/>
        </w:rPr>
      </w:pPr>
    </w:p>
    <w:p w14:paraId="738237CE" w14:textId="77777777" w:rsidR="00CD7F56" w:rsidRDefault="007A37AE">
      <w:pPr>
        <w:pStyle w:val="BodyText"/>
        <w:ind w:right="126"/>
        <w:jc w:val="right"/>
      </w:pPr>
      <w:r>
        <w:t>Source:</w:t>
      </w:r>
      <w:r>
        <w:rPr>
          <w:spacing w:val="-3"/>
        </w:rPr>
        <w:t xml:space="preserve"> </w:t>
      </w:r>
      <w:r>
        <w:t>Reuters,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Oct</w:t>
      </w:r>
      <w:r>
        <w:rPr>
          <w:spacing w:val="-2"/>
        </w:rPr>
        <w:t xml:space="preserve"> </w:t>
      </w:r>
      <w:r>
        <w:t>2016, South</w:t>
      </w:r>
      <w:r>
        <w:rPr>
          <w:spacing w:val="-1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Post, 2</w:t>
      </w:r>
      <w:r>
        <w:rPr>
          <w:spacing w:val="-4"/>
        </w:rPr>
        <w:t xml:space="preserve"> </w:t>
      </w:r>
      <w:r>
        <w:t>Apr</w:t>
      </w:r>
      <w:r>
        <w:rPr>
          <w:spacing w:val="-3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FORES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2012:1</w:t>
      </w:r>
    </w:p>
    <w:p w14:paraId="65A3D41E" w14:textId="77777777" w:rsidR="00CD7F56" w:rsidRDefault="00CD7F56">
      <w:pPr>
        <w:pStyle w:val="BodyText"/>
        <w:rPr>
          <w:sz w:val="24"/>
        </w:rPr>
      </w:pPr>
    </w:p>
    <w:p w14:paraId="590D6D85" w14:textId="77777777" w:rsidR="00CD7F56" w:rsidRDefault="00CD7F56">
      <w:pPr>
        <w:pStyle w:val="BodyText"/>
        <w:rPr>
          <w:sz w:val="24"/>
        </w:rPr>
      </w:pPr>
    </w:p>
    <w:p w14:paraId="68D32808" w14:textId="77777777" w:rsidR="00CD7F56" w:rsidRDefault="00CD7F56">
      <w:pPr>
        <w:jc w:val="right"/>
        <w:sectPr w:rsidR="00CD7F56">
          <w:pgSz w:w="11910" w:h="16840"/>
          <w:pgMar w:top="1340" w:right="1000" w:bottom="280" w:left="1300" w:header="749" w:footer="0" w:gutter="0"/>
          <w:cols w:space="720"/>
        </w:sectPr>
      </w:pPr>
    </w:p>
    <w:p w14:paraId="07B39CFE" w14:textId="77777777" w:rsidR="00CD7F56" w:rsidRDefault="007A37AE">
      <w:pPr>
        <w:pStyle w:val="Heading3"/>
        <w:spacing w:before="83"/>
      </w:pPr>
      <w:r>
        <w:lastRenderedPageBreak/>
        <w:t>Questions</w:t>
      </w:r>
    </w:p>
    <w:p w14:paraId="109A66D6" w14:textId="77777777" w:rsidR="00CD7F56" w:rsidRDefault="00CD7F56">
      <w:pPr>
        <w:pStyle w:val="BodyText"/>
        <w:rPr>
          <w:rFonts w:ascii="Arial"/>
          <w:b/>
          <w:sz w:val="21"/>
        </w:rPr>
      </w:pPr>
    </w:p>
    <w:p w14:paraId="0E67D9D1" w14:textId="77777777" w:rsidR="00CD7F56" w:rsidRDefault="007A37AE">
      <w:pPr>
        <w:pStyle w:val="ListParagraph"/>
        <w:numPr>
          <w:ilvl w:val="0"/>
          <w:numId w:val="2"/>
        </w:numPr>
        <w:tabs>
          <w:tab w:val="left" w:pos="732"/>
          <w:tab w:val="left" w:pos="733"/>
          <w:tab w:val="left" w:pos="1205"/>
        </w:tabs>
        <w:spacing w:before="0" w:line="259" w:lineRule="auto"/>
        <w:ind w:hanging="958"/>
      </w:pPr>
      <w:bookmarkStart w:id="0" w:name="_Hlk106376460"/>
      <w:proofErr w:type="spellStart"/>
      <w:r>
        <w:rPr>
          <w:rFonts w:ascii="Arial"/>
          <w:b/>
        </w:rPr>
        <w:t>i</w:t>
      </w:r>
      <w:proofErr w:type="spellEnd"/>
      <w:r>
        <w:rPr>
          <w:rFonts w:ascii="Arial"/>
          <w:b/>
        </w:rPr>
        <w:t>)</w:t>
      </w:r>
      <w:r>
        <w:rPr>
          <w:rFonts w:ascii="Times New Roman"/>
        </w:rPr>
        <w:tab/>
      </w:r>
      <w:r>
        <w:t>With</w:t>
      </w:r>
      <w:r>
        <w:rPr>
          <w:spacing w:val="36"/>
        </w:rPr>
        <w:t xml:space="preserve"> </w:t>
      </w:r>
      <w:r>
        <w:t>reference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Figure</w:t>
      </w:r>
      <w:r>
        <w:rPr>
          <w:spacing w:val="39"/>
        </w:rPr>
        <w:t xml:space="preserve"> </w:t>
      </w:r>
      <w:r>
        <w:t>1,</w:t>
      </w:r>
      <w:r>
        <w:rPr>
          <w:spacing w:val="38"/>
        </w:rPr>
        <w:t xml:space="preserve"> </w:t>
      </w:r>
      <w:r>
        <w:t>describe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trend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world</w:t>
      </w:r>
      <w:r>
        <w:rPr>
          <w:spacing w:val="38"/>
        </w:rPr>
        <w:t xml:space="preserve"> </w:t>
      </w:r>
      <w:r>
        <w:t>price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steel</w:t>
      </w:r>
      <w:r>
        <w:rPr>
          <w:spacing w:val="-58"/>
        </w:rPr>
        <w:t xml:space="preserve"> </w:t>
      </w:r>
      <w:r>
        <w:t>between March</w:t>
      </w:r>
      <w:r>
        <w:rPr>
          <w:spacing w:val="1"/>
        </w:rPr>
        <w:t xml:space="preserve"> </w:t>
      </w:r>
      <w:r>
        <w:t>2009 and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2016.</w:t>
      </w:r>
    </w:p>
    <w:p w14:paraId="411BD1A3" w14:textId="77777777" w:rsidR="00CD7F56" w:rsidRDefault="007A37AE">
      <w:pPr>
        <w:pStyle w:val="BodyText"/>
        <w:rPr>
          <w:sz w:val="24"/>
        </w:rPr>
      </w:pPr>
      <w:r>
        <w:br w:type="column"/>
      </w:r>
    </w:p>
    <w:p w14:paraId="63462238" w14:textId="77777777" w:rsidR="00CD7F56" w:rsidRDefault="00CD7F56">
      <w:pPr>
        <w:pStyle w:val="BodyText"/>
        <w:rPr>
          <w:sz w:val="26"/>
        </w:rPr>
      </w:pPr>
    </w:p>
    <w:p w14:paraId="149BAD8A" w14:textId="77777777" w:rsidR="00CD7F56" w:rsidRDefault="007A37AE">
      <w:pPr>
        <w:pStyle w:val="Heading3"/>
      </w:pPr>
      <w:r>
        <w:t>[2]</w:t>
      </w:r>
    </w:p>
    <w:p w14:paraId="335D4FE4" w14:textId="77777777" w:rsidR="00CD7F56" w:rsidRDefault="00CD7F56">
      <w:pPr>
        <w:sectPr w:rsidR="00CD7F56">
          <w:pgSz w:w="11910" w:h="16840"/>
          <w:pgMar w:top="1340" w:right="1000" w:bottom="280" w:left="1300" w:header="749" w:footer="0" w:gutter="0"/>
          <w:cols w:num="2" w:space="720" w:equalWidth="0">
            <w:col w:w="8647" w:space="72"/>
            <w:col w:w="891"/>
          </w:cols>
        </w:sectPr>
      </w:pPr>
    </w:p>
    <w:p w14:paraId="1DCE9F9E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1ACE364F" w14:textId="77777777" w:rsidR="00CD7F56" w:rsidRDefault="00CD7F56">
      <w:pPr>
        <w:pStyle w:val="BodyText"/>
        <w:spacing w:before="3"/>
        <w:rPr>
          <w:rFonts w:ascii="Arial"/>
          <w:b/>
          <w:sz w:val="23"/>
        </w:rPr>
      </w:pPr>
    </w:p>
    <w:p w14:paraId="74063A3B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3DD3FE70" w14:textId="77777777" w:rsidR="007F513D" w:rsidRDefault="007A37AE" w:rsidP="007F513D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spacing w:line="259" w:lineRule="auto"/>
      </w:pP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material,</w:t>
      </w:r>
      <w:r>
        <w:rPr>
          <w:spacing w:val="3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2015.</w:t>
      </w:r>
    </w:p>
    <w:p w14:paraId="172A62CC" w14:textId="77D078E9" w:rsidR="007F513D" w:rsidRDefault="007F513D" w:rsidP="007F513D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spacing w:line="259" w:lineRule="auto"/>
      </w:pPr>
      <w:r>
        <w:t>Explain and justify the value of price elasticity of supply. (2)</w:t>
      </w:r>
    </w:p>
    <w:p w14:paraId="253000EF" w14:textId="77777777" w:rsidR="00CD7F56" w:rsidRDefault="007A37AE">
      <w:pPr>
        <w:spacing w:before="94"/>
        <w:ind w:left="177"/>
        <w:rPr>
          <w:rFonts w:ascii="Arial"/>
          <w:b/>
        </w:rPr>
      </w:pPr>
      <w:r>
        <w:br w:type="column"/>
      </w:r>
      <w:r>
        <w:rPr>
          <w:rFonts w:ascii="Arial"/>
          <w:b/>
        </w:rPr>
        <w:t>[4]</w:t>
      </w:r>
    </w:p>
    <w:p w14:paraId="3DA08D38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3" w:space="40"/>
            <w:col w:w="927"/>
          </w:cols>
        </w:sectPr>
      </w:pPr>
    </w:p>
    <w:p w14:paraId="53566041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33B77F52" w14:textId="77777777" w:rsidR="00CD7F56" w:rsidRDefault="00CD7F56">
      <w:pPr>
        <w:pStyle w:val="BodyText"/>
        <w:spacing w:before="3"/>
        <w:rPr>
          <w:rFonts w:ascii="Arial"/>
          <w:b/>
          <w:sz w:val="23"/>
        </w:rPr>
      </w:pPr>
    </w:p>
    <w:p w14:paraId="219C413C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027F697A" w14:textId="77777777" w:rsidR="00CD7F56" w:rsidRDefault="007A37AE">
      <w:pPr>
        <w:pStyle w:val="ListParagraph"/>
        <w:numPr>
          <w:ilvl w:val="0"/>
          <w:numId w:val="2"/>
        </w:numPr>
        <w:tabs>
          <w:tab w:val="left" w:pos="732"/>
          <w:tab w:val="left" w:pos="733"/>
          <w:tab w:val="left" w:pos="1205"/>
        </w:tabs>
        <w:spacing w:line="256" w:lineRule="auto"/>
        <w:ind w:hanging="958"/>
      </w:pPr>
      <w:proofErr w:type="spellStart"/>
      <w:r>
        <w:rPr>
          <w:rFonts w:ascii="Arial"/>
          <w:b/>
        </w:rPr>
        <w:t>i</w:t>
      </w:r>
      <w:proofErr w:type="spellEnd"/>
      <w:r>
        <w:rPr>
          <w:rFonts w:ascii="Arial"/>
          <w:b/>
        </w:rPr>
        <w:t>)</w:t>
      </w:r>
      <w:r>
        <w:rPr>
          <w:rFonts w:ascii="Times New Roman"/>
        </w:rPr>
        <w:tab/>
      </w:r>
      <w:r>
        <w:t>Explain</w:t>
      </w:r>
      <w:r>
        <w:rPr>
          <w:spacing w:val="33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example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negative</w:t>
      </w:r>
      <w:r>
        <w:rPr>
          <w:spacing w:val="33"/>
        </w:rPr>
        <w:t xml:space="preserve"> </w:t>
      </w:r>
      <w:r>
        <w:t>externality</w:t>
      </w:r>
      <w:r>
        <w:rPr>
          <w:spacing w:val="32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could</w:t>
      </w:r>
      <w:r>
        <w:rPr>
          <w:spacing w:val="31"/>
        </w:rPr>
        <w:t xml:space="preserve"> </w:t>
      </w:r>
      <w:r>
        <w:t>result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steel</w:t>
      </w:r>
      <w:r>
        <w:rPr>
          <w:spacing w:val="-58"/>
        </w:rPr>
        <w:t xml:space="preserve"> </w:t>
      </w:r>
      <w:r>
        <w:t>production.</w:t>
      </w:r>
    </w:p>
    <w:p w14:paraId="6CFE1627" w14:textId="77777777" w:rsidR="00CD7F56" w:rsidRDefault="007A37AE">
      <w:pPr>
        <w:spacing w:before="94"/>
        <w:ind w:left="174"/>
        <w:rPr>
          <w:rFonts w:ascii="Arial"/>
          <w:b/>
        </w:rPr>
      </w:pPr>
      <w:r>
        <w:br w:type="column"/>
      </w:r>
      <w:r>
        <w:rPr>
          <w:rFonts w:ascii="Arial"/>
          <w:b/>
        </w:rPr>
        <w:t>[2]</w:t>
      </w:r>
    </w:p>
    <w:p w14:paraId="6AA4D625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5" w:space="40"/>
            <w:col w:w="925"/>
          </w:cols>
        </w:sectPr>
      </w:pPr>
    </w:p>
    <w:p w14:paraId="50B843A6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48081AF6" w14:textId="77777777" w:rsidR="00CD7F56" w:rsidRDefault="00CD7F56">
      <w:pPr>
        <w:pStyle w:val="BodyText"/>
        <w:spacing w:before="6"/>
        <w:rPr>
          <w:rFonts w:ascii="Arial"/>
          <w:b/>
          <w:sz w:val="23"/>
        </w:rPr>
      </w:pPr>
    </w:p>
    <w:p w14:paraId="79FF192B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4A75839A" w14:textId="77777777" w:rsidR="00CD7F56" w:rsidRDefault="007A37AE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spacing w:line="259" w:lineRule="auto"/>
      </w:pPr>
      <w:r>
        <w:t>Explain</w:t>
      </w:r>
      <w:r>
        <w:rPr>
          <w:spacing w:val="38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negative</w:t>
      </w:r>
      <w:r>
        <w:rPr>
          <w:spacing w:val="38"/>
        </w:rPr>
        <w:t xml:space="preserve"> </w:t>
      </w:r>
      <w:r>
        <w:t>externality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steel</w:t>
      </w:r>
      <w:r>
        <w:rPr>
          <w:spacing w:val="38"/>
        </w:rPr>
        <w:t xml:space="preserve"> </w:t>
      </w:r>
      <w:r>
        <w:t>production</w:t>
      </w:r>
      <w:r>
        <w:rPr>
          <w:spacing w:val="38"/>
        </w:rPr>
        <w:t xml:space="preserve"> </w:t>
      </w:r>
      <w:r>
        <w:t>could</w:t>
      </w:r>
      <w:r>
        <w:rPr>
          <w:spacing w:val="38"/>
        </w:rPr>
        <w:t xml:space="preserve"> </w:t>
      </w:r>
      <w:r>
        <w:t>lead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market</w:t>
      </w:r>
      <w:r>
        <w:rPr>
          <w:spacing w:val="-58"/>
        </w:rPr>
        <w:t xml:space="preserve"> </w:t>
      </w:r>
      <w:r>
        <w:t>failure.</w:t>
      </w:r>
    </w:p>
    <w:p w14:paraId="194683E3" w14:textId="1CB703A6" w:rsidR="00CD7F56" w:rsidRDefault="007A37AE">
      <w:pPr>
        <w:spacing w:before="94"/>
        <w:ind w:left="174"/>
        <w:rPr>
          <w:rFonts w:ascii="Arial"/>
          <w:b/>
        </w:rPr>
      </w:pPr>
      <w:r>
        <w:br w:type="column"/>
      </w:r>
      <w:r>
        <w:rPr>
          <w:rFonts w:ascii="Arial"/>
          <w:b/>
        </w:rPr>
        <w:t>[</w:t>
      </w:r>
      <w:r w:rsidR="007F513D">
        <w:rPr>
          <w:rFonts w:ascii="Arial"/>
          <w:b/>
        </w:rPr>
        <w:t>5</w:t>
      </w:r>
      <w:r>
        <w:rPr>
          <w:rFonts w:ascii="Arial"/>
          <w:b/>
        </w:rPr>
        <w:t>]</w:t>
      </w:r>
    </w:p>
    <w:p w14:paraId="413E663E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5" w:space="40"/>
            <w:col w:w="925"/>
          </w:cols>
        </w:sectPr>
      </w:pPr>
    </w:p>
    <w:p w14:paraId="11E53D01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22621918" w14:textId="77777777" w:rsidR="00CD7F56" w:rsidRDefault="00CD7F56">
      <w:pPr>
        <w:pStyle w:val="BodyText"/>
        <w:spacing w:before="3"/>
        <w:rPr>
          <w:rFonts w:ascii="Arial"/>
          <w:b/>
          <w:sz w:val="23"/>
        </w:rPr>
      </w:pPr>
    </w:p>
    <w:p w14:paraId="28697D5F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71FB5C35" w14:textId="77777777" w:rsidR="00CD7F56" w:rsidRDefault="007A37AE">
      <w:pPr>
        <w:pStyle w:val="ListParagraph"/>
        <w:numPr>
          <w:ilvl w:val="1"/>
          <w:numId w:val="2"/>
        </w:numPr>
        <w:tabs>
          <w:tab w:val="left" w:pos="1206"/>
        </w:tabs>
        <w:spacing w:line="259" w:lineRule="auto"/>
        <w:jc w:val="both"/>
      </w:pPr>
      <w:r>
        <w:t>As an economic advisor, evaluate the measure undertaken by the Chinese</w:t>
      </w:r>
      <w:r>
        <w:rPr>
          <w:spacing w:val="1"/>
        </w:rPr>
        <w:t xml:space="preserve"> </w:t>
      </w:r>
      <w:r>
        <w:t>government (from Extract 3) in tackling the negative externalities associated</w:t>
      </w:r>
      <w:r>
        <w:rPr>
          <w:spacing w:val="-59"/>
        </w:rPr>
        <w:t xml:space="preserve"> </w:t>
      </w:r>
      <w:r>
        <w:t>with steel production and recommend an alternative policy option to the</w:t>
      </w:r>
      <w:r>
        <w:rPr>
          <w:spacing w:val="1"/>
        </w:rPr>
        <w:t xml:space="preserve"> </w:t>
      </w:r>
      <w:r>
        <w:t>Chinese government.</w:t>
      </w:r>
      <w:r>
        <w:rPr>
          <w:spacing w:val="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answer.</w:t>
      </w:r>
    </w:p>
    <w:p w14:paraId="530D4E05" w14:textId="77777777" w:rsidR="00CD7F56" w:rsidRDefault="007A37AE">
      <w:pPr>
        <w:pStyle w:val="Heading3"/>
        <w:spacing w:before="94"/>
        <w:ind w:left="173"/>
      </w:pPr>
      <w:r>
        <w:rPr>
          <w:b w:val="0"/>
        </w:rPr>
        <w:br w:type="column"/>
      </w:r>
      <w:r>
        <w:t>[10]</w:t>
      </w:r>
    </w:p>
    <w:p w14:paraId="4076FDE4" w14:textId="77777777" w:rsidR="00CD7F56" w:rsidRDefault="00CD7F56">
      <w:p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6" w:space="40"/>
            <w:col w:w="924"/>
          </w:cols>
        </w:sectPr>
      </w:pPr>
    </w:p>
    <w:p w14:paraId="2FF6F922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30C05702" w14:textId="77777777" w:rsidR="00CD7F56" w:rsidRDefault="00CD7F56">
      <w:pPr>
        <w:pStyle w:val="BodyText"/>
        <w:spacing w:before="2"/>
        <w:rPr>
          <w:rFonts w:ascii="Arial"/>
          <w:b/>
          <w:sz w:val="23"/>
        </w:rPr>
      </w:pPr>
    </w:p>
    <w:p w14:paraId="5DD6B068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2B8CDBC3" w14:textId="64E66442" w:rsidR="00CD7F56" w:rsidRDefault="00CD7F56">
      <w:pPr>
        <w:spacing w:before="93"/>
        <w:ind w:left="173"/>
        <w:rPr>
          <w:rFonts w:ascii="Arial"/>
          <w:b/>
        </w:rPr>
      </w:pPr>
    </w:p>
    <w:p w14:paraId="55D78CFF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6" w:space="40"/>
            <w:col w:w="924"/>
          </w:cols>
        </w:sectPr>
      </w:pPr>
    </w:p>
    <w:p w14:paraId="49490594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1167CAAC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55D6DC09" w14:textId="77777777" w:rsidR="00CD7F56" w:rsidRDefault="00CD7F56">
      <w:pPr>
        <w:pStyle w:val="BodyText"/>
        <w:spacing w:before="10"/>
        <w:rPr>
          <w:rFonts w:ascii="Arial"/>
          <w:b/>
          <w:sz w:val="23"/>
        </w:rPr>
      </w:pPr>
    </w:p>
    <w:bookmarkEnd w:id="0"/>
    <w:p w14:paraId="2EC41DE9" w14:textId="2D1C6DEA" w:rsidR="00CD7F56" w:rsidRDefault="007A37AE">
      <w:pPr>
        <w:pStyle w:val="Heading3"/>
        <w:spacing w:before="94"/>
        <w:ind w:left="0" w:right="388"/>
        <w:jc w:val="right"/>
      </w:pPr>
      <w:r>
        <w:t>[Total:</w:t>
      </w:r>
      <w:r>
        <w:rPr>
          <w:spacing w:val="-3"/>
        </w:rPr>
        <w:t xml:space="preserve"> </w:t>
      </w:r>
      <w:r w:rsidR="007F513D">
        <w:t>25</w:t>
      </w:r>
      <w:r>
        <w:t>]</w:t>
      </w:r>
    </w:p>
    <w:p w14:paraId="54294721" w14:textId="77777777" w:rsidR="00CD7F56" w:rsidRDefault="00CD7F56" w:rsidP="00B217BF">
      <w:pPr>
        <w:jc w:val="center"/>
      </w:pPr>
    </w:p>
    <w:p w14:paraId="1E9B7208" w14:textId="77777777" w:rsidR="002B7B87" w:rsidRDefault="002B7B87" w:rsidP="00B217BF">
      <w:pPr>
        <w:jc w:val="center"/>
      </w:pPr>
    </w:p>
    <w:p w14:paraId="59A7C415" w14:textId="77777777" w:rsidR="002B7B87" w:rsidRDefault="002B7B87" w:rsidP="00B217BF">
      <w:pPr>
        <w:jc w:val="center"/>
      </w:pPr>
    </w:p>
    <w:p w14:paraId="4C635232" w14:textId="77777777" w:rsidR="002B7B87" w:rsidRDefault="002B7B87" w:rsidP="00B217BF">
      <w:pPr>
        <w:jc w:val="center"/>
      </w:pPr>
    </w:p>
    <w:p w14:paraId="7393002F" w14:textId="77777777" w:rsidR="002B7B87" w:rsidRDefault="002B7B87" w:rsidP="00B217BF">
      <w:pPr>
        <w:jc w:val="center"/>
      </w:pPr>
    </w:p>
    <w:p w14:paraId="315DE9AD" w14:textId="77777777" w:rsidR="002B7B87" w:rsidRDefault="002B7B87" w:rsidP="00B217BF">
      <w:pPr>
        <w:jc w:val="center"/>
      </w:pPr>
    </w:p>
    <w:p w14:paraId="2939A6E9" w14:textId="77777777" w:rsidR="002B7B87" w:rsidRDefault="002B7B87" w:rsidP="00B217BF">
      <w:pPr>
        <w:jc w:val="center"/>
      </w:pPr>
    </w:p>
    <w:p w14:paraId="5A01351D" w14:textId="77777777" w:rsidR="002B7B87" w:rsidRDefault="002B7B87" w:rsidP="00B217BF">
      <w:pPr>
        <w:jc w:val="center"/>
      </w:pPr>
    </w:p>
    <w:p w14:paraId="1B88D121" w14:textId="77777777" w:rsidR="002B7B87" w:rsidRDefault="002B7B87" w:rsidP="00B217BF">
      <w:pPr>
        <w:jc w:val="center"/>
      </w:pPr>
    </w:p>
    <w:p w14:paraId="2319FEBA" w14:textId="77777777" w:rsidR="002B7B87" w:rsidRDefault="002B7B87" w:rsidP="00B217BF">
      <w:pPr>
        <w:jc w:val="center"/>
      </w:pPr>
    </w:p>
    <w:p w14:paraId="42585E57" w14:textId="77777777" w:rsidR="002B7B87" w:rsidRDefault="002B7B87" w:rsidP="00B217BF">
      <w:pPr>
        <w:jc w:val="center"/>
      </w:pPr>
    </w:p>
    <w:p w14:paraId="40D9F947" w14:textId="77777777" w:rsidR="002B7B87" w:rsidRDefault="002B7B87" w:rsidP="00B217BF">
      <w:pPr>
        <w:jc w:val="center"/>
      </w:pPr>
    </w:p>
    <w:p w14:paraId="0DE48626" w14:textId="77777777" w:rsidR="002B7B87" w:rsidRDefault="002B7B87" w:rsidP="00B217BF">
      <w:pPr>
        <w:jc w:val="center"/>
      </w:pPr>
    </w:p>
    <w:p w14:paraId="4519C316" w14:textId="77777777" w:rsidR="002B7B87" w:rsidRDefault="002B7B87" w:rsidP="00B217BF">
      <w:pPr>
        <w:jc w:val="center"/>
      </w:pPr>
    </w:p>
    <w:p w14:paraId="19E43B9A" w14:textId="77777777" w:rsidR="002B7B87" w:rsidRDefault="002B7B87" w:rsidP="00B217BF">
      <w:pPr>
        <w:jc w:val="center"/>
      </w:pPr>
    </w:p>
    <w:p w14:paraId="241928DA" w14:textId="77777777" w:rsidR="002B7B87" w:rsidRDefault="002B7B87" w:rsidP="00B217BF">
      <w:pPr>
        <w:jc w:val="center"/>
      </w:pPr>
    </w:p>
    <w:p w14:paraId="795CA076" w14:textId="77777777" w:rsidR="002B7B87" w:rsidRDefault="002B7B87" w:rsidP="00B217BF">
      <w:pPr>
        <w:jc w:val="center"/>
      </w:pPr>
    </w:p>
    <w:p w14:paraId="108FA5B3" w14:textId="77777777" w:rsidR="002B7B87" w:rsidRDefault="002B7B87" w:rsidP="00B217BF">
      <w:pPr>
        <w:jc w:val="center"/>
      </w:pPr>
    </w:p>
    <w:p w14:paraId="02353C4B" w14:textId="77777777" w:rsidR="002B7B87" w:rsidRDefault="002B7B87" w:rsidP="00B217BF">
      <w:pPr>
        <w:jc w:val="center"/>
      </w:pPr>
    </w:p>
    <w:p w14:paraId="4DE35342" w14:textId="77777777" w:rsidR="002B7B87" w:rsidRDefault="002B7B87" w:rsidP="00B217BF">
      <w:pPr>
        <w:jc w:val="center"/>
      </w:pPr>
    </w:p>
    <w:p w14:paraId="6E3AEFC9" w14:textId="77777777" w:rsidR="002B7B87" w:rsidRDefault="002B7B87" w:rsidP="00A32EDA"/>
    <w:sectPr w:rsidR="002B7B87" w:rsidSect="00A32EDA">
      <w:type w:val="continuous"/>
      <w:pgSz w:w="11910" w:h="16840"/>
      <w:pgMar w:top="1340" w:right="10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2E9E" w14:textId="77777777" w:rsidR="00BE79EA" w:rsidRDefault="00BE79EA">
      <w:r>
        <w:separator/>
      </w:r>
    </w:p>
  </w:endnote>
  <w:endnote w:type="continuationSeparator" w:id="0">
    <w:p w14:paraId="6B9A1AB1" w14:textId="77777777" w:rsidR="00BE79EA" w:rsidRDefault="00BE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1EE4" w14:textId="77777777" w:rsidR="00BE79EA" w:rsidRDefault="00BE79EA">
      <w:r>
        <w:separator/>
      </w:r>
    </w:p>
  </w:footnote>
  <w:footnote w:type="continuationSeparator" w:id="0">
    <w:p w14:paraId="4E4DF02C" w14:textId="77777777" w:rsidR="00BE79EA" w:rsidRDefault="00BE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B349" w14:textId="399D8839" w:rsidR="00CD7F56" w:rsidRDefault="00CD7F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0A9"/>
    <w:multiLevelType w:val="hybridMultilevel"/>
    <w:tmpl w:val="1002634C"/>
    <w:lvl w:ilvl="0" w:tplc="C0E6BAC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E8DCF0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69FE8F3C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3" w:tplc="6256FCC6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4" w:tplc="CB203E6E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ar-SA"/>
      </w:rPr>
    </w:lvl>
    <w:lvl w:ilvl="5" w:tplc="941C67EC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36025280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4CA26A32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ar-SA"/>
      </w:rPr>
    </w:lvl>
    <w:lvl w:ilvl="8" w:tplc="6AC2F548"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777B11"/>
    <w:multiLevelType w:val="hybridMultilevel"/>
    <w:tmpl w:val="1E40D9B8"/>
    <w:lvl w:ilvl="0" w:tplc="13223E2C">
      <w:start w:val="1"/>
      <w:numFmt w:val="decimal"/>
      <w:lvlText w:val="%1)"/>
      <w:lvlJc w:val="left"/>
      <w:pPr>
        <w:ind w:left="46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1" w:tplc="8312E6D2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C50265DE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3" w:tplc="5E8CBA2C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4" w:tplc="B3463382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ar-SA"/>
      </w:rPr>
    </w:lvl>
    <w:lvl w:ilvl="5" w:tplc="54942FF8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932A5648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773241F4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ar-SA"/>
      </w:rPr>
    </w:lvl>
    <w:lvl w:ilvl="8" w:tplc="A2F07AE0"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CCC2A7F"/>
    <w:multiLevelType w:val="hybridMultilevel"/>
    <w:tmpl w:val="70BAEFEA"/>
    <w:lvl w:ilvl="0" w:tplc="FFFFFFFF">
      <w:start w:val="1"/>
      <w:numFmt w:val="lowerLetter"/>
      <w:lvlText w:val="%1)"/>
      <w:lvlJc w:val="left"/>
      <w:pPr>
        <w:ind w:left="1205" w:hanging="48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start w:val="2"/>
      <w:numFmt w:val="lowerRoman"/>
      <w:lvlText w:val="%2)"/>
      <w:lvlJc w:val="left"/>
      <w:pPr>
        <w:ind w:left="1205" w:hanging="47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2" w:hanging="47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76" w:hanging="47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21" w:hanging="47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65" w:hanging="47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09" w:hanging="47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153" w:hanging="473"/>
      </w:pPr>
      <w:rPr>
        <w:rFonts w:hint="default"/>
        <w:lang w:val="en-US" w:eastAsia="en-US" w:bidi="ar-SA"/>
      </w:rPr>
    </w:lvl>
  </w:abstractNum>
  <w:abstractNum w:abstractNumId="3" w15:restartNumberingAfterBreak="0">
    <w:nsid w:val="3F0B53F3"/>
    <w:multiLevelType w:val="hybridMultilevel"/>
    <w:tmpl w:val="8F80B760"/>
    <w:lvl w:ilvl="0" w:tplc="7B40BAB8">
      <w:start w:val="1"/>
      <w:numFmt w:val="decimal"/>
      <w:lvlText w:val="%1)"/>
      <w:lvlJc w:val="left"/>
      <w:pPr>
        <w:ind w:left="46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1" w:tplc="C68EAAB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4E602078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3" w:tplc="0C78CFB2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4" w:tplc="563C94BC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ar-SA"/>
      </w:rPr>
    </w:lvl>
    <w:lvl w:ilvl="5" w:tplc="763EA01A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A28E8F9A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752EF426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ar-SA"/>
      </w:rPr>
    </w:lvl>
    <w:lvl w:ilvl="8" w:tplc="10304F2C"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F05442A"/>
    <w:multiLevelType w:val="hybridMultilevel"/>
    <w:tmpl w:val="70BAEFEA"/>
    <w:lvl w:ilvl="0" w:tplc="95345C74">
      <w:start w:val="1"/>
      <w:numFmt w:val="lowerLetter"/>
      <w:lvlText w:val="%1)"/>
      <w:lvlJc w:val="left"/>
      <w:pPr>
        <w:ind w:left="1205" w:hanging="48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522AAA40">
      <w:start w:val="2"/>
      <w:numFmt w:val="lowerRoman"/>
      <w:lvlText w:val="%2)"/>
      <w:lvlJc w:val="left"/>
      <w:pPr>
        <w:ind w:left="1205" w:hanging="47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DE0C274E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1F86B6EC">
      <w:numFmt w:val="bullet"/>
      <w:lvlText w:val="•"/>
      <w:lvlJc w:val="left"/>
      <w:pPr>
        <w:ind w:left="3432" w:hanging="473"/>
      </w:pPr>
      <w:rPr>
        <w:rFonts w:hint="default"/>
        <w:lang w:val="en-US" w:eastAsia="en-US" w:bidi="ar-SA"/>
      </w:rPr>
    </w:lvl>
    <w:lvl w:ilvl="4" w:tplc="E8E43B4C">
      <w:numFmt w:val="bullet"/>
      <w:lvlText w:val="•"/>
      <w:lvlJc w:val="left"/>
      <w:pPr>
        <w:ind w:left="4176" w:hanging="473"/>
      </w:pPr>
      <w:rPr>
        <w:rFonts w:hint="default"/>
        <w:lang w:val="en-US" w:eastAsia="en-US" w:bidi="ar-SA"/>
      </w:rPr>
    </w:lvl>
    <w:lvl w:ilvl="5" w:tplc="53FC5BE4">
      <w:numFmt w:val="bullet"/>
      <w:lvlText w:val="•"/>
      <w:lvlJc w:val="left"/>
      <w:pPr>
        <w:ind w:left="4921" w:hanging="473"/>
      </w:pPr>
      <w:rPr>
        <w:rFonts w:hint="default"/>
        <w:lang w:val="en-US" w:eastAsia="en-US" w:bidi="ar-SA"/>
      </w:rPr>
    </w:lvl>
    <w:lvl w:ilvl="6" w:tplc="AE78BCBA">
      <w:numFmt w:val="bullet"/>
      <w:lvlText w:val="•"/>
      <w:lvlJc w:val="left"/>
      <w:pPr>
        <w:ind w:left="5665" w:hanging="473"/>
      </w:pPr>
      <w:rPr>
        <w:rFonts w:hint="default"/>
        <w:lang w:val="en-US" w:eastAsia="en-US" w:bidi="ar-SA"/>
      </w:rPr>
    </w:lvl>
    <w:lvl w:ilvl="7" w:tplc="C9CE8646">
      <w:numFmt w:val="bullet"/>
      <w:lvlText w:val="•"/>
      <w:lvlJc w:val="left"/>
      <w:pPr>
        <w:ind w:left="6409" w:hanging="473"/>
      </w:pPr>
      <w:rPr>
        <w:rFonts w:hint="default"/>
        <w:lang w:val="en-US" w:eastAsia="en-US" w:bidi="ar-SA"/>
      </w:rPr>
    </w:lvl>
    <w:lvl w:ilvl="8" w:tplc="CBB6AC28">
      <w:numFmt w:val="bullet"/>
      <w:lvlText w:val="•"/>
      <w:lvlJc w:val="left"/>
      <w:pPr>
        <w:ind w:left="7153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52DF6A58"/>
    <w:multiLevelType w:val="hybridMultilevel"/>
    <w:tmpl w:val="E15E4D46"/>
    <w:lvl w:ilvl="0" w:tplc="0C125F56">
      <w:start w:val="1"/>
      <w:numFmt w:val="lowerLetter"/>
      <w:lvlText w:val="%1)"/>
      <w:lvlJc w:val="left"/>
      <w:pPr>
        <w:ind w:left="912" w:hanging="665"/>
      </w:pPr>
      <w:rPr>
        <w:rFonts w:ascii="Arial" w:eastAsia="Arial" w:hAnsi="Arial" w:cs="Arial" w:hint="default"/>
        <w:b/>
        <w:bCs/>
        <w:color w:val="3F3F3F"/>
        <w:spacing w:val="-1"/>
        <w:w w:val="100"/>
        <w:sz w:val="22"/>
        <w:szCs w:val="22"/>
        <w:lang w:val="en-US" w:eastAsia="en-US" w:bidi="ar-SA"/>
      </w:rPr>
    </w:lvl>
    <w:lvl w:ilvl="1" w:tplc="DAE8811C">
      <w:numFmt w:val="bullet"/>
      <w:lvlText w:val="•"/>
      <w:lvlJc w:val="left"/>
      <w:pPr>
        <w:ind w:left="1788" w:hanging="665"/>
      </w:pPr>
      <w:rPr>
        <w:rFonts w:hint="default"/>
        <w:lang w:val="en-US" w:eastAsia="en-US" w:bidi="ar-SA"/>
      </w:rPr>
    </w:lvl>
    <w:lvl w:ilvl="2" w:tplc="79ECF306">
      <w:numFmt w:val="bullet"/>
      <w:lvlText w:val="•"/>
      <w:lvlJc w:val="left"/>
      <w:pPr>
        <w:ind w:left="2656" w:hanging="665"/>
      </w:pPr>
      <w:rPr>
        <w:rFonts w:hint="default"/>
        <w:lang w:val="en-US" w:eastAsia="en-US" w:bidi="ar-SA"/>
      </w:rPr>
    </w:lvl>
    <w:lvl w:ilvl="3" w:tplc="C2885400">
      <w:numFmt w:val="bullet"/>
      <w:lvlText w:val="•"/>
      <w:lvlJc w:val="left"/>
      <w:pPr>
        <w:ind w:left="3525" w:hanging="665"/>
      </w:pPr>
      <w:rPr>
        <w:rFonts w:hint="default"/>
        <w:lang w:val="en-US" w:eastAsia="en-US" w:bidi="ar-SA"/>
      </w:rPr>
    </w:lvl>
    <w:lvl w:ilvl="4" w:tplc="094E5C26">
      <w:numFmt w:val="bullet"/>
      <w:lvlText w:val="•"/>
      <w:lvlJc w:val="left"/>
      <w:pPr>
        <w:ind w:left="4393" w:hanging="665"/>
      </w:pPr>
      <w:rPr>
        <w:rFonts w:hint="default"/>
        <w:lang w:val="en-US" w:eastAsia="en-US" w:bidi="ar-SA"/>
      </w:rPr>
    </w:lvl>
    <w:lvl w:ilvl="5" w:tplc="8D8E1572">
      <w:numFmt w:val="bullet"/>
      <w:lvlText w:val="•"/>
      <w:lvlJc w:val="left"/>
      <w:pPr>
        <w:ind w:left="5262" w:hanging="665"/>
      </w:pPr>
      <w:rPr>
        <w:rFonts w:hint="default"/>
        <w:lang w:val="en-US" w:eastAsia="en-US" w:bidi="ar-SA"/>
      </w:rPr>
    </w:lvl>
    <w:lvl w:ilvl="6" w:tplc="11DC7BAC">
      <w:numFmt w:val="bullet"/>
      <w:lvlText w:val="•"/>
      <w:lvlJc w:val="left"/>
      <w:pPr>
        <w:ind w:left="6130" w:hanging="665"/>
      </w:pPr>
      <w:rPr>
        <w:rFonts w:hint="default"/>
        <w:lang w:val="en-US" w:eastAsia="en-US" w:bidi="ar-SA"/>
      </w:rPr>
    </w:lvl>
    <w:lvl w:ilvl="7" w:tplc="D19E0FA0">
      <w:numFmt w:val="bullet"/>
      <w:lvlText w:val="•"/>
      <w:lvlJc w:val="left"/>
      <w:pPr>
        <w:ind w:left="6999" w:hanging="665"/>
      </w:pPr>
      <w:rPr>
        <w:rFonts w:hint="default"/>
        <w:lang w:val="en-US" w:eastAsia="en-US" w:bidi="ar-SA"/>
      </w:rPr>
    </w:lvl>
    <w:lvl w:ilvl="8" w:tplc="D6D2C560">
      <w:numFmt w:val="bullet"/>
      <w:lvlText w:val="•"/>
      <w:lvlJc w:val="left"/>
      <w:pPr>
        <w:ind w:left="7867" w:hanging="665"/>
      </w:pPr>
      <w:rPr>
        <w:rFonts w:hint="default"/>
        <w:lang w:val="en-US" w:eastAsia="en-US" w:bidi="ar-SA"/>
      </w:rPr>
    </w:lvl>
  </w:abstractNum>
  <w:abstractNum w:abstractNumId="6" w15:restartNumberingAfterBreak="0">
    <w:nsid w:val="77C34BAD"/>
    <w:multiLevelType w:val="hybridMultilevel"/>
    <w:tmpl w:val="E362D770"/>
    <w:lvl w:ilvl="0" w:tplc="927892F0">
      <w:start w:val="1"/>
      <w:numFmt w:val="decimal"/>
      <w:lvlText w:val="%1."/>
      <w:lvlJc w:val="left"/>
      <w:pPr>
        <w:ind w:left="860" w:hanging="36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6D0E454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9EB4F322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1AA45586">
      <w:numFmt w:val="bullet"/>
      <w:lvlText w:val="•"/>
      <w:lvlJc w:val="left"/>
      <w:pPr>
        <w:ind w:left="3483" w:hanging="361"/>
      </w:pPr>
      <w:rPr>
        <w:rFonts w:hint="default"/>
        <w:lang w:val="en-US" w:eastAsia="en-US" w:bidi="ar-SA"/>
      </w:rPr>
    </w:lvl>
    <w:lvl w:ilvl="4" w:tplc="499E8348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ar-SA"/>
      </w:rPr>
    </w:lvl>
    <w:lvl w:ilvl="5" w:tplc="E882852E">
      <w:numFmt w:val="bullet"/>
      <w:lvlText w:val="•"/>
      <w:lvlJc w:val="left"/>
      <w:pPr>
        <w:ind w:left="5232" w:hanging="361"/>
      </w:pPr>
      <w:rPr>
        <w:rFonts w:hint="default"/>
        <w:lang w:val="en-US" w:eastAsia="en-US" w:bidi="ar-SA"/>
      </w:rPr>
    </w:lvl>
    <w:lvl w:ilvl="6" w:tplc="DE2600E6">
      <w:numFmt w:val="bullet"/>
      <w:lvlText w:val="•"/>
      <w:lvlJc w:val="left"/>
      <w:pPr>
        <w:ind w:left="6106" w:hanging="361"/>
      </w:pPr>
      <w:rPr>
        <w:rFonts w:hint="default"/>
        <w:lang w:val="en-US" w:eastAsia="en-US" w:bidi="ar-SA"/>
      </w:rPr>
    </w:lvl>
    <w:lvl w:ilvl="7" w:tplc="B42458BE">
      <w:numFmt w:val="bullet"/>
      <w:lvlText w:val="•"/>
      <w:lvlJc w:val="left"/>
      <w:pPr>
        <w:ind w:left="6981" w:hanging="361"/>
      </w:pPr>
      <w:rPr>
        <w:rFonts w:hint="default"/>
        <w:lang w:val="en-US" w:eastAsia="en-US" w:bidi="ar-SA"/>
      </w:rPr>
    </w:lvl>
    <w:lvl w:ilvl="8" w:tplc="CF2A0692">
      <w:numFmt w:val="bullet"/>
      <w:lvlText w:val="•"/>
      <w:lvlJc w:val="left"/>
      <w:pPr>
        <w:ind w:left="7855" w:hanging="361"/>
      </w:pPr>
      <w:rPr>
        <w:rFonts w:hint="default"/>
        <w:lang w:val="en-US" w:eastAsia="en-US" w:bidi="ar-SA"/>
      </w:rPr>
    </w:lvl>
  </w:abstractNum>
  <w:num w:numId="1" w16cid:durableId="1528983960">
    <w:abstractNumId w:val="5"/>
  </w:num>
  <w:num w:numId="2" w16cid:durableId="1612740062">
    <w:abstractNumId w:val="4"/>
  </w:num>
  <w:num w:numId="3" w16cid:durableId="535896828">
    <w:abstractNumId w:val="6"/>
  </w:num>
  <w:num w:numId="4" w16cid:durableId="64844623">
    <w:abstractNumId w:val="2"/>
  </w:num>
  <w:num w:numId="5" w16cid:durableId="413163670">
    <w:abstractNumId w:val="3"/>
  </w:num>
  <w:num w:numId="6" w16cid:durableId="424155719">
    <w:abstractNumId w:val="1"/>
  </w:num>
  <w:num w:numId="7" w16cid:durableId="42981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56"/>
    <w:rsid w:val="002B7B87"/>
    <w:rsid w:val="007A37AE"/>
    <w:rsid w:val="007E59B3"/>
    <w:rsid w:val="007F513D"/>
    <w:rsid w:val="00821723"/>
    <w:rsid w:val="00A32EDA"/>
    <w:rsid w:val="00B217BF"/>
    <w:rsid w:val="00BE79EA"/>
    <w:rsid w:val="00CD7F56"/>
    <w:rsid w:val="00D24110"/>
    <w:rsid w:val="00D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EEED"/>
  <w15:docId w15:val="{295163FE-87E9-43F3-B6C2-EAA56AD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36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6"/>
      <w:ind w:left="912" w:hanging="665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296" w:right="285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- 520c-328a-ba68-4ac9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- 520c-328a-ba68-4ac9</dc:title>
  <dc:creator>oun yejiu</dc:creator>
  <cp:lastModifiedBy>Simon Ng Chin Sun</cp:lastModifiedBy>
  <cp:revision>3</cp:revision>
  <dcterms:created xsi:type="dcterms:W3CDTF">2022-06-17T09:04:00Z</dcterms:created>
  <dcterms:modified xsi:type="dcterms:W3CDTF">2022-06-17T09:24:00Z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Nitro Pro 11 (11.0.6.326)</vt:lpwstr>
  </property>
  <property fmtid="{D5CDD505-2E9C-101B-9397-08002B2CF9AE}" pid="4" name="LastSaved">
    <vt:filetime>2021-09-21T00:00:00Z</vt:filetime>
  </property>
</Properties>
</file>